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F4837" w14:textId="77777777" w:rsidR="00D75559" w:rsidRDefault="005027CF" w:rsidP="00D75559">
      <w:pPr>
        <w:jc w:val="center"/>
        <w:rPr>
          <w:rFonts w:ascii="Verdana" w:hAnsi="Verdana"/>
          <w:sz w:val="52"/>
          <w:szCs w:val="52"/>
          <w:lang w:val="es-MX"/>
        </w:rPr>
      </w:pPr>
      <w:r w:rsidRPr="00DB6E7A">
        <w:rPr>
          <w:rFonts w:ascii="Verdana" w:hAnsi="Verdana"/>
          <w:b/>
          <w:noProof/>
          <w:sz w:val="52"/>
          <w:szCs w:val="52"/>
          <w:lang w:eastAsia="es-HN"/>
        </w:rPr>
        <w:drawing>
          <wp:anchor distT="0" distB="0" distL="114300" distR="114300" simplePos="0" relativeHeight="252429824" behindDoc="0" locked="0" layoutInCell="1" allowOverlap="1" wp14:anchorId="676B03DC" wp14:editId="0F8009E2">
            <wp:simplePos x="0" y="0"/>
            <wp:positionH relativeFrom="column">
              <wp:posOffset>2359887</wp:posOffset>
            </wp:positionH>
            <wp:positionV relativeFrom="paragraph">
              <wp:posOffset>408</wp:posOffset>
            </wp:positionV>
            <wp:extent cx="2236470" cy="894715"/>
            <wp:effectExtent l="0" t="0" r="0" b="635"/>
            <wp:wrapTopAndBottom/>
            <wp:docPr id="1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GOBIERNO PRUEBA.jpg"/>
                    <pic:cNvPicPr/>
                  </pic:nvPicPr>
                  <pic:blipFill>
                    <a:blip r:embed="rId8" cstate="screen">
                      <a:extLst>
                        <a:ext uri="{28A0092B-C50C-407E-A947-70E740481C1C}">
                          <a14:useLocalDpi xmlns:a14="http://schemas.microsoft.com/office/drawing/2010/main"/>
                        </a:ext>
                      </a:extLst>
                    </a:blip>
                    <a:stretch>
                      <a:fillRect/>
                    </a:stretch>
                  </pic:blipFill>
                  <pic:spPr>
                    <a:xfrm>
                      <a:off x="0" y="0"/>
                      <a:ext cx="2236470" cy="894715"/>
                    </a:xfrm>
                    <a:prstGeom prst="rect">
                      <a:avLst/>
                    </a:prstGeom>
                  </pic:spPr>
                </pic:pic>
              </a:graphicData>
            </a:graphic>
            <wp14:sizeRelH relativeFrom="margin">
              <wp14:pctWidth>0</wp14:pctWidth>
            </wp14:sizeRelH>
            <wp14:sizeRelV relativeFrom="margin">
              <wp14:pctHeight>0</wp14:pctHeight>
            </wp14:sizeRelV>
          </wp:anchor>
        </w:drawing>
      </w:r>
    </w:p>
    <w:p w14:paraId="1B922FA3" w14:textId="77777777" w:rsidR="000D51B9" w:rsidRDefault="005027CF" w:rsidP="00D75559">
      <w:pPr>
        <w:jc w:val="center"/>
        <w:rPr>
          <w:rFonts w:ascii="Verdana" w:hAnsi="Verdana"/>
          <w:sz w:val="52"/>
          <w:szCs w:val="52"/>
          <w:lang w:val="es-MX"/>
        </w:rPr>
      </w:pPr>
      <w:r>
        <w:rPr>
          <w:noProof/>
          <w:lang w:eastAsia="es-HN"/>
        </w:rPr>
        <mc:AlternateContent>
          <mc:Choice Requires="wps">
            <w:drawing>
              <wp:anchor distT="0" distB="0" distL="114300" distR="114300" simplePos="0" relativeHeight="252442112" behindDoc="0" locked="0" layoutInCell="1" allowOverlap="1" wp14:anchorId="3E07D95A" wp14:editId="4E2A18A7">
                <wp:simplePos x="0" y="0"/>
                <wp:positionH relativeFrom="column">
                  <wp:posOffset>1845945</wp:posOffset>
                </wp:positionH>
                <wp:positionV relativeFrom="paragraph">
                  <wp:posOffset>6985</wp:posOffset>
                </wp:positionV>
                <wp:extent cx="2946400" cy="909320"/>
                <wp:effectExtent l="0" t="0" r="0" b="0"/>
                <wp:wrapSquare wrapText="bothSides"/>
                <wp:docPr id="3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6400" cy="909320"/>
                        </a:xfrm>
                        <a:prstGeom prst="rect">
                          <a:avLst/>
                        </a:prstGeom>
                        <a:extLst>
                          <a:ext uri="{AF507438-7753-43E0-B8FC-AC1667EBCBE1}">
                            <a14:hiddenEffects xmlns:a14="http://schemas.microsoft.com/office/drawing/2010/main">
                              <a:effectLst/>
                            </a14:hiddenEffects>
                          </a:ext>
                        </a:extLst>
                      </wps:spPr>
                      <wps:txbx>
                        <w:txbxContent>
                          <w:p w14:paraId="31FAFBA7" w14:textId="77777777" w:rsidR="005A5B0B" w:rsidRPr="00B67A85" w:rsidRDefault="005A5B0B" w:rsidP="00DB6E7A">
                            <w:pPr>
                              <w:pStyle w:val="NormalWeb"/>
                              <w:spacing w:before="0" w:beforeAutospacing="0" w:after="0" w:afterAutospacing="0"/>
                              <w:jc w:val="center"/>
                              <w:rPr>
                                <w:rFonts w:ascii="Arial" w:hAnsi="Arial" w:cs="Arial"/>
                                <w:b/>
                                <w:color w:val="76923C" w:themeColor="accent3" w:themeShade="BF"/>
                                <w:sz w:val="28"/>
                                <w:szCs w:val="56"/>
                              </w:rPr>
                            </w:pPr>
                            <w:r w:rsidRPr="00B67A85">
                              <w:rPr>
                                <w:rFonts w:ascii="Arial" w:hAnsi="Arial" w:cs="Arial"/>
                                <w:b/>
                                <w:color w:val="76923C" w:themeColor="accent3" w:themeShade="BF"/>
                                <w:sz w:val="28"/>
                                <w:szCs w:val="56"/>
                              </w:rPr>
                              <w:t xml:space="preserve">MEMORIA </w:t>
                            </w:r>
                            <w:r>
                              <w:rPr>
                                <w:rFonts w:ascii="Arial" w:hAnsi="Arial" w:cs="Arial"/>
                                <w:b/>
                                <w:color w:val="76923C" w:themeColor="accent3" w:themeShade="BF"/>
                                <w:sz w:val="28"/>
                                <w:szCs w:val="56"/>
                              </w:rPr>
                              <w:t xml:space="preserve">INSTITUCIONAL </w:t>
                            </w:r>
                            <w:r w:rsidRPr="00B67A85">
                              <w:rPr>
                                <w:rFonts w:ascii="Arial" w:hAnsi="Arial" w:cs="Arial"/>
                                <w:b/>
                                <w:color w:val="76923C" w:themeColor="accent3" w:themeShade="BF"/>
                                <w:sz w:val="28"/>
                                <w:szCs w:val="56"/>
                              </w:rPr>
                              <w:t>ANUAL</w:t>
                            </w:r>
                          </w:p>
                          <w:p w14:paraId="0494FB94" w14:textId="77777777" w:rsidR="005A5B0B" w:rsidRPr="00B67A85" w:rsidRDefault="005A5B0B" w:rsidP="00DB6E7A">
                            <w:pPr>
                              <w:pStyle w:val="NormalWeb"/>
                              <w:spacing w:before="0" w:beforeAutospacing="0" w:after="0" w:afterAutospacing="0"/>
                              <w:jc w:val="center"/>
                              <w:rPr>
                                <w:rFonts w:ascii="Arial" w:hAnsi="Arial" w:cs="Arial"/>
                                <w:b/>
                                <w:color w:val="76923C" w:themeColor="accent3" w:themeShade="BF"/>
                                <w:sz w:val="28"/>
                                <w:szCs w:val="56"/>
                              </w:rPr>
                            </w:pPr>
                            <w:r>
                              <w:rPr>
                                <w:rFonts w:ascii="Arial" w:hAnsi="Arial" w:cs="Arial"/>
                                <w:b/>
                                <w:color w:val="76923C" w:themeColor="accent3" w:themeShade="BF"/>
                                <w:sz w:val="28"/>
                                <w:szCs w:val="56"/>
                              </w:rPr>
                              <w:t xml:space="preserve">SANAA </w:t>
                            </w:r>
                            <w:r w:rsidRPr="009513CB">
                              <w:rPr>
                                <w:rFonts w:ascii="Arial" w:hAnsi="Arial" w:cs="Arial"/>
                                <w:b/>
                                <w:color w:val="76923C" w:themeColor="accent3" w:themeShade="BF"/>
                                <w:sz w:val="28"/>
                                <w:szCs w:val="28"/>
                              </w:rPr>
                              <w:t>2020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07D95A" id="_x0000_t202" coordsize="21600,21600" o:spt="202" path="m,l,21600r21600,l21600,xe">
                <v:stroke joinstyle="miter"/>
                <v:path gradientshapeok="t" o:connecttype="rect"/>
              </v:shapetype>
              <v:shape id="WordArt 39" o:spid="_x0000_s1026" type="#_x0000_t202" style="position:absolute;left:0;text-align:left;margin-left:145.35pt;margin-top:.55pt;width:232pt;height:71.6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" filled="f" stroked="f">
                <o:lock v:ext="edit" shapetype="t"/>
                <v:textbox style="mso-fit-shape-to-text:t">
                  <w:txbxContent>
                    <w:p w14:paraId="31FAFBA7" w14:textId="77777777" w:rsidR="005A5B0B" w:rsidRPr="00B67A85" w:rsidRDefault="005A5B0B" w:rsidP="00DB6E7A">
                      <w:pPr>
                        <w:pStyle w:val="NormalWeb"/>
                        <w:spacing w:before="0" w:beforeAutospacing="0" w:after="0" w:afterAutospacing="0"/>
                        <w:jc w:val="center"/>
                        <w:rPr>
                          <w:rFonts w:ascii="Arial" w:hAnsi="Arial" w:cs="Arial"/>
                          <w:b/>
                          <w:color w:val="76923C" w:themeColor="accent3" w:themeShade="BF"/>
                          <w:sz w:val="28"/>
                          <w:szCs w:val="56"/>
                        </w:rPr>
                      </w:pPr>
                      <w:r w:rsidRPr="00B67A85">
                        <w:rPr>
                          <w:rFonts w:ascii="Arial" w:hAnsi="Arial" w:cs="Arial"/>
                          <w:b/>
                          <w:color w:val="76923C" w:themeColor="accent3" w:themeShade="BF"/>
                          <w:sz w:val="28"/>
                          <w:szCs w:val="56"/>
                        </w:rPr>
                        <w:t xml:space="preserve">MEMORIA </w:t>
                      </w:r>
                      <w:r>
                        <w:rPr>
                          <w:rFonts w:ascii="Arial" w:hAnsi="Arial" w:cs="Arial"/>
                          <w:b/>
                          <w:color w:val="76923C" w:themeColor="accent3" w:themeShade="BF"/>
                          <w:sz w:val="28"/>
                          <w:szCs w:val="56"/>
                        </w:rPr>
                        <w:t xml:space="preserve">INSTITUCIONAL </w:t>
                      </w:r>
                      <w:r w:rsidRPr="00B67A85">
                        <w:rPr>
                          <w:rFonts w:ascii="Arial" w:hAnsi="Arial" w:cs="Arial"/>
                          <w:b/>
                          <w:color w:val="76923C" w:themeColor="accent3" w:themeShade="BF"/>
                          <w:sz w:val="28"/>
                          <w:szCs w:val="56"/>
                        </w:rPr>
                        <w:t>ANUAL</w:t>
                      </w:r>
                    </w:p>
                    <w:p w14:paraId="0494FB94" w14:textId="77777777" w:rsidR="005A5B0B" w:rsidRPr="00B67A85" w:rsidRDefault="005A5B0B" w:rsidP="00DB6E7A">
                      <w:pPr>
                        <w:pStyle w:val="NormalWeb"/>
                        <w:spacing w:before="0" w:beforeAutospacing="0" w:after="0" w:afterAutospacing="0"/>
                        <w:jc w:val="center"/>
                        <w:rPr>
                          <w:rFonts w:ascii="Arial" w:hAnsi="Arial" w:cs="Arial"/>
                          <w:b/>
                          <w:color w:val="76923C" w:themeColor="accent3" w:themeShade="BF"/>
                          <w:sz w:val="28"/>
                          <w:szCs w:val="56"/>
                        </w:rPr>
                      </w:pPr>
                      <w:r>
                        <w:rPr>
                          <w:rFonts w:ascii="Arial" w:hAnsi="Arial" w:cs="Arial"/>
                          <w:b/>
                          <w:color w:val="76923C" w:themeColor="accent3" w:themeShade="BF"/>
                          <w:sz w:val="28"/>
                          <w:szCs w:val="56"/>
                        </w:rPr>
                        <w:t xml:space="preserve">SANAA </w:t>
                      </w:r>
                      <w:r w:rsidRPr="009513CB">
                        <w:rPr>
                          <w:rFonts w:ascii="Arial" w:hAnsi="Arial" w:cs="Arial"/>
                          <w:b/>
                          <w:color w:val="76923C" w:themeColor="accent3" w:themeShade="BF"/>
                          <w:sz w:val="28"/>
                          <w:szCs w:val="28"/>
                        </w:rPr>
                        <w:t>2020</w:t>
                      </w:r>
                    </w:p>
                  </w:txbxContent>
                </v:textbox>
                <w10:wrap type="square"/>
              </v:shape>
            </w:pict>
          </mc:Fallback>
        </mc:AlternateContent>
      </w:r>
    </w:p>
    <w:p w14:paraId="523A48E5" w14:textId="77777777" w:rsidR="00D75559" w:rsidRDefault="00844AD1" w:rsidP="00D75559">
      <w:pPr>
        <w:jc w:val="center"/>
        <w:rPr>
          <w:rFonts w:ascii="Verdana" w:hAnsi="Verdana"/>
          <w:sz w:val="52"/>
          <w:szCs w:val="52"/>
          <w:lang w:val="es-MX"/>
        </w:rPr>
      </w:pPr>
      <w:r w:rsidRPr="00DB6E7A">
        <w:rPr>
          <w:rFonts w:ascii="Verdana" w:hAnsi="Verdana"/>
          <w:b/>
          <w:noProof/>
          <w:sz w:val="52"/>
          <w:szCs w:val="52"/>
          <w:lang w:eastAsia="es-HN"/>
        </w:rPr>
        <mc:AlternateContent>
          <mc:Choice Requires="wps">
            <w:drawing>
              <wp:anchor distT="0" distB="0" distL="114300" distR="114300" simplePos="0" relativeHeight="252439040" behindDoc="0" locked="0" layoutInCell="1" allowOverlap="1" wp14:anchorId="40009908" wp14:editId="71FBA3FE">
                <wp:simplePos x="0" y="0"/>
                <wp:positionH relativeFrom="column">
                  <wp:posOffset>529590</wp:posOffset>
                </wp:positionH>
                <wp:positionV relativeFrom="paragraph">
                  <wp:posOffset>546404</wp:posOffset>
                </wp:positionV>
                <wp:extent cx="6248400" cy="15876"/>
                <wp:effectExtent l="38100" t="38100" r="57150" b="60325"/>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15876"/>
                        </a:xfrm>
                        <a:prstGeom prst="line">
                          <a:avLst/>
                        </a:prstGeom>
                        <a:noFill/>
                        <a:ln w="9525">
                          <a:solidFill>
                            <a:srgbClr val="5FB5CD"/>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A549A" id="Line 16" o:spid="_x0000_s1026" style="position:absolute;flip:y;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43pt" to="533.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" strokecolor="#5fb5cd">
                <v:stroke startarrow="oval" endarrow="oval"/>
                <v:shadow color="#868686"/>
              </v:line>
            </w:pict>
          </mc:Fallback>
        </mc:AlternateContent>
      </w:r>
    </w:p>
    <w:p w14:paraId="210B5A60" w14:textId="77777777" w:rsidR="00D75559" w:rsidRPr="00D75559" w:rsidRDefault="00224BE9" w:rsidP="00D75559">
      <w:pPr>
        <w:jc w:val="center"/>
        <w:rPr>
          <w:rFonts w:ascii="Verdana" w:hAnsi="Verdana"/>
          <w:b/>
          <w:sz w:val="52"/>
          <w:szCs w:val="52"/>
          <w:lang w:val="es-MX"/>
        </w:rPr>
      </w:pPr>
      <w:r>
        <w:rPr>
          <w:noProof/>
          <w:lang w:eastAsia="es-HN"/>
        </w:rPr>
        <w:drawing>
          <wp:anchor distT="0" distB="0" distL="114300" distR="114300" simplePos="0" relativeHeight="252477952" behindDoc="0" locked="0" layoutInCell="1" allowOverlap="1" wp14:anchorId="5DCF2A2D" wp14:editId="6F91F78E">
            <wp:simplePos x="0" y="0"/>
            <wp:positionH relativeFrom="column">
              <wp:posOffset>871220</wp:posOffset>
            </wp:positionH>
            <wp:positionV relativeFrom="paragraph">
              <wp:posOffset>223520</wp:posOffset>
            </wp:positionV>
            <wp:extent cx="5291455" cy="4401185"/>
            <wp:effectExtent l="0" t="0" r="4445" b="0"/>
            <wp:wrapThrough wrapText="bothSides">
              <wp:wrapPolygon edited="0">
                <wp:start x="0" y="0"/>
                <wp:lineTo x="0" y="21503"/>
                <wp:lineTo x="21540" y="21503"/>
                <wp:lineTo x="21540"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91455" cy="440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6DEE7" w14:textId="77777777" w:rsidR="00D75559" w:rsidRDefault="00DB6E7A" w:rsidP="00D75559">
      <w:pPr>
        <w:jc w:val="center"/>
        <w:rPr>
          <w:rFonts w:ascii="Verdana" w:hAnsi="Verdana"/>
          <w:b/>
          <w:sz w:val="52"/>
          <w:szCs w:val="52"/>
          <w:lang w:val="es-MX"/>
        </w:rPr>
      </w:pPr>
      <w:r w:rsidRPr="00DB6E7A">
        <w:rPr>
          <w:rFonts w:ascii="Verdana" w:hAnsi="Verdana"/>
          <w:b/>
          <w:noProof/>
          <w:sz w:val="52"/>
          <w:szCs w:val="52"/>
          <w:lang w:eastAsia="es-HN"/>
        </w:rPr>
        <mc:AlternateContent>
          <mc:Choice Requires="wps">
            <w:drawing>
              <wp:anchor distT="0" distB="0" distL="114300" distR="114300" simplePos="0" relativeHeight="252440064" behindDoc="0" locked="0" layoutInCell="1" allowOverlap="1" wp14:anchorId="4DD3026A" wp14:editId="331071DA">
                <wp:simplePos x="0" y="0"/>
                <wp:positionH relativeFrom="column">
                  <wp:posOffset>529590</wp:posOffset>
                </wp:positionH>
                <wp:positionV relativeFrom="paragraph">
                  <wp:posOffset>-2254250</wp:posOffset>
                </wp:positionV>
                <wp:extent cx="6248400" cy="0"/>
                <wp:effectExtent l="38100" t="38100" r="57150" b="57150"/>
                <wp:wrapNone/>
                <wp:docPr id="10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5FB5CD"/>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A61033" id="Line 13" o:spid="_x0000_s1026" style="position:absolute;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177.5pt" to="53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" strokecolor="#5fb5cd">
                <v:stroke startarrow="oval" endarrow="oval"/>
                <v:shadow color="#868686"/>
              </v:line>
            </w:pict>
          </mc:Fallback>
        </mc:AlternateContent>
      </w:r>
    </w:p>
    <w:p w14:paraId="75F22F70" w14:textId="77777777" w:rsidR="00D75559" w:rsidRDefault="00D75559" w:rsidP="00D75559">
      <w:pPr>
        <w:jc w:val="center"/>
        <w:rPr>
          <w:rFonts w:ascii="Verdana" w:hAnsi="Verdana"/>
          <w:b/>
          <w:sz w:val="52"/>
          <w:szCs w:val="52"/>
          <w:lang w:val="es-MX"/>
        </w:rPr>
      </w:pPr>
    </w:p>
    <w:p w14:paraId="6712CEA0" w14:textId="77777777" w:rsidR="00D75559" w:rsidRDefault="00D75559" w:rsidP="00D75559">
      <w:pPr>
        <w:jc w:val="center"/>
        <w:rPr>
          <w:rFonts w:ascii="Verdana" w:hAnsi="Verdana"/>
          <w:b/>
          <w:sz w:val="52"/>
          <w:szCs w:val="52"/>
          <w:lang w:val="es-MX"/>
        </w:rPr>
      </w:pPr>
    </w:p>
    <w:p w14:paraId="578DC28A" w14:textId="77777777" w:rsidR="00D75559" w:rsidRDefault="00D75559" w:rsidP="00D75559">
      <w:pPr>
        <w:jc w:val="center"/>
        <w:rPr>
          <w:rFonts w:ascii="Verdana" w:hAnsi="Verdana"/>
          <w:b/>
          <w:sz w:val="52"/>
          <w:szCs w:val="52"/>
          <w:lang w:val="es-MX"/>
        </w:rPr>
      </w:pPr>
    </w:p>
    <w:p w14:paraId="746D0FFB" w14:textId="77777777" w:rsidR="00D75559" w:rsidRDefault="00D75559" w:rsidP="00D75559">
      <w:pPr>
        <w:jc w:val="center"/>
        <w:rPr>
          <w:rFonts w:ascii="Verdana" w:hAnsi="Verdana"/>
          <w:b/>
          <w:sz w:val="52"/>
          <w:szCs w:val="52"/>
          <w:lang w:val="es-MX"/>
        </w:rPr>
      </w:pPr>
    </w:p>
    <w:p w14:paraId="170B06F3" w14:textId="77777777" w:rsidR="00DB6E7A" w:rsidRDefault="00DB6E7A" w:rsidP="00D75559">
      <w:pPr>
        <w:jc w:val="center"/>
        <w:rPr>
          <w:rFonts w:ascii="Verdana" w:hAnsi="Verdana"/>
          <w:b/>
          <w:sz w:val="52"/>
          <w:szCs w:val="52"/>
          <w:lang w:val="es-MX"/>
        </w:rPr>
      </w:pPr>
      <w:r w:rsidRPr="00DB6E7A">
        <w:rPr>
          <w:rFonts w:ascii="Verdana" w:hAnsi="Verdana"/>
          <w:b/>
          <w:noProof/>
          <w:sz w:val="52"/>
          <w:szCs w:val="52"/>
          <w:lang w:eastAsia="es-HN"/>
        </w:rPr>
        <w:drawing>
          <wp:anchor distT="0" distB="0" distL="114300" distR="114300" simplePos="0" relativeHeight="252430848" behindDoc="0" locked="0" layoutInCell="1" allowOverlap="1" wp14:anchorId="18EC8DC4" wp14:editId="46075C50">
            <wp:simplePos x="0" y="0"/>
            <wp:positionH relativeFrom="column">
              <wp:posOffset>-664845</wp:posOffset>
            </wp:positionH>
            <wp:positionV relativeFrom="paragraph">
              <wp:posOffset>-1911985</wp:posOffset>
            </wp:positionV>
            <wp:extent cx="929640" cy="1027430"/>
            <wp:effectExtent l="0" t="0" r="3810" b="1270"/>
            <wp:wrapNone/>
            <wp:docPr id="27" name="Imagen 1269" descr="logo%20mapa%20D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9" descr="logo%20mapa%20DIAT"/>
                    <pic:cNvPicPr>
                      <a:picLocks noChangeAspect="1" noChangeArrowheads="1"/>
                    </pic:cNvPicPr>
                  </pic:nvPicPr>
                  <pic:blipFill>
                    <a:blip r:embed="rId10" cstate="screen">
                      <a:clrChange>
                        <a:clrFrom>
                          <a:srgbClr val="FFFFFF"/>
                        </a:clrFrom>
                        <a:clrTo>
                          <a:srgbClr val="FFFFFF">
                            <a:alpha val="0"/>
                          </a:srgbClr>
                        </a:clrTo>
                      </a:clrChange>
                      <a:lum bright="-18000" contrast="30000"/>
                      <a:extLst>
                        <a:ext uri="{28A0092B-C50C-407E-A947-70E740481C1C}">
                          <a14:useLocalDpi xmlns:a14="http://schemas.microsoft.com/office/drawing/2010/main"/>
                        </a:ext>
                      </a:extLst>
                    </a:blip>
                    <a:srcRect/>
                    <a:stretch>
                      <a:fillRect/>
                    </a:stretch>
                  </pic:blipFill>
                  <pic:spPr bwMode="auto">
                    <a:xfrm>
                      <a:off x="0" y="0"/>
                      <a:ext cx="929640" cy="1027430"/>
                    </a:xfrm>
                    <a:prstGeom prst="rect">
                      <a:avLst/>
                    </a:prstGeom>
                    <a:noFill/>
                  </pic:spPr>
                </pic:pic>
              </a:graphicData>
            </a:graphic>
          </wp:anchor>
        </w:drawing>
      </w:r>
      <w:r w:rsidRPr="00DB6E7A">
        <w:rPr>
          <w:rFonts w:ascii="Verdana" w:hAnsi="Verdana"/>
          <w:b/>
          <w:noProof/>
          <w:sz w:val="52"/>
          <w:szCs w:val="52"/>
          <w:lang w:eastAsia="es-HN"/>
        </w:rPr>
        <mc:AlternateContent>
          <mc:Choice Requires="wps">
            <w:drawing>
              <wp:anchor distT="0" distB="0" distL="114300" distR="114300" simplePos="0" relativeHeight="252433920" behindDoc="1" locked="0" layoutInCell="1" allowOverlap="1" wp14:anchorId="236D472D" wp14:editId="32504238">
                <wp:simplePos x="0" y="0"/>
                <wp:positionH relativeFrom="column">
                  <wp:posOffset>-1052195</wp:posOffset>
                </wp:positionH>
                <wp:positionV relativeFrom="paragraph">
                  <wp:posOffset>-15195550</wp:posOffset>
                </wp:positionV>
                <wp:extent cx="1580515" cy="18585180"/>
                <wp:effectExtent l="0" t="0" r="1270" b="63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8585180"/>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4AD08" w14:textId="77777777" w:rsidR="005A5B0B" w:rsidRDefault="005A5B0B" w:rsidP="00DB6E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472D" id="Rectangle 8" o:spid="_x0000_s1027" style="position:absolute;left:0;text-align:left;margin-left:-82.85pt;margin-top:-1196.5pt;width:124.45pt;height:1463.4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" stroked="f">
                <v:fill r:id="rId12" o:title="" recolor="t" rotate="t" type="tile"/>
                <v:textbox>
                  <w:txbxContent>
                    <w:p w14:paraId="0224AD08" w14:textId="77777777" w:rsidR="005A5B0B" w:rsidRDefault="005A5B0B" w:rsidP="00DB6E7A">
                      <w:pPr>
                        <w:jc w:val="center"/>
                      </w:pPr>
                    </w:p>
                  </w:txbxContent>
                </v:textbox>
              </v:rect>
            </w:pict>
          </mc:Fallback>
        </mc:AlternateContent>
      </w:r>
      <w:r w:rsidRPr="00DB6E7A">
        <w:rPr>
          <w:rFonts w:ascii="Verdana" w:hAnsi="Verdana"/>
          <w:b/>
          <w:noProof/>
          <w:sz w:val="52"/>
          <w:szCs w:val="52"/>
          <w:lang w:eastAsia="es-HN"/>
        </w:rPr>
        <mc:AlternateContent>
          <mc:Choice Requires="wpg">
            <w:drawing>
              <wp:anchor distT="0" distB="0" distL="114300" distR="114300" simplePos="0" relativeHeight="252434944" behindDoc="0" locked="0" layoutInCell="1" allowOverlap="1" wp14:anchorId="4C093303" wp14:editId="17F6DDAC">
                <wp:simplePos x="0" y="0"/>
                <wp:positionH relativeFrom="page">
                  <wp:posOffset>229235</wp:posOffset>
                </wp:positionH>
                <wp:positionV relativeFrom="page">
                  <wp:posOffset>3357245</wp:posOffset>
                </wp:positionV>
                <wp:extent cx="1281430" cy="746760"/>
                <wp:effectExtent l="0" t="0" r="0" b="0"/>
                <wp:wrapNone/>
                <wp:docPr id="17" name="2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746760"/>
                          <a:chOff x="0" y="0"/>
                          <a:chExt cx="27432" cy="14173"/>
                        </a:xfrm>
                      </wpg:grpSpPr>
                      <wps:wsp>
                        <wps:cNvPr id="22" name="214 Elipse"/>
                        <wps:cNvSpPr>
                          <a:spLocks noChangeArrowheads="1"/>
                        </wps:cNvSpPr>
                        <wps:spPr bwMode="auto">
                          <a:xfrm>
                            <a:off x="9601" y="2133"/>
                            <a:ext cx="16916" cy="5639"/>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4" name="Imagen 1260" descr="logo sanaa 2010"/>
                          <pic:cNvPicPr>
                            <a:picLocks noChangeAspect="1"/>
                          </pic:cNvPicPr>
                        </pic:nvPicPr>
                        <pic:blipFill>
                          <a:blip r:embed="rId13" cstate="screen">
                            <a:clrChange>
                              <a:clrFrom>
                                <a:srgbClr val="FDFDFD"/>
                              </a:clrFrom>
                              <a:clrTo>
                                <a:srgbClr val="FDFDFD">
                                  <a:alpha val="0"/>
                                </a:srgbClr>
                              </a:clrTo>
                            </a:clrChange>
                            <a:lum bright="18000" contrast="-24000"/>
                            <a:extLst>
                              <a:ext uri="{28A0092B-C50C-407E-A947-70E740481C1C}">
                                <a14:useLocalDpi xmlns:a14="http://schemas.microsoft.com/office/drawing/2010/main"/>
                              </a:ext>
                            </a:extLst>
                          </a:blip>
                          <a:srcRect/>
                          <a:stretch>
                            <a:fillRect/>
                          </a:stretch>
                        </pic:blipFill>
                        <pic:spPr bwMode="auto">
                          <a:xfrm>
                            <a:off x="0" y="0"/>
                            <a:ext cx="27432" cy="14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FC148B9" id="213 Grupo" o:spid="_x0000_s1026" style="position:absolute;margin-left:18.05pt;margin-top:264.35pt;width:100.9pt;height:58.8pt;z-index:252434944;mso-position-horizontal-relative:page;mso-position-vertical-relative:page;mso-width-relative:margin;mso-height-relative:margin" coordsize="27432,1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">
                <v:oval id="214 Elipse" o:spid="_x0000_s1027" style="position:absolute;left:9601;top:2133;width:16916;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PPMUA&#10;AADbAAAADwAAAGRycy9kb3ducmV2LnhtbESPQUvDQBSE74X+h+UVvEizMdJSYrZFBbFCPdj04PGR&#10;fWaD2bdxd23iv3cFocdhZr5hqt1ke3EmHzrHCm6yHARx43THrYJT/bTcgAgRWWPvmBT8UIDddj6r&#10;sNRu5Dc6H2MrEoRDiQpMjEMpZWgMWQyZG4iT9+G8xZikb6X2OCa47WWR52tpseO0YHCgR0PN5/Hb&#10;KtgY+7Lubb368mM97a8fng+v77dKXS2m+zsQkaZ4Cf+391pBUcDfl/Q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w88xQAAANsAAAAPAAAAAAAAAAAAAAAAAJgCAABkcnMv&#10;ZG93bnJldi54bWxQSwUGAAAAAAQABAD1AAAAigM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60" o:spid="_x0000_s1028" type="#_x0000_t75" alt="logo sanaa 2010" style="position:absolute;width:27432;height:1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eurEAAAA2wAAAA8AAABkcnMvZG93bnJldi54bWxEj8FqwzAQRO+B/oPYQi+hkZukpjiRTSm0&#10;hOZUOx+wWBvbxFoZS3XUfH0UKOQ4zMwbZlsE04uJRtdZVvCySEAQ11Z33Cg4VJ/PbyCcR9bYWyYF&#10;f+SgyB9mW8y0PfMPTaVvRISwy1BB6/2QSenqlgy6hR2Io3e0o0Ef5dhIPeI5wk0vl0mSSoMdx4UW&#10;B/poqT6Vv0bB/vvi09WKd2F/uhzC8IrV1zxV6ukxvG9AeAr+Hv5v77SC5RpuX+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eurEAAAA2wAAAA8AAAAAAAAAAAAAAAAA&#10;nwIAAGRycy9kb3ducmV2LnhtbFBLBQYAAAAABAAEAPcAAACQAwAAAAA=&#10;">
                  <v:imagedata r:id="rId14" o:title="logo sanaa 2010" chromakey="#fdfdfd" gain="49807f" blacklevel="5898f"/>
                  <v:path arrowok="t"/>
                </v:shape>
                <w10:wrap anchorx="page" anchory="page"/>
              </v:group>
            </w:pict>
          </mc:Fallback>
        </mc:AlternateContent>
      </w:r>
    </w:p>
    <w:p w14:paraId="1D164802" w14:textId="77777777" w:rsidR="00B11D07" w:rsidRDefault="00B11D07" w:rsidP="00D75559">
      <w:pPr>
        <w:jc w:val="center"/>
        <w:rPr>
          <w:rFonts w:ascii="Verdana" w:hAnsi="Verdana"/>
          <w:b/>
          <w:sz w:val="24"/>
          <w:szCs w:val="24"/>
          <w:lang w:val="es-MX"/>
        </w:rPr>
      </w:pPr>
    </w:p>
    <w:p w14:paraId="7AD54340" w14:textId="77777777" w:rsidR="001A3641" w:rsidRDefault="001A3641" w:rsidP="00D75559">
      <w:pPr>
        <w:jc w:val="center"/>
        <w:rPr>
          <w:rFonts w:ascii="Verdana" w:hAnsi="Verdana"/>
          <w:b/>
          <w:sz w:val="24"/>
          <w:szCs w:val="24"/>
          <w:lang w:val="es-MX"/>
        </w:rPr>
      </w:pPr>
    </w:p>
    <w:p w14:paraId="6281D5E0" w14:textId="77777777" w:rsidR="001A3641" w:rsidRDefault="001A3641" w:rsidP="00D75559">
      <w:pPr>
        <w:jc w:val="center"/>
        <w:rPr>
          <w:rFonts w:ascii="Verdana" w:hAnsi="Verdana"/>
          <w:b/>
          <w:sz w:val="24"/>
          <w:szCs w:val="24"/>
          <w:lang w:val="es-MX"/>
        </w:rPr>
      </w:pPr>
    </w:p>
    <w:p w14:paraId="29F6D44F" w14:textId="77777777" w:rsidR="00EE0EE0" w:rsidRDefault="00EE0EE0" w:rsidP="00B11D07">
      <w:pPr>
        <w:jc w:val="center"/>
        <w:rPr>
          <w:rFonts w:ascii="Arial" w:hAnsi="Arial" w:cs="Arial"/>
          <w:b/>
          <w:lang w:val="es-MX"/>
        </w:rPr>
      </w:pPr>
    </w:p>
    <w:p w14:paraId="7D3B9DAF" w14:textId="77777777" w:rsidR="00B11D07" w:rsidRDefault="00FE485C" w:rsidP="00B11D07">
      <w:pPr>
        <w:jc w:val="center"/>
        <w:rPr>
          <w:rFonts w:ascii="Arial" w:hAnsi="Arial" w:cs="Arial"/>
          <w:b/>
          <w:lang w:val="es-MX"/>
        </w:rPr>
      </w:pPr>
      <w:r>
        <w:rPr>
          <w:rFonts w:ascii="Arial" w:hAnsi="Arial" w:cs="Arial"/>
          <w:b/>
          <w:lang w:val="es-MX"/>
        </w:rPr>
        <w:lastRenderedPageBreak/>
        <w:t>I</w:t>
      </w:r>
      <w:r w:rsidR="00B11D07" w:rsidRPr="00422D9E">
        <w:rPr>
          <w:rFonts w:ascii="Arial" w:hAnsi="Arial" w:cs="Arial"/>
          <w:b/>
          <w:lang w:val="es-MX"/>
        </w:rPr>
        <w:t>NDICE</w:t>
      </w:r>
    </w:p>
    <w:sdt>
      <w:sdtPr>
        <w:rPr>
          <w:rFonts w:asciiTheme="minorHAnsi" w:eastAsiaTheme="minorHAnsi" w:hAnsiTheme="minorHAnsi" w:cstheme="minorBidi"/>
          <w:b w:val="0"/>
          <w:bCs w:val="0"/>
          <w:color w:val="auto"/>
          <w:sz w:val="22"/>
          <w:szCs w:val="22"/>
          <w:lang w:val="es-ES" w:eastAsia="en-US"/>
        </w:rPr>
        <w:id w:val="-2139869672"/>
        <w:docPartObj>
          <w:docPartGallery w:val="Table of Contents"/>
          <w:docPartUnique/>
        </w:docPartObj>
      </w:sdtPr>
      <w:sdtEndPr/>
      <w:sdtContent>
        <w:p w14:paraId="731D2B3F" w14:textId="77777777" w:rsidR="005A0889" w:rsidRDefault="005A0889" w:rsidP="002936C5">
          <w:pPr>
            <w:pStyle w:val="TtuloTDC"/>
            <w:ind w:left="720"/>
          </w:pPr>
        </w:p>
        <w:p w14:paraId="411106A6" w14:textId="77777777" w:rsidR="009C1891" w:rsidRDefault="005A0889">
          <w:pPr>
            <w:pStyle w:val="TDC1"/>
            <w:rPr>
              <w:rFonts w:eastAsiaTheme="minorEastAsia"/>
              <w:noProof/>
              <w:lang w:eastAsia="es-HN"/>
            </w:rPr>
          </w:pPr>
          <w:r w:rsidRPr="00504645">
            <w:rPr>
              <w:highlight w:val="yellow"/>
            </w:rPr>
            <w:fldChar w:fldCharType="begin"/>
          </w:r>
          <w:r w:rsidRPr="00504645">
            <w:rPr>
              <w:highlight w:val="yellow"/>
            </w:rPr>
            <w:instrText xml:space="preserve"> TOC \o "1-3" \h \z \u </w:instrText>
          </w:r>
          <w:r w:rsidRPr="00504645">
            <w:rPr>
              <w:highlight w:val="yellow"/>
            </w:rPr>
            <w:fldChar w:fldCharType="separate"/>
          </w:r>
          <w:hyperlink w:anchor="_Toc67500538" w:history="1">
            <w:r w:rsidR="009C1891" w:rsidRPr="00321691">
              <w:rPr>
                <w:rStyle w:val="Hipervnculo"/>
                <w:noProof/>
              </w:rPr>
              <w:t>1.</w:t>
            </w:r>
            <w:r w:rsidR="009C1891">
              <w:rPr>
                <w:rFonts w:eastAsiaTheme="minorEastAsia"/>
                <w:noProof/>
                <w:lang w:eastAsia="es-HN"/>
              </w:rPr>
              <w:tab/>
            </w:r>
            <w:r w:rsidR="009C1891" w:rsidRPr="00321691">
              <w:rPr>
                <w:rStyle w:val="Hipervnculo"/>
                <w:noProof/>
              </w:rPr>
              <w:t>INTRODUCCION</w:t>
            </w:r>
            <w:r w:rsidR="009C1891">
              <w:rPr>
                <w:noProof/>
                <w:webHidden/>
              </w:rPr>
              <w:tab/>
            </w:r>
            <w:r w:rsidR="009C1891">
              <w:rPr>
                <w:noProof/>
                <w:webHidden/>
              </w:rPr>
              <w:fldChar w:fldCharType="begin"/>
            </w:r>
            <w:r w:rsidR="009C1891">
              <w:rPr>
                <w:noProof/>
                <w:webHidden/>
              </w:rPr>
              <w:instrText xml:space="preserve"> PAGEREF _Toc67500538 \h </w:instrText>
            </w:r>
            <w:r w:rsidR="009C1891">
              <w:rPr>
                <w:noProof/>
                <w:webHidden/>
              </w:rPr>
            </w:r>
            <w:r w:rsidR="009C1891">
              <w:rPr>
                <w:noProof/>
                <w:webHidden/>
              </w:rPr>
              <w:fldChar w:fldCharType="separate"/>
            </w:r>
            <w:r w:rsidR="00D558CA">
              <w:rPr>
                <w:noProof/>
                <w:webHidden/>
              </w:rPr>
              <w:t>4</w:t>
            </w:r>
            <w:r w:rsidR="009C1891">
              <w:rPr>
                <w:noProof/>
                <w:webHidden/>
              </w:rPr>
              <w:fldChar w:fldCharType="end"/>
            </w:r>
          </w:hyperlink>
        </w:p>
        <w:p w14:paraId="4538E466" w14:textId="77777777" w:rsidR="009C1891" w:rsidRDefault="00FD7F09">
          <w:pPr>
            <w:pStyle w:val="TDC1"/>
            <w:rPr>
              <w:rFonts w:eastAsiaTheme="minorEastAsia"/>
              <w:noProof/>
              <w:lang w:eastAsia="es-HN"/>
            </w:rPr>
          </w:pPr>
          <w:hyperlink w:anchor="_Toc67500539" w:history="1">
            <w:r w:rsidR="009C1891" w:rsidRPr="00321691">
              <w:rPr>
                <w:rStyle w:val="Hipervnculo"/>
                <w:noProof/>
              </w:rPr>
              <w:t>2.</w:t>
            </w:r>
            <w:r w:rsidR="009C1891">
              <w:rPr>
                <w:rFonts w:eastAsiaTheme="minorEastAsia"/>
                <w:noProof/>
                <w:lang w:eastAsia="es-HN"/>
              </w:rPr>
              <w:tab/>
            </w:r>
            <w:r w:rsidR="009C1891" w:rsidRPr="00321691">
              <w:rPr>
                <w:rStyle w:val="Hipervnculo"/>
                <w:noProof/>
              </w:rPr>
              <w:t>RESUMEN EJECUTIVO</w:t>
            </w:r>
            <w:r w:rsidR="009C1891">
              <w:rPr>
                <w:noProof/>
                <w:webHidden/>
              </w:rPr>
              <w:tab/>
            </w:r>
            <w:r w:rsidR="009C1891">
              <w:rPr>
                <w:noProof/>
                <w:webHidden/>
              </w:rPr>
              <w:fldChar w:fldCharType="begin"/>
            </w:r>
            <w:r w:rsidR="009C1891">
              <w:rPr>
                <w:noProof/>
                <w:webHidden/>
              </w:rPr>
              <w:instrText xml:space="preserve"> PAGEREF _Toc67500539 \h </w:instrText>
            </w:r>
            <w:r w:rsidR="009C1891">
              <w:rPr>
                <w:noProof/>
                <w:webHidden/>
              </w:rPr>
            </w:r>
            <w:r w:rsidR="009C1891">
              <w:rPr>
                <w:noProof/>
                <w:webHidden/>
              </w:rPr>
              <w:fldChar w:fldCharType="separate"/>
            </w:r>
            <w:r w:rsidR="00D558CA">
              <w:rPr>
                <w:noProof/>
                <w:webHidden/>
              </w:rPr>
              <w:t>5</w:t>
            </w:r>
            <w:r w:rsidR="009C1891">
              <w:rPr>
                <w:noProof/>
                <w:webHidden/>
              </w:rPr>
              <w:fldChar w:fldCharType="end"/>
            </w:r>
          </w:hyperlink>
        </w:p>
        <w:p w14:paraId="329EEB95" w14:textId="77777777" w:rsidR="009C1891" w:rsidRDefault="00FD7F09">
          <w:pPr>
            <w:pStyle w:val="TDC1"/>
            <w:rPr>
              <w:rFonts w:eastAsiaTheme="minorEastAsia"/>
              <w:noProof/>
              <w:lang w:eastAsia="es-HN"/>
            </w:rPr>
          </w:pPr>
          <w:hyperlink w:anchor="_Toc67500540" w:history="1">
            <w:r w:rsidR="009C1891" w:rsidRPr="00321691">
              <w:rPr>
                <w:rStyle w:val="Hipervnculo"/>
                <w:noProof/>
              </w:rPr>
              <w:t>3.</w:t>
            </w:r>
            <w:r w:rsidR="009C1891">
              <w:rPr>
                <w:rFonts w:eastAsiaTheme="minorEastAsia"/>
                <w:noProof/>
                <w:lang w:eastAsia="es-HN"/>
              </w:rPr>
              <w:tab/>
            </w:r>
            <w:r w:rsidR="009C1891" w:rsidRPr="00321691">
              <w:rPr>
                <w:rStyle w:val="Hipervnculo"/>
                <w:noProof/>
              </w:rPr>
              <w:t>LOGROS POR UNIDAD TECNICA INSTITUCIONAL</w:t>
            </w:r>
            <w:r w:rsidR="009C1891">
              <w:rPr>
                <w:noProof/>
                <w:webHidden/>
              </w:rPr>
              <w:tab/>
            </w:r>
            <w:r w:rsidR="009C1891">
              <w:rPr>
                <w:noProof/>
                <w:webHidden/>
              </w:rPr>
              <w:fldChar w:fldCharType="begin"/>
            </w:r>
            <w:r w:rsidR="009C1891">
              <w:rPr>
                <w:noProof/>
                <w:webHidden/>
              </w:rPr>
              <w:instrText xml:space="preserve"> PAGEREF _Toc67500540 \h </w:instrText>
            </w:r>
            <w:r w:rsidR="009C1891">
              <w:rPr>
                <w:noProof/>
                <w:webHidden/>
              </w:rPr>
            </w:r>
            <w:r w:rsidR="009C1891">
              <w:rPr>
                <w:noProof/>
                <w:webHidden/>
              </w:rPr>
              <w:fldChar w:fldCharType="separate"/>
            </w:r>
            <w:r w:rsidR="00D558CA">
              <w:rPr>
                <w:noProof/>
                <w:webHidden/>
              </w:rPr>
              <w:t>7</w:t>
            </w:r>
            <w:r w:rsidR="009C1891">
              <w:rPr>
                <w:noProof/>
                <w:webHidden/>
              </w:rPr>
              <w:fldChar w:fldCharType="end"/>
            </w:r>
          </w:hyperlink>
        </w:p>
        <w:p w14:paraId="15C07465" w14:textId="77777777" w:rsidR="009C1891" w:rsidRDefault="00FD7F09">
          <w:pPr>
            <w:pStyle w:val="TDC2"/>
            <w:tabs>
              <w:tab w:val="left" w:pos="660"/>
              <w:tab w:val="right" w:leader="dot" w:pos="8828"/>
            </w:tabs>
            <w:rPr>
              <w:rFonts w:eastAsiaTheme="minorEastAsia"/>
              <w:noProof/>
              <w:lang w:eastAsia="es-HN"/>
            </w:rPr>
          </w:pPr>
          <w:hyperlink w:anchor="_Toc67500541" w:history="1">
            <w:r w:rsidR="009C1891" w:rsidRPr="00321691">
              <w:rPr>
                <w:rStyle w:val="Hipervnculo"/>
                <w:noProof/>
              </w:rPr>
              <w:t>A.</w:t>
            </w:r>
            <w:r w:rsidR="009C1891">
              <w:rPr>
                <w:rFonts w:eastAsiaTheme="minorEastAsia"/>
                <w:noProof/>
                <w:lang w:eastAsia="es-HN"/>
              </w:rPr>
              <w:tab/>
            </w:r>
            <w:r w:rsidR="009C1891" w:rsidRPr="00321691">
              <w:rPr>
                <w:rStyle w:val="Hipervnculo"/>
                <w:noProof/>
              </w:rPr>
              <w:t>SANAA COMO ENTE TECNICO.</w:t>
            </w:r>
            <w:r w:rsidR="009C1891">
              <w:rPr>
                <w:noProof/>
                <w:webHidden/>
              </w:rPr>
              <w:tab/>
            </w:r>
            <w:r w:rsidR="009C1891">
              <w:rPr>
                <w:noProof/>
                <w:webHidden/>
              </w:rPr>
              <w:fldChar w:fldCharType="begin"/>
            </w:r>
            <w:r w:rsidR="009C1891">
              <w:rPr>
                <w:noProof/>
                <w:webHidden/>
              </w:rPr>
              <w:instrText xml:space="preserve"> PAGEREF _Toc67500541 \h </w:instrText>
            </w:r>
            <w:r w:rsidR="009C1891">
              <w:rPr>
                <w:noProof/>
                <w:webHidden/>
              </w:rPr>
            </w:r>
            <w:r w:rsidR="009C1891">
              <w:rPr>
                <w:noProof/>
                <w:webHidden/>
              </w:rPr>
              <w:fldChar w:fldCharType="separate"/>
            </w:r>
            <w:r w:rsidR="00D558CA">
              <w:rPr>
                <w:noProof/>
                <w:webHidden/>
              </w:rPr>
              <w:t>7</w:t>
            </w:r>
            <w:r w:rsidR="009C1891">
              <w:rPr>
                <w:noProof/>
                <w:webHidden/>
              </w:rPr>
              <w:fldChar w:fldCharType="end"/>
            </w:r>
          </w:hyperlink>
        </w:p>
        <w:p w14:paraId="133E0230" w14:textId="77777777" w:rsidR="009C1891" w:rsidRDefault="00FD7F09">
          <w:pPr>
            <w:pStyle w:val="TDC3"/>
            <w:tabs>
              <w:tab w:val="left" w:pos="1100"/>
              <w:tab w:val="right" w:leader="dot" w:pos="8828"/>
            </w:tabs>
            <w:rPr>
              <w:noProof/>
            </w:rPr>
          </w:pPr>
          <w:hyperlink w:anchor="_Toc67500542" w:history="1">
            <w:r w:rsidR="009C1891" w:rsidRPr="00321691">
              <w:rPr>
                <w:rStyle w:val="Hipervnculo"/>
                <w:noProof/>
              </w:rPr>
              <w:t>3.1</w:t>
            </w:r>
            <w:r w:rsidR="009C1891">
              <w:rPr>
                <w:noProof/>
              </w:rPr>
              <w:tab/>
            </w:r>
            <w:r w:rsidR="009C1891" w:rsidRPr="00321691">
              <w:rPr>
                <w:rStyle w:val="Hipervnculo"/>
                <w:noProof/>
              </w:rPr>
              <w:t>SANAA como Secretaria Técnica del CONASA</w:t>
            </w:r>
            <w:r w:rsidR="009C1891">
              <w:rPr>
                <w:noProof/>
                <w:webHidden/>
              </w:rPr>
              <w:tab/>
            </w:r>
            <w:r w:rsidR="009C1891">
              <w:rPr>
                <w:noProof/>
                <w:webHidden/>
              </w:rPr>
              <w:fldChar w:fldCharType="begin"/>
            </w:r>
            <w:r w:rsidR="009C1891">
              <w:rPr>
                <w:noProof/>
                <w:webHidden/>
              </w:rPr>
              <w:instrText xml:space="preserve"> PAGEREF _Toc67500542 \h </w:instrText>
            </w:r>
            <w:r w:rsidR="009C1891">
              <w:rPr>
                <w:noProof/>
                <w:webHidden/>
              </w:rPr>
            </w:r>
            <w:r w:rsidR="009C1891">
              <w:rPr>
                <w:noProof/>
                <w:webHidden/>
              </w:rPr>
              <w:fldChar w:fldCharType="separate"/>
            </w:r>
            <w:r w:rsidR="00D558CA">
              <w:rPr>
                <w:noProof/>
                <w:webHidden/>
              </w:rPr>
              <w:t>7</w:t>
            </w:r>
            <w:r w:rsidR="009C1891">
              <w:rPr>
                <w:noProof/>
                <w:webHidden/>
              </w:rPr>
              <w:fldChar w:fldCharType="end"/>
            </w:r>
          </w:hyperlink>
        </w:p>
        <w:p w14:paraId="4CE6A774" w14:textId="77777777" w:rsidR="009C1891" w:rsidRDefault="00FD7F09">
          <w:pPr>
            <w:pStyle w:val="TDC3"/>
            <w:tabs>
              <w:tab w:val="left" w:pos="1100"/>
              <w:tab w:val="right" w:leader="dot" w:pos="8828"/>
            </w:tabs>
            <w:rPr>
              <w:noProof/>
            </w:rPr>
          </w:pPr>
          <w:hyperlink w:anchor="_Toc67500543" w:history="1">
            <w:r w:rsidR="009C1891" w:rsidRPr="00321691">
              <w:rPr>
                <w:rStyle w:val="Hipervnculo"/>
                <w:noProof/>
              </w:rPr>
              <w:t>3.2</w:t>
            </w:r>
            <w:r w:rsidR="009C1891">
              <w:rPr>
                <w:noProof/>
              </w:rPr>
              <w:tab/>
            </w:r>
            <w:r w:rsidR="009C1891" w:rsidRPr="00321691">
              <w:rPr>
                <w:rStyle w:val="Hipervnculo"/>
                <w:noProof/>
              </w:rPr>
              <w:t>DIVISION DE INVESTIGACION Y ANALISIS TECNICO (DIAT)</w:t>
            </w:r>
            <w:r w:rsidR="009C1891">
              <w:rPr>
                <w:noProof/>
                <w:webHidden/>
              </w:rPr>
              <w:tab/>
            </w:r>
            <w:r w:rsidR="009C1891">
              <w:rPr>
                <w:noProof/>
                <w:webHidden/>
              </w:rPr>
              <w:fldChar w:fldCharType="begin"/>
            </w:r>
            <w:r w:rsidR="009C1891">
              <w:rPr>
                <w:noProof/>
                <w:webHidden/>
              </w:rPr>
              <w:instrText xml:space="preserve"> PAGEREF _Toc67500543 \h </w:instrText>
            </w:r>
            <w:r w:rsidR="009C1891">
              <w:rPr>
                <w:noProof/>
                <w:webHidden/>
              </w:rPr>
            </w:r>
            <w:r w:rsidR="009C1891">
              <w:rPr>
                <w:noProof/>
                <w:webHidden/>
              </w:rPr>
              <w:fldChar w:fldCharType="separate"/>
            </w:r>
            <w:r w:rsidR="00D558CA">
              <w:rPr>
                <w:noProof/>
                <w:webHidden/>
              </w:rPr>
              <w:t>14</w:t>
            </w:r>
            <w:r w:rsidR="009C1891">
              <w:rPr>
                <w:noProof/>
                <w:webHidden/>
              </w:rPr>
              <w:fldChar w:fldCharType="end"/>
            </w:r>
          </w:hyperlink>
        </w:p>
        <w:p w14:paraId="47B2F9F0" w14:textId="77777777" w:rsidR="009C1891" w:rsidRDefault="00FD7F09">
          <w:pPr>
            <w:pStyle w:val="TDC3"/>
            <w:tabs>
              <w:tab w:val="left" w:pos="1100"/>
              <w:tab w:val="right" w:leader="dot" w:pos="8828"/>
            </w:tabs>
            <w:rPr>
              <w:noProof/>
            </w:rPr>
          </w:pPr>
          <w:hyperlink w:anchor="_Toc67500544" w:history="1">
            <w:r w:rsidR="009C1891" w:rsidRPr="00321691">
              <w:rPr>
                <w:rStyle w:val="Hipervnculo"/>
                <w:noProof/>
              </w:rPr>
              <w:t>3.3</w:t>
            </w:r>
            <w:r w:rsidR="009C1891">
              <w:rPr>
                <w:noProof/>
              </w:rPr>
              <w:tab/>
            </w:r>
            <w:r w:rsidR="009C1891" w:rsidRPr="00321691">
              <w:rPr>
                <w:rStyle w:val="Hipervnculo"/>
                <w:noProof/>
              </w:rPr>
              <w:t>DIVISION TECNICA</w:t>
            </w:r>
            <w:r w:rsidR="009C1891">
              <w:rPr>
                <w:noProof/>
                <w:webHidden/>
              </w:rPr>
              <w:tab/>
            </w:r>
            <w:r w:rsidR="009C1891">
              <w:rPr>
                <w:noProof/>
                <w:webHidden/>
              </w:rPr>
              <w:fldChar w:fldCharType="begin"/>
            </w:r>
            <w:r w:rsidR="009C1891">
              <w:rPr>
                <w:noProof/>
                <w:webHidden/>
              </w:rPr>
              <w:instrText xml:space="preserve"> PAGEREF _Toc67500544 \h </w:instrText>
            </w:r>
            <w:r w:rsidR="009C1891">
              <w:rPr>
                <w:noProof/>
                <w:webHidden/>
              </w:rPr>
            </w:r>
            <w:r w:rsidR="009C1891">
              <w:rPr>
                <w:noProof/>
                <w:webHidden/>
              </w:rPr>
              <w:fldChar w:fldCharType="separate"/>
            </w:r>
            <w:r w:rsidR="00D558CA">
              <w:rPr>
                <w:noProof/>
                <w:webHidden/>
              </w:rPr>
              <w:t>22</w:t>
            </w:r>
            <w:r w:rsidR="009C1891">
              <w:rPr>
                <w:noProof/>
                <w:webHidden/>
              </w:rPr>
              <w:fldChar w:fldCharType="end"/>
            </w:r>
          </w:hyperlink>
        </w:p>
        <w:p w14:paraId="382B3C23" w14:textId="77777777" w:rsidR="009C1891" w:rsidRDefault="00FD7F09">
          <w:pPr>
            <w:pStyle w:val="TDC3"/>
            <w:tabs>
              <w:tab w:val="left" w:pos="1100"/>
              <w:tab w:val="right" w:leader="dot" w:pos="8828"/>
            </w:tabs>
            <w:rPr>
              <w:noProof/>
            </w:rPr>
          </w:pPr>
          <w:hyperlink w:anchor="_Toc67500545" w:history="1">
            <w:r w:rsidR="009C1891" w:rsidRPr="00321691">
              <w:rPr>
                <w:rStyle w:val="Hipervnculo"/>
                <w:noProof/>
              </w:rPr>
              <w:t>3.4</w:t>
            </w:r>
            <w:r w:rsidR="009C1891">
              <w:rPr>
                <w:noProof/>
              </w:rPr>
              <w:tab/>
            </w:r>
            <w:r w:rsidR="009C1891" w:rsidRPr="00321691">
              <w:rPr>
                <w:rStyle w:val="Hipervnculo"/>
                <w:noProof/>
              </w:rPr>
              <w:t>DIVISION DE DESARROLLO</w:t>
            </w:r>
            <w:r w:rsidR="009C1891">
              <w:rPr>
                <w:noProof/>
                <w:webHidden/>
              </w:rPr>
              <w:tab/>
            </w:r>
            <w:r w:rsidR="009C1891">
              <w:rPr>
                <w:noProof/>
                <w:webHidden/>
              </w:rPr>
              <w:fldChar w:fldCharType="begin"/>
            </w:r>
            <w:r w:rsidR="009C1891">
              <w:rPr>
                <w:noProof/>
                <w:webHidden/>
              </w:rPr>
              <w:instrText xml:space="preserve"> PAGEREF _Toc67500545 \h </w:instrText>
            </w:r>
            <w:r w:rsidR="009C1891">
              <w:rPr>
                <w:noProof/>
                <w:webHidden/>
              </w:rPr>
            </w:r>
            <w:r w:rsidR="009C1891">
              <w:rPr>
                <w:noProof/>
                <w:webHidden/>
              </w:rPr>
              <w:fldChar w:fldCharType="separate"/>
            </w:r>
            <w:r w:rsidR="00D558CA">
              <w:rPr>
                <w:noProof/>
                <w:webHidden/>
              </w:rPr>
              <w:t>25</w:t>
            </w:r>
            <w:r w:rsidR="009C1891">
              <w:rPr>
                <w:noProof/>
                <w:webHidden/>
              </w:rPr>
              <w:fldChar w:fldCharType="end"/>
            </w:r>
          </w:hyperlink>
        </w:p>
        <w:p w14:paraId="6DAEDD49" w14:textId="77777777" w:rsidR="009C1891" w:rsidRDefault="00FD7F09">
          <w:pPr>
            <w:pStyle w:val="TDC3"/>
            <w:tabs>
              <w:tab w:val="left" w:pos="1100"/>
              <w:tab w:val="right" w:leader="dot" w:pos="8828"/>
            </w:tabs>
            <w:rPr>
              <w:noProof/>
            </w:rPr>
          </w:pPr>
          <w:hyperlink w:anchor="_Toc67500546" w:history="1">
            <w:r w:rsidR="009C1891" w:rsidRPr="00321691">
              <w:rPr>
                <w:rStyle w:val="Hipervnculo"/>
                <w:noProof/>
              </w:rPr>
              <w:t>3.5</w:t>
            </w:r>
            <w:r w:rsidR="009C1891">
              <w:rPr>
                <w:noProof/>
              </w:rPr>
              <w:tab/>
            </w:r>
            <w:r w:rsidR="009C1891" w:rsidRPr="00321691">
              <w:rPr>
                <w:rStyle w:val="Hipervnculo"/>
                <w:noProof/>
              </w:rPr>
              <w:t>DIRECCION DE OFICINAS EJECUTORAS (DOE)</w:t>
            </w:r>
            <w:r w:rsidR="009C1891">
              <w:rPr>
                <w:noProof/>
                <w:webHidden/>
              </w:rPr>
              <w:tab/>
            </w:r>
            <w:r w:rsidR="009C1891">
              <w:rPr>
                <w:noProof/>
                <w:webHidden/>
              </w:rPr>
              <w:fldChar w:fldCharType="begin"/>
            </w:r>
            <w:r w:rsidR="009C1891">
              <w:rPr>
                <w:noProof/>
                <w:webHidden/>
              </w:rPr>
              <w:instrText xml:space="preserve"> PAGEREF _Toc67500546 \h </w:instrText>
            </w:r>
            <w:r w:rsidR="009C1891">
              <w:rPr>
                <w:noProof/>
                <w:webHidden/>
              </w:rPr>
            </w:r>
            <w:r w:rsidR="009C1891">
              <w:rPr>
                <w:noProof/>
                <w:webHidden/>
              </w:rPr>
              <w:fldChar w:fldCharType="separate"/>
            </w:r>
            <w:r w:rsidR="00D558CA">
              <w:rPr>
                <w:noProof/>
                <w:webHidden/>
              </w:rPr>
              <w:t>28</w:t>
            </w:r>
            <w:r w:rsidR="009C1891">
              <w:rPr>
                <w:noProof/>
                <w:webHidden/>
              </w:rPr>
              <w:fldChar w:fldCharType="end"/>
            </w:r>
          </w:hyperlink>
        </w:p>
        <w:p w14:paraId="686C19CD" w14:textId="77777777" w:rsidR="009C1891" w:rsidRDefault="00FD7F09">
          <w:pPr>
            <w:pStyle w:val="TDC3"/>
            <w:tabs>
              <w:tab w:val="left" w:pos="1100"/>
              <w:tab w:val="right" w:leader="dot" w:pos="8828"/>
            </w:tabs>
            <w:rPr>
              <w:noProof/>
            </w:rPr>
          </w:pPr>
          <w:hyperlink w:anchor="_Toc67500547" w:history="1">
            <w:r w:rsidR="009C1891" w:rsidRPr="00321691">
              <w:rPr>
                <w:rStyle w:val="Hipervnculo"/>
                <w:noProof/>
              </w:rPr>
              <w:t>3.6</w:t>
            </w:r>
            <w:r w:rsidR="009C1891">
              <w:rPr>
                <w:noProof/>
              </w:rPr>
              <w:tab/>
            </w:r>
            <w:r w:rsidR="009C1891" w:rsidRPr="00321691">
              <w:rPr>
                <w:rStyle w:val="Hipervnculo"/>
                <w:noProof/>
              </w:rPr>
              <w:t>PROYECTOS ESPECIALES DE LA GERENCIA GENERAL</w:t>
            </w:r>
            <w:r w:rsidR="009C1891">
              <w:rPr>
                <w:noProof/>
                <w:webHidden/>
              </w:rPr>
              <w:tab/>
            </w:r>
            <w:r w:rsidR="009C1891">
              <w:rPr>
                <w:noProof/>
                <w:webHidden/>
              </w:rPr>
              <w:fldChar w:fldCharType="begin"/>
            </w:r>
            <w:r w:rsidR="009C1891">
              <w:rPr>
                <w:noProof/>
                <w:webHidden/>
              </w:rPr>
              <w:instrText xml:space="preserve"> PAGEREF _Toc67500547 \h </w:instrText>
            </w:r>
            <w:r w:rsidR="009C1891">
              <w:rPr>
                <w:noProof/>
                <w:webHidden/>
              </w:rPr>
            </w:r>
            <w:r w:rsidR="009C1891">
              <w:rPr>
                <w:noProof/>
                <w:webHidden/>
              </w:rPr>
              <w:fldChar w:fldCharType="separate"/>
            </w:r>
            <w:r w:rsidR="00D558CA">
              <w:rPr>
                <w:noProof/>
                <w:webHidden/>
              </w:rPr>
              <w:t>33</w:t>
            </w:r>
            <w:r w:rsidR="009C1891">
              <w:rPr>
                <w:noProof/>
                <w:webHidden/>
              </w:rPr>
              <w:fldChar w:fldCharType="end"/>
            </w:r>
          </w:hyperlink>
        </w:p>
        <w:p w14:paraId="1626B70D" w14:textId="77777777" w:rsidR="009C1891" w:rsidRDefault="00FD7F09">
          <w:pPr>
            <w:pStyle w:val="TDC2"/>
            <w:tabs>
              <w:tab w:val="left" w:pos="660"/>
              <w:tab w:val="right" w:leader="dot" w:pos="8828"/>
            </w:tabs>
            <w:rPr>
              <w:rFonts w:eastAsiaTheme="minorEastAsia"/>
              <w:noProof/>
              <w:lang w:eastAsia="es-HN"/>
            </w:rPr>
          </w:pPr>
          <w:hyperlink w:anchor="_Toc67500548" w:history="1">
            <w:r w:rsidR="009C1891" w:rsidRPr="00321691">
              <w:rPr>
                <w:rStyle w:val="Hipervnculo"/>
                <w:rFonts w:eastAsia="Calibri" w:cs="Arial"/>
                <w:noProof/>
              </w:rPr>
              <w:t>B.</w:t>
            </w:r>
            <w:r w:rsidR="009C1891">
              <w:rPr>
                <w:rFonts w:eastAsiaTheme="minorEastAsia"/>
                <w:noProof/>
                <w:lang w:eastAsia="es-HN"/>
              </w:rPr>
              <w:tab/>
            </w:r>
            <w:r w:rsidR="009C1891" w:rsidRPr="00321691">
              <w:rPr>
                <w:rStyle w:val="Hipervnculo"/>
                <w:noProof/>
                <w:w w:val="105"/>
              </w:rPr>
              <w:t>OPERADORES DE ACUEDUCTOS</w:t>
            </w:r>
            <w:r w:rsidR="009C1891">
              <w:rPr>
                <w:noProof/>
                <w:webHidden/>
              </w:rPr>
              <w:tab/>
            </w:r>
            <w:r w:rsidR="009C1891">
              <w:rPr>
                <w:noProof/>
                <w:webHidden/>
              </w:rPr>
              <w:fldChar w:fldCharType="begin"/>
            </w:r>
            <w:r w:rsidR="009C1891">
              <w:rPr>
                <w:noProof/>
                <w:webHidden/>
              </w:rPr>
              <w:instrText xml:space="preserve"> PAGEREF _Toc67500548 \h </w:instrText>
            </w:r>
            <w:r w:rsidR="009C1891">
              <w:rPr>
                <w:noProof/>
                <w:webHidden/>
              </w:rPr>
            </w:r>
            <w:r w:rsidR="009C1891">
              <w:rPr>
                <w:noProof/>
                <w:webHidden/>
              </w:rPr>
              <w:fldChar w:fldCharType="separate"/>
            </w:r>
            <w:r w:rsidR="00D558CA">
              <w:rPr>
                <w:noProof/>
                <w:webHidden/>
              </w:rPr>
              <w:t>34</w:t>
            </w:r>
            <w:r w:rsidR="009C1891">
              <w:rPr>
                <w:noProof/>
                <w:webHidden/>
              </w:rPr>
              <w:fldChar w:fldCharType="end"/>
            </w:r>
          </w:hyperlink>
        </w:p>
        <w:p w14:paraId="66491E93" w14:textId="77777777" w:rsidR="009C1891" w:rsidRDefault="00FD7F09">
          <w:pPr>
            <w:pStyle w:val="TDC3"/>
            <w:tabs>
              <w:tab w:val="left" w:pos="1100"/>
              <w:tab w:val="right" w:leader="dot" w:pos="8828"/>
            </w:tabs>
            <w:rPr>
              <w:noProof/>
            </w:rPr>
          </w:pPr>
          <w:hyperlink w:anchor="_Toc67500549" w:history="1">
            <w:r w:rsidR="009C1891" w:rsidRPr="00321691">
              <w:rPr>
                <w:rStyle w:val="Hipervnculo"/>
                <w:noProof/>
              </w:rPr>
              <w:t>3.7</w:t>
            </w:r>
            <w:r w:rsidR="009C1891">
              <w:rPr>
                <w:noProof/>
              </w:rPr>
              <w:tab/>
            </w:r>
            <w:r w:rsidR="009C1891" w:rsidRPr="00321691">
              <w:rPr>
                <w:rStyle w:val="Hipervnculo"/>
                <w:noProof/>
              </w:rPr>
              <w:t>COMUNICACIÓN E INFORMACION PÚBLICA</w:t>
            </w:r>
            <w:r w:rsidR="009C1891">
              <w:rPr>
                <w:noProof/>
                <w:webHidden/>
              </w:rPr>
              <w:tab/>
            </w:r>
            <w:r w:rsidR="009C1891">
              <w:rPr>
                <w:noProof/>
                <w:webHidden/>
              </w:rPr>
              <w:fldChar w:fldCharType="begin"/>
            </w:r>
            <w:r w:rsidR="009C1891">
              <w:rPr>
                <w:noProof/>
                <w:webHidden/>
              </w:rPr>
              <w:instrText xml:space="preserve"> PAGEREF _Toc67500549 \h </w:instrText>
            </w:r>
            <w:r w:rsidR="009C1891">
              <w:rPr>
                <w:noProof/>
                <w:webHidden/>
              </w:rPr>
            </w:r>
            <w:r w:rsidR="009C1891">
              <w:rPr>
                <w:noProof/>
                <w:webHidden/>
              </w:rPr>
              <w:fldChar w:fldCharType="separate"/>
            </w:r>
            <w:r w:rsidR="00D558CA">
              <w:rPr>
                <w:noProof/>
                <w:webHidden/>
              </w:rPr>
              <w:t>34</w:t>
            </w:r>
            <w:r w:rsidR="009C1891">
              <w:rPr>
                <w:noProof/>
                <w:webHidden/>
              </w:rPr>
              <w:fldChar w:fldCharType="end"/>
            </w:r>
          </w:hyperlink>
        </w:p>
        <w:p w14:paraId="1E26D7BA" w14:textId="77777777" w:rsidR="009C1891" w:rsidRDefault="00FD7F09">
          <w:pPr>
            <w:pStyle w:val="TDC3"/>
            <w:tabs>
              <w:tab w:val="left" w:pos="1100"/>
              <w:tab w:val="right" w:leader="dot" w:pos="8828"/>
            </w:tabs>
            <w:rPr>
              <w:noProof/>
            </w:rPr>
          </w:pPr>
          <w:hyperlink w:anchor="_Toc67500550" w:history="1">
            <w:r w:rsidR="009C1891" w:rsidRPr="00321691">
              <w:rPr>
                <w:rStyle w:val="Hipervnculo"/>
                <w:noProof/>
              </w:rPr>
              <w:t>3.8</w:t>
            </w:r>
            <w:r w:rsidR="009C1891">
              <w:rPr>
                <w:noProof/>
              </w:rPr>
              <w:tab/>
            </w:r>
            <w:r w:rsidR="009C1891" w:rsidRPr="00321691">
              <w:rPr>
                <w:rStyle w:val="Hipervnculo"/>
                <w:noProof/>
              </w:rPr>
              <w:t>GERENCIA REGIONAL METROPOLITANO</w:t>
            </w:r>
            <w:r w:rsidR="009C1891">
              <w:rPr>
                <w:noProof/>
                <w:webHidden/>
              </w:rPr>
              <w:tab/>
            </w:r>
            <w:r w:rsidR="009C1891">
              <w:rPr>
                <w:noProof/>
                <w:webHidden/>
              </w:rPr>
              <w:fldChar w:fldCharType="begin"/>
            </w:r>
            <w:r w:rsidR="009C1891">
              <w:rPr>
                <w:noProof/>
                <w:webHidden/>
              </w:rPr>
              <w:instrText xml:space="preserve"> PAGEREF _Toc67500550 \h </w:instrText>
            </w:r>
            <w:r w:rsidR="009C1891">
              <w:rPr>
                <w:noProof/>
                <w:webHidden/>
              </w:rPr>
            </w:r>
            <w:r w:rsidR="009C1891">
              <w:rPr>
                <w:noProof/>
                <w:webHidden/>
              </w:rPr>
              <w:fldChar w:fldCharType="separate"/>
            </w:r>
            <w:r w:rsidR="00D558CA">
              <w:rPr>
                <w:noProof/>
                <w:webHidden/>
              </w:rPr>
              <w:t>35</w:t>
            </w:r>
            <w:r w:rsidR="009C1891">
              <w:rPr>
                <w:noProof/>
                <w:webHidden/>
              </w:rPr>
              <w:fldChar w:fldCharType="end"/>
            </w:r>
          </w:hyperlink>
        </w:p>
        <w:p w14:paraId="532ECABE" w14:textId="77777777" w:rsidR="009C1891" w:rsidRDefault="00FD7F09">
          <w:pPr>
            <w:pStyle w:val="TDC3"/>
            <w:tabs>
              <w:tab w:val="left" w:pos="1100"/>
              <w:tab w:val="right" w:leader="dot" w:pos="8828"/>
            </w:tabs>
            <w:rPr>
              <w:noProof/>
            </w:rPr>
          </w:pPr>
          <w:hyperlink w:anchor="_Toc67500551" w:history="1">
            <w:r w:rsidR="009C1891" w:rsidRPr="00321691">
              <w:rPr>
                <w:rStyle w:val="Hipervnculo"/>
                <w:noProof/>
              </w:rPr>
              <w:t>3.9</w:t>
            </w:r>
            <w:r w:rsidR="009C1891">
              <w:rPr>
                <w:noProof/>
              </w:rPr>
              <w:tab/>
            </w:r>
            <w:r w:rsidR="009C1891" w:rsidRPr="00321691">
              <w:rPr>
                <w:rStyle w:val="Hipervnculo"/>
                <w:noProof/>
              </w:rPr>
              <w:t>UNIDAD EJECUTORA DE BARRIOS EN DESARROLLO</w:t>
            </w:r>
            <w:r w:rsidR="009C1891">
              <w:rPr>
                <w:noProof/>
                <w:webHidden/>
              </w:rPr>
              <w:tab/>
            </w:r>
            <w:r w:rsidR="009C1891">
              <w:rPr>
                <w:noProof/>
                <w:webHidden/>
              </w:rPr>
              <w:fldChar w:fldCharType="begin"/>
            </w:r>
            <w:r w:rsidR="009C1891">
              <w:rPr>
                <w:noProof/>
                <w:webHidden/>
              </w:rPr>
              <w:instrText xml:space="preserve"> PAGEREF _Toc67500551 \h </w:instrText>
            </w:r>
            <w:r w:rsidR="009C1891">
              <w:rPr>
                <w:noProof/>
                <w:webHidden/>
              </w:rPr>
            </w:r>
            <w:r w:rsidR="009C1891">
              <w:rPr>
                <w:noProof/>
                <w:webHidden/>
              </w:rPr>
              <w:fldChar w:fldCharType="separate"/>
            </w:r>
            <w:r w:rsidR="00D558CA">
              <w:rPr>
                <w:noProof/>
                <w:webHidden/>
              </w:rPr>
              <w:t>36</w:t>
            </w:r>
            <w:r w:rsidR="009C1891">
              <w:rPr>
                <w:noProof/>
                <w:webHidden/>
              </w:rPr>
              <w:fldChar w:fldCharType="end"/>
            </w:r>
          </w:hyperlink>
        </w:p>
        <w:p w14:paraId="4524C280" w14:textId="77777777" w:rsidR="009C1891" w:rsidRDefault="00FD7F09">
          <w:pPr>
            <w:pStyle w:val="TDC3"/>
            <w:tabs>
              <w:tab w:val="left" w:pos="1100"/>
              <w:tab w:val="right" w:leader="dot" w:pos="8828"/>
            </w:tabs>
            <w:rPr>
              <w:noProof/>
            </w:rPr>
          </w:pPr>
          <w:hyperlink w:anchor="_Toc67500552" w:history="1">
            <w:r w:rsidR="009C1891" w:rsidRPr="00321691">
              <w:rPr>
                <w:rStyle w:val="Hipervnculo"/>
                <w:noProof/>
              </w:rPr>
              <w:t>3.10</w:t>
            </w:r>
            <w:r w:rsidR="009C1891">
              <w:rPr>
                <w:noProof/>
              </w:rPr>
              <w:tab/>
            </w:r>
            <w:r w:rsidR="009C1891" w:rsidRPr="00321691">
              <w:rPr>
                <w:rStyle w:val="Hipervnculo"/>
                <w:noProof/>
              </w:rPr>
              <w:t>DEPARTAMENTO DE CUENCAS</w:t>
            </w:r>
            <w:r w:rsidR="009C1891">
              <w:rPr>
                <w:noProof/>
                <w:webHidden/>
              </w:rPr>
              <w:tab/>
            </w:r>
            <w:r w:rsidR="009C1891">
              <w:rPr>
                <w:noProof/>
                <w:webHidden/>
              </w:rPr>
              <w:fldChar w:fldCharType="begin"/>
            </w:r>
            <w:r w:rsidR="009C1891">
              <w:rPr>
                <w:noProof/>
                <w:webHidden/>
              </w:rPr>
              <w:instrText xml:space="preserve"> PAGEREF _Toc67500552 \h </w:instrText>
            </w:r>
            <w:r w:rsidR="009C1891">
              <w:rPr>
                <w:noProof/>
                <w:webHidden/>
              </w:rPr>
            </w:r>
            <w:r w:rsidR="009C1891">
              <w:rPr>
                <w:noProof/>
                <w:webHidden/>
              </w:rPr>
              <w:fldChar w:fldCharType="separate"/>
            </w:r>
            <w:r w:rsidR="00D558CA">
              <w:rPr>
                <w:noProof/>
                <w:webHidden/>
              </w:rPr>
              <w:t>37</w:t>
            </w:r>
            <w:r w:rsidR="009C1891">
              <w:rPr>
                <w:noProof/>
                <w:webHidden/>
              </w:rPr>
              <w:fldChar w:fldCharType="end"/>
            </w:r>
          </w:hyperlink>
        </w:p>
        <w:p w14:paraId="2E467C6C" w14:textId="77777777" w:rsidR="009C1891" w:rsidRDefault="00FD7F09">
          <w:pPr>
            <w:pStyle w:val="TDC3"/>
            <w:tabs>
              <w:tab w:val="left" w:pos="1100"/>
              <w:tab w:val="right" w:leader="dot" w:pos="8828"/>
            </w:tabs>
            <w:rPr>
              <w:noProof/>
            </w:rPr>
          </w:pPr>
          <w:hyperlink w:anchor="_Toc67500553" w:history="1">
            <w:r w:rsidR="009C1891" w:rsidRPr="00321691">
              <w:rPr>
                <w:rStyle w:val="Hipervnculo"/>
                <w:rFonts w:eastAsia="Arial" w:cs="Arial"/>
                <w:noProof/>
              </w:rPr>
              <w:t>3.11</w:t>
            </w:r>
            <w:r w:rsidR="009C1891">
              <w:rPr>
                <w:noProof/>
              </w:rPr>
              <w:tab/>
            </w:r>
            <w:r w:rsidR="009C1891" w:rsidRPr="00321691">
              <w:rPr>
                <w:rStyle w:val="Hipervnculo"/>
                <w:rFonts w:eastAsia="Arial" w:cs="Arial"/>
                <w:noProof/>
              </w:rPr>
              <w:t>DEPARTAMENTO DE ALCANTARILLADO SANITARIO, GERENCIA REGIONAL METROPOLITANA</w:t>
            </w:r>
            <w:r w:rsidR="009C1891">
              <w:rPr>
                <w:noProof/>
                <w:webHidden/>
              </w:rPr>
              <w:tab/>
            </w:r>
            <w:r w:rsidR="009C1891">
              <w:rPr>
                <w:noProof/>
                <w:webHidden/>
              </w:rPr>
              <w:fldChar w:fldCharType="begin"/>
            </w:r>
            <w:r w:rsidR="009C1891">
              <w:rPr>
                <w:noProof/>
                <w:webHidden/>
              </w:rPr>
              <w:instrText xml:space="preserve"> PAGEREF _Toc67500553 \h </w:instrText>
            </w:r>
            <w:r w:rsidR="009C1891">
              <w:rPr>
                <w:noProof/>
                <w:webHidden/>
              </w:rPr>
            </w:r>
            <w:r w:rsidR="009C1891">
              <w:rPr>
                <w:noProof/>
                <w:webHidden/>
              </w:rPr>
              <w:fldChar w:fldCharType="separate"/>
            </w:r>
            <w:r w:rsidR="00D558CA">
              <w:rPr>
                <w:noProof/>
                <w:webHidden/>
              </w:rPr>
              <w:t>41</w:t>
            </w:r>
            <w:r w:rsidR="009C1891">
              <w:rPr>
                <w:noProof/>
                <w:webHidden/>
              </w:rPr>
              <w:fldChar w:fldCharType="end"/>
            </w:r>
          </w:hyperlink>
        </w:p>
        <w:p w14:paraId="611FFF7E" w14:textId="77777777" w:rsidR="009C1891" w:rsidRDefault="00FD7F09">
          <w:pPr>
            <w:pStyle w:val="TDC3"/>
            <w:tabs>
              <w:tab w:val="left" w:pos="1100"/>
              <w:tab w:val="right" w:leader="dot" w:pos="8828"/>
            </w:tabs>
            <w:rPr>
              <w:noProof/>
            </w:rPr>
          </w:pPr>
          <w:hyperlink w:anchor="_Toc67500554" w:history="1">
            <w:r w:rsidR="009C1891" w:rsidRPr="00321691">
              <w:rPr>
                <w:rStyle w:val="Hipervnculo"/>
                <w:noProof/>
              </w:rPr>
              <w:t>3.12</w:t>
            </w:r>
            <w:r w:rsidR="009C1891">
              <w:rPr>
                <w:noProof/>
              </w:rPr>
              <w:tab/>
            </w:r>
            <w:r w:rsidR="009C1891" w:rsidRPr="00321691">
              <w:rPr>
                <w:rStyle w:val="Hipervnculo"/>
                <w:noProof/>
              </w:rPr>
              <w:t>GERENCIA REGIONAL DEL NORTE</w:t>
            </w:r>
            <w:r w:rsidR="009C1891">
              <w:rPr>
                <w:noProof/>
                <w:webHidden/>
              </w:rPr>
              <w:tab/>
            </w:r>
            <w:r w:rsidR="009C1891">
              <w:rPr>
                <w:noProof/>
                <w:webHidden/>
              </w:rPr>
              <w:fldChar w:fldCharType="begin"/>
            </w:r>
            <w:r w:rsidR="009C1891">
              <w:rPr>
                <w:noProof/>
                <w:webHidden/>
              </w:rPr>
              <w:instrText xml:space="preserve"> PAGEREF _Toc67500554 \h </w:instrText>
            </w:r>
            <w:r w:rsidR="009C1891">
              <w:rPr>
                <w:noProof/>
                <w:webHidden/>
              </w:rPr>
            </w:r>
            <w:r w:rsidR="009C1891">
              <w:rPr>
                <w:noProof/>
                <w:webHidden/>
              </w:rPr>
              <w:fldChar w:fldCharType="separate"/>
            </w:r>
            <w:r w:rsidR="00D558CA">
              <w:rPr>
                <w:noProof/>
                <w:webHidden/>
              </w:rPr>
              <w:t>46</w:t>
            </w:r>
            <w:r w:rsidR="009C1891">
              <w:rPr>
                <w:noProof/>
                <w:webHidden/>
              </w:rPr>
              <w:fldChar w:fldCharType="end"/>
            </w:r>
          </w:hyperlink>
        </w:p>
        <w:p w14:paraId="239970D2" w14:textId="77777777" w:rsidR="009C1891" w:rsidRDefault="00FD7F09">
          <w:pPr>
            <w:pStyle w:val="TDC3"/>
            <w:tabs>
              <w:tab w:val="left" w:pos="1100"/>
              <w:tab w:val="right" w:leader="dot" w:pos="8828"/>
            </w:tabs>
            <w:rPr>
              <w:noProof/>
            </w:rPr>
          </w:pPr>
          <w:hyperlink w:anchor="_Toc67500555" w:history="1">
            <w:r w:rsidR="009C1891" w:rsidRPr="00321691">
              <w:rPr>
                <w:rStyle w:val="Hipervnculo"/>
                <w:rFonts w:eastAsia="Arial"/>
                <w:noProof/>
              </w:rPr>
              <w:t>3.13</w:t>
            </w:r>
            <w:r w:rsidR="009C1891">
              <w:rPr>
                <w:noProof/>
              </w:rPr>
              <w:tab/>
            </w:r>
            <w:r w:rsidR="009C1891" w:rsidRPr="00321691">
              <w:rPr>
                <w:rStyle w:val="Hipervnculo"/>
                <w:rFonts w:eastAsia="Arial"/>
                <w:noProof/>
              </w:rPr>
              <w:t>GERENCIA REGIONAL ATLANTICO</w:t>
            </w:r>
            <w:r w:rsidR="009C1891">
              <w:rPr>
                <w:noProof/>
                <w:webHidden/>
              </w:rPr>
              <w:tab/>
            </w:r>
            <w:r w:rsidR="009C1891">
              <w:rPr>
                <w:noProof/>
                <w:webHidden/>
              </w:rPr>
              <w:fldChar w:fldCharType="begin"/>
            </w:r>
            <w:r w:rsidR="009C1891">
              <w:rPr>
                <w:noProof/>
                <w:webHidden/>
              </w:rPr>
              <w:instrText xml:space="preserve"> PAGEREF _Toc67500555 \h </w:instrText>
            </w:r>
            <w:r w:rsidR="009C1891">
              <w:rPr>
                <w:noProof/>
                <w:webHidden/>
              </w:rPr>
            </w:r>
            <w:r w:rsidR="009C1891">
              <w:rPr>
                <w:noProof/>
                <w:webHidden/>
              </w:rPr>
              <w:fldChar w:fldCharType="separate"/>
            </w:r>
            <w:r w:rsidR="00D558CA">
              <w:rPr>
                <w:noProof/>
                <w:webHidden/>
              </w:rPr>
              <w:t>48</w:t>
            </w:r>
            <w:r w:rsidR="009C1891">
              <w:rPr>
                <w:noProof/>
                <w:webHidden/>
              </w:rPr>
              <w:fldChar w:fldCharType="end"/>
            </w:r>
          </w:hyperlink>
        </w:p>
        <w:p w14:paraId="5089FF48" w14:textId="77777777" w:rsidR="009C1891" w:rsidRDefault="00FD7F09">
          <w:pPr>
            <w:pStyle w:val="TDC3"/>
            <w:tabs>
              <w:tab w:val="left" w:pos="1100"/>
              <w:tab w:val="right" w:leader="dot" w:pos="8828"/>
            </w:tabs>
            <w:rPr>
              <w:noProof/>
            </w:rPr>
          </w:pPr>
          <w:hyperlink w:anchor="_Toc67500556" w:history="1">
            <w:r w:rsidR="009C1891" w:rsidRPr="00321691">
              <w:rPr>
                <w:rStyle w:val="Hipervnculo"/>
                <w:rFonts w:cs="Arial"/>
                <w:noProof/>
              </w:rPr>
              <w:t>3.14</w:t>
            </w:r>
            <w:r w:rsidR="009C1891">
              <w:rPr>
                <w:noProof/>
              </w:rPr>
              <w:tab/>
            </w:r>
            <w:r w:rsidR="009C1891" w:rsidRPr="00321691">
              <w:rPr>
                <w:rStyle w:val="Hipervnculo"/>
                <w:rFonts w:cs="Arial"/>
                <w:noProof/>
              </w:rPr>
              <w:t>UNIDAD DE PROYECTOS INVERSIONES Y DESARROLLO</w:t>
            </w:r>
            <w:r w:rsidR="009C1891">
              <w:rPr>
                <w:noProof/>
                <w:webHidden/>
              </w:rPr>
              <w:tab/>
            </w:r>
            <w:r w:rsidR="009C1891">
              <w:rPr>
                <w:noProof/>
                <w:webHidden/>
              </w:rPr>
              <w:fldChar w:fldCharType="begin"/>
            </w:r>
            <w:r w:rsidR="009C1891">
              <w:rPr>
                <w:noProof/>
                <w:webHidden/>
              </w:rPr>
              <w:instrText xml:space="preserve"> PAGEREF _Toc67500556 \h </w:instrText>
            </w:r>
            <w:r w:rsidR="009C1891">
              <w:rPr>
                <w:noProof/>
                <w:webHidden/>
              </w:rPr>
            </w:r>
            <w:r w:rsidR="009C1891">
              <w:rPr>
                <w:noProof/>
                <w:webHidden/>
              </w:rPr>
              <w:fldChar w:fldCharType="separate"/>
            </w:r>
            <w:r w:rsidR="00D558CA">
              <w:rPr>
                <w:noProof/>
                <w:webHidden/>
              </w:rPr>
              <w:t>49</w:t>
            </w:r>
            <w:r w:rsidR="009C1891">
              <w:rPr>
                <w:noProof/>
                <w:webHidden/>
              </w:rPr>
              <w:fldChar w:fldCharType="end"/>
            </w:r>
          </w:hyperlink>
        </w:p>
        <w:p w14:paraId="59134293" w14:textId="77777777" w:rsidR="009C1891" w:rsidRDefault="00FD7F09">
          <w:pPr>
            <w:pStyle w:val="TDC3"/>
            <w:tabs>
              <w:tab w:val="left" w:pos="1100"/>
              <w:tab w:val="right" w:leader="dot" w:pos="8828"/>
            </w:tabs>
            <w:rPr>
              <w:noProof/>
            </w:rPr>
          </w:pPr>
          <w:hyperlink w:anchor="_Toc67500557" w:history="1">
            <w:r w:rsidR="009C1891" w:rsidRPr="00321691">
              <w:rPr>
                <w:rStyle w:val="Hipervnculo"/>
                <w:rFonts w:cs="Arial"/>
                <w:noProof/>
              </w:rPr>
              <w:t>3.15</w:t>
            </w:r>
            <w:r w:rsidR="009C1891">
              <w:rPr>
                <w:noProof/>
              </w:rPr>
              <w:tab/>
            </w:r>
            <w:r w:rsidR="009C1891" w:rsidRPr="00321691">
              <w:rPr>
                <w:rStyle w:val="Hipervnculo"/>
                <w:rFonts w:cs="Arial"/>
                <w:noProof/>
              </w:rPr>
              <w:t>PLANTA DE TRATAMIENTO DE AGUA RESIDUALES</w:t>
            </w:r>
            <w:r w:rsidR="009C1891">
              <w:rPr>
                <w:noProof/>
                <w:webHidden/>
              </w:rPr>
              <w:tab/>
            </w:r>
            <w:r w:rsidR="009C1891">
              <w:rPr>
                <w:noProof/>
                <w:webHidden/>
              </w:rPr>
              <w:fldChar w:fldCharType="begin"/>
            </w:r>
            <w:r w:rsidR="009C1891">
              <w:rPr>
                <w:noProof/>
                <w:webHidden/>
              </w:rPr>
              <w:instrText xml:space="preserve"> PAGEREF _Toc67500557 \h </w:instrText>
            </w:r>
            <w:r w:rsidR="009C1891">
              <w:rPr>
                <w:noProof/>
                <w:webHidden/>
              </w:rPr>
            </w:r>
            <w:r w:rsidR="009C1891">
              <w:rPr>
                <w:noProof/>
                <w:webHidden/>
              </w:rPr>
              <w:fldChar w:fldCharType="separate"/>
            </w:r>
            <w:r w:rsidR="00D558CA">
              <w:rPr>
                <w:noProof/>
                <w:webHidden/>
              </w:rPr>
              <w:t>50</w:t>
            </w:r>
            <w:r w:rsidR="009C1891">
              <w:rPr>
                <w:noProof/>
                <w:webHidden/>
              </w:rPr>
              <w:fldChar w:fldCharType="end"/>
            </w:r>
          </w:hyperlink>
        </w:p>
        <w:p w14:paraId="52EDDDF0" w14:textId="77777777" w:rsidR="009C1891" w:rsidRDefault="00FD7F09">
          <w:pPr>
            <w:pStyle w:val="TDC3"/>
            <w:tabs>
              <w:tab w:val="left" w:pos="1100"/>
              <w:tab w:val="right" w:leader="dot" w:pos="8828"/>
            </w:tabs>
            <w:rPr>
              <w:noProof/>
            </w:rPr>
          </w:pPr>
          <w:hyperlink w:anchor="_Toc67500558" w:history="1">
            <w:r w:rsidR="009C1891" w:rsidRPr="00321691">
              <w:rPr>
                <w:rStyle w:val="Hipervnculo"/>
                <w:rFonts w:cs="Arial"/>
                <w:noProof/>
              </w:rPr>
              <w:t>3.16</w:t>
            </w:r>
            <w:r w:rsidR="009C1891">
              <w:rPr>
                <w:noProof/>
              </w:rPr>
              <w:tab/>
            </w:r>
            <w:r w:rsidR="009C1891" w:rsidRPr="00321691">
              <w:rPr>
                <w:rStyle w:val="Hipervnculo"/>
                <w:rFonts w:cs="Arial"/>
                <w:noProof/>
              </w:rPr>
              <w:t>UNIDAD DE HIDROLOGIA, GERENCIA REGIONAL METROPOLITANA</w:t>
            </w:r>
            <w:r w:rsidR="009C1891">
              <w:rPr>
                <w:noProof/>
                <w:webHidden/>
              </w:rPr>
              <w:tab/>
            </w:r>
            <w:r w:rsidR="009C1891">
              <w:rPr>
                <w:noProof/>
                <w:webHidden/>
              </w:rPr>
              <w:fldChar w:fldCharType="begin"/>
            </w:r>
            <w:r w:rsidR="009C1891">
              <w:rPr>
                <w:noProof/>
                <w:webHidden/>
              </w:rPr>
              <w:instrText xml:space="preserve"> PAGEREF _Toc67500558 \h </w:instrText>
            </w:r>
            <w:r w:rsidR="009C1891">
              <w:rPr>
                <w:noProof/>
                <w:webHidden/>
              </w:rPr>
            </w:r>
            <w:r w:rsidR="009C1891">
              <w:rPr>
                <w:noProof/>
                <w:webHidden/>
              </w:rPr>
              <w:fldChar w:fldCharType="separate"/>
            </w:r>
            <w:r w:rsidR="00D558CA">
              <w:rPr>
                <w:noProof/>
                <w:webHidden/>
              </w:rPr>
              <w:t>50</w:t>
            </w:r>
            <w:r w:rsidR="009C1891">
              <w:rPr>
                <w:noProof/>
                <w:webHidden/>
              </w:rPr>
              <w:fldChar w:fldCharType="end"/>
            </w:r>
          </w:hyperlink>
        </w:p>
        <w:p w14:paraId="0A68268B" w14:textId="77777777" w:rsidR="009C1891" w:rsidRDefault="00FD7F09">
          <w:pPr>
            <w:pStyle w:val="TDC3"/>
            <w:tabs>
              <w:tab w:val="left" w:pos="1100"/>
              <w:tab w:val="right" w:leader="dot" w:pos="8828"/>
            </w:tabs>
            <w:rPr>
              <w:noProof/>
            </w:rPr>
          </w:pPr>
          <w:hyperlink w:anchor="_Toc67500559" w:history="1">
            <w:r w:rsidR="009C1891" w:rsidRPr="00321691">
              <w:rPr>
                <w:rStyle w:val="Hipervnculo"/>
                <w:noProof/>
              </w:rPr>
              <w:t>3.17</w:t>
            </w:r>
            <w:r w:rsidR="009C1891">
              <w:rPr>
                <w:noProof/>
              </w:rPr>
              <w:tab/>
            </w:r>
            <w:r w:rsidR="009C1891" w:rsidRPr="00321691">
              <w:rPr>
                <w:rStyle w:val="Hipervnculo"/>
                <w:noProof/>
              </w:rPr>
              <w:t>GERENCIA FINANCIERA ADMINISTRATIVA</w:t>
            </w:r>
            <w:r w:rsidR="009C1891">
              <w:rPr>
                <w:noProof/>
                <w:webHidden/>
              </w:rPr>
              <w:tab/>
            </w:r>
            <w:r w:rsidR="009C1891">
              <w:rPr>
                <w:noProof/>
                <w:webHidden/>
              </w:rPr>
              <w:fldChar w:fldCharType="begin"/>
            </w:r>
            <w:r w:rsidR="009C1891">
              <w:rPr>
                <w:noProof/>
                <w:webHidden/>
              </w:rPr>
              <w:instrText xml:space="preserve"> PAGEREF _Toc67500559 \h </w:instrText>
            </w:r>
            <w:r w:rsidR="009C1891">
              <w:rPr>
                <w:noProof/>
                <w:webHidden/>
              </w:rPr>
            </w:r>
            <w:r w:rsidR="009C1891">
              <w:rPr>
                <w:noProof/>
                <w:webHidden/>
              </w:rPr>
              <w:fldChar w:fldCharType="separate"/>
            </w:r>
            <w:r w:rsidR="00D558CA">
              <w:rPr>
                <w:noProof/>
                <w:webHidden/>
              </w:rPr>
              <w:t>51</w:t>
            </w:r>
            <w:r w:rsidR="009C1891">
              <w:rPr>
                <w:noProof/>
                <w:webHidden/>
              </w:rPr>
              <w:fldChar w:fldCharType="end"/>
            </w:r>
          </w:hyperlink>
        </w:p>
        <w:p w14:paraId="589B5A9E" w14:textId="77777777" w:rsidR="000F0C31" w:rsidRPr="000F0C31" w:rsidRDefault="000F0C31" w:rsidP="000F0C31">
          <w:pPr>
            <w:rPr>
              <w:lang w:eastAsia="es-HN"/>
            </w:rPr>
          </w:pPr>
          <w:r>
            <w:rPr>
              <w:lang w:eastAsia="es-HN"/>
            </w:rPr>
            <w:t xml:space="preserve">        3.18     AGRADECIMIENTO INSTITUCIONAL.……………………………………………………………………………52</w:t>
          </w:r>
        </w:p>
        <w:p w14:paraId="5AF03B1C" w14:textId="77777777" w:rsidR="005A0889" w:rsidRDefault="005A0889">
          <w:r w:rsidRPr="00504645">
            <w:rPr>
              <w:b/>
              <w:bCs/>
              <w:highlight w:val="yellow"/>
              <w:lang w:val="es-ES"/>
            </w:rPr>
            <w:fldChar w:fldCharType="end"/>
          </w:r>
        </w:p>
      </w:sdtContent>
    </w:sdt>
    <w:p w14:paraId="4D188799" w14:textId="77777777" w:rsidR="00444288" w:rsidRDefault="00444288">
      <w:pPr>
        <w:rPr>
          <w:rFonts w:ascii="Arial" w:hAnsi="Arial" w:cs="Arial"/>
          <w:b/>
          <w:color w:val="1F497D" w:themeColor="text2"/>
          <w:lang w:val="es-MX"/>
        </w:rPr>
      </w:pPr>
      <w:r>
        <w:rPr>
          <w:rFonts w:ascii="Arial" w:hAnsi="Arial" w:cs="Arial"/>
          <w:b/>
          <w:color w:val="1F497D" w:themeColor="text2"/>
          <w:lang w:val="es-MX"/>
        </w:rPr>
        <w:br w:type="page"/>
      </w:r>
    </w:p>
    <w:p w14:paraId="4116DE09" w14:textId="77777777" w:rsidR="00EE0EE0" w:rsidRDefault="00EE0EE0" w:rsidP="00124D04">
      <w:pPr>
        <w:jc w:val="center"/>
        <w:rPr>
          <w:rFonts w:ascii="Arial" w:hAnsi="Arial" w:cs="Arial"/>
          <w:b/>
          <w:color w:val="1F497D" w:themeColor="text2"/>
          <w:lang w:val="es-MX"/>
        </w:rPr>
      </w:pPr>
    </w:p>
    <w:p w14:paraId="2550D6DD" w14:textId="77777777" w:rsidR="00EE0EE0" w:rsidRPr="00EE0EE0" w:rsidRDefault="00444288" w:rsidP="004B2C0C">
      <w:pPr>
        <w:spacing w:after="0" w:line="480" w:lineRule="auto"/>
        <w:ind w:left="360"/>
        <w:jc w:val="both"/>
        <w:rPr>
          <w:rFonts w:ascii="Arial" w:eastAsia="Times New Roman" w:hAnsi="Arial" w:cs="Arial"/>
          <w:lang w:val="es-ES"/>
        </w:rPr>
      </w:pPr>
      <w:r w:rsidRPr="00EE0EE0">
        <w:rPr>
          <w:rFonts w:ascii="Arial" w:hAnsi="Arial" w:cs="Arial"/>
          <w:b/>
          <w:noProof/>
          <w:color w:val="1F497D" w:themeColor="text2"/>
          <w:lang w:eastAsia="es-HN"/>
        </w:rPr>
        <w:drawing>
          <wp:anchor distT="0" distB="0" distL="114300" distR="114300" simplePos="0" relativeHeight="252446208" behindDoc="0" locked="0" layoutInCell="1" allowOverlap="1" wp14:anchorId="74A2D251" wp14:editId="256B6E87">
            <wp:simplePos x="0" y="0"/>
            <wp:positionH relativeFrom="margin">
              <wp:posOffset>3453765</wp:posOffset>
            </wp:positionH>
            <wp:positionV relativeFrom="margin">
              <wp:posOffset>316230</wp:posOffset>
            </wp:positionV>
            <wp:extent cx="2190750" cy="2614295"/>
            <wp:effectExtent l="38100" t="0" r="38100" b="90805"/>
            <wp:wrapSquare wrapText="bothSides"/>
            <wp:docPr id="42" name="Imagen 42" descr="C:\Users\Yamile\Desktop\DIAT\WhatsApp Image 2021-03-15 at 4.37.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le\Desktop\DIAT\WhatsApp Image 2021-03-15 at 4.37.05 PM.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90750" cy="2614295"/>
                    </a:xfrm>
                    <a:prstGeom prst="rect">
                      <a:avLst/>
                    </a:prstGeom>
                    <a:noFill/>
                    <a:ln>
                      <a:noFill/>
                    </a:ln>
                    <a:effectLst>
                      <a:outerShdw blurRad="50800" dist="50800" dir="5400000" algn="ctr" rotWithShape="0">
                        <a:schemeClr val="tx2">
                          <a:lumMod val="60000"/>
                          <a:lumOff val="40000"/>
                        </a:schemeClr>
                      </a:outerShdw>
                      <a:softEdge rad="101600"/>
                    </a:effectLst>
                  </pic:spPr>
                </pic:pic>
              </a:graphicData>
            </a:graphic>
            <wp14:sizeRelH relativeFrom="margin">
              <wp14:pctWidth>0</wp14:pctWidth>
            </wp14:sizeRelH>
            <wp14:sizeRelV relativeFrom="margin">
              <wp14:pctHeight>0</wp14:pctHeight>
            </wp14:sizeRelV>
          </wp:anchor>
        </w:drawing>
      </w:r>
      <w:r w:rsidR="00EE0EE0" w:rsidRPr="00EE0EE0">
        <w:rPr>
          <w:rFonts w:ascii="Arial" w:eastAsia="Times New Roman" w:hAnsi="Arial" w:cs="Arial"/>
          <w:lang w:val="es-ES"/>
        </w:rPr>
        <w:t>Respetuosamente reitero el firme compromiso profesional y personal como servidor público para trabajar bajo los principios de honestidad, profesionalismo y transparencia para el buen funcionamiento del SANAA en todas sus áreas y siempre con acciones enmarcadas en Ley.</w:t>
      </w:r>
    </w:p>
    <w:p w14:paraId="294F9CBA" w14:textId="77777777" w:rsidR="00EE0EE0" w:rsidRPr="00EE0EE0" w:rsidRDefault="00EE0EE0" w:rsidP="004B2C0C">
      <w:pPr>
        <w:spacing w:after="0" w:line="480" w:lineRule="auto"/>
        <w:ind w:left="360"/>
        <w:jc w:val="both"/>
        <w:rPr>
          <w:rFonts w:ascii="Arial" w:eastAsia="Times New Roman" w:hAnsi="Arial" w:cs="Arial"/>
          <w:lang w:val="es-ES"/>
        </w:rPr>
      </w:pPr>
      <w:r w:rsidRPr="00EE0EE0">
        <w:rPr>
          <w:rFonts w:ascii="Arial" w:eastAsia="Times New Roman" w:hAnsi="Arial" w:cs="Arial"/>
          <w:lang w:val="es-ES"/>
        </w:rPr>
        <w:t xml:space="preserve">Cumplimiento de la Ley Marco de Agua Potable y Saneamiento (Decreto No. 118-2003) para continuar con los procesos de la transferencia gradual de los servicios de agua potable y saneamiento, aún pendientes con las </w:t>
      </w:r>
      <w:r w:rsidR="00BD5156">
        <w:rPr>
          <w:rFonts w:ascii="Arial" w:eastAsia="Times New Roman" w:hAnsi="Arial" w:cs="Arial"/>
          <w:lang w:val="es-ES"/>
        </w:rPr>
        <w:t>M</w:t>
      </w:r>
      <w:r w:rsidRPr="00EE0EE0">
        <w:rPr>
          <w:rFonts w:ascii="Arial" w:eastAsia="Times New Roman" w:hAnsi="Arial" w:cs="Arial"/>
          <w:lang w:val="es-ES"/>
        </w:rPr>
        <w:t>unicipalidades del Distrito Central, La Ceiba, El Progreso y Amapala. Así como, la definición administrativa y operativa sobre una futura estructura técnica para la institución.</w:t>
      </w:r>
    </w:p>
    <w:p w14:paraId="6E3C4723" w14:textId="77777777" w:rsidR="00A920A7" w:rsidRDefault="00EE0EE0" w:rsidP="004B2C0C">
      <w:pPr>
        <w:spacing w:after="0" w:line="480" w:lineRule="auto"/>
        <w:ind w:left="360"/>
        <w:jc w:val="both"/>
        <w:rPr>
          <w:rFonts w:ascii="Arial" w:eastAsia="Times New Roman" w:hAnsi="Arial" w:cs="Arial"/>
          <w:lang w:val="es-ES"/>
        </w:rPr>
      </w:pPr>
      <w:r w:rsidRPr="00EE0EE0">
        <w:rPr>
          <w:rFonts w:ascii="Arial" w:eastAsia="Times New Roman" w:hAnsi="Arial" w:cs="Arial"/>
          <w:lang w:val="es-ES"/>
        </w:rPr>
        <w:t>La implementación y ejecución de todos aquellos planes, proyectos y procesos que tengan como fin primordial mejorar las condiciones de acceso a los servicios de agua potable y saneamiento para beneficio de la población en general.</w:t>
      </w:r>
    </w:p>
    <w:p w14:paraId="1981F311" w14:textId="77777777" w:rsidR="004B2C0C" w:rsidRDefault="004B2C0C" w:rsidP="004B2C0C">
      <w:pPr>
        <w:spacing w:after="0" w:line="480" w:lineRule="auto"/>
        <w:ind w:left="360"/>
        <w:jc w:val="both"/>
        <w:rPr>
          <w:rFonts w:ascii="Arial" w:eastAsia="Times New Roman" w:hAnsi="Arial" w:cs="Arial"/>
          <w:lang w:val="es-ES"/>
        </w:rPr>
      </w:pPr>
    </w:p>
    <w:p w14:paraId="295695A4" w14:textId="77777777" w:rsidR="00087C98" w:rsidRPr="00422D9E" w:rsidRDefault="004B2C0C" w:rsidP="004B2C0C">
      <w:pPr>
        <w:spacing w:after="0" w:line="360" w:lineRule="auto"/>
        <w:ind w:left="360"/>
        <w:jc w:val="center"/>
        <w:rPr>
          <w:rFonts w:ascii="Arial" w:eastAsia="Times New Roman" w:hAnsi="Arial" w:cs="Arial"/>
          <w:b/>
          <w:lang w:val="es-ES"/>
        </w:rPr>
      </w:pPr>
      <w:r>
        <w:rPr>
          <w:rFonts w:ascii="Arial" w:eastAsia="Times New Roman" w:hAnsi="Arial" w:cs="Arial"/>
          <w:b/>
          <w:lang w:val="es-ES"/>
        </w:rPr>
        <w:t>LIC. HECTOR SEVILLA</w:t>
      </w:r>
    </w:p>
    <w:p w14:paraId="79B76C79" w14:textId="77777777" w:rsidR="00087C98" w:rsidRDefault="00087C98" w:rsidP="004B2C0C">
      <w:pPr>
        <w:spacing w:line="360" w:lineRule="auto"/>
        <w:ind w:left="360"/>
        <w:jc w:val="center"/>
        <w:rPr>
          <w:rFonts w:ascii="Arial" w:eastAsia="Times New Roman" w:hAnsi="Arial" w:cs="Arial"/>
          <w:b/>
          <w:lang w:val="es-ES"/>
        </w:rPr>
      </w:pPr>
      <w:r w:rsidRPr="00422D9E">
        <w:rPr>
          <w:rFonts w:ascii="Arial" w:eastAsia="Times New Roman" w:hAnsi="Arial" w:cs="Arial"/>
          <w:b/>
          <w:lang w:val="es-ES"/>
        </w:rPr>
        <w:t>Gerente General SANAA</w:t>
      </w:r>
    </w:p>
    <w:p w14:paraId="0CC94B22" w14:textId="77777777" w:rsidR="00EE0EE0" w:rsidRDefault="00EE0EE0" w:rsidP="00087C98">
      <w:pPr>
        <w:ind w:left="360"/>
        <w:jc w:val="center"/>
        <w:rPr>
          <w:rFonts w:ascii="Arial" w:eastAsia="Times New Roman" w:hAnsi="Arial" w:cs="Arial"/>
          <w:b/>
          <w:lang w:val="es-ES"/>
        </w:rPr>
      </w:pPr>
    </w:p>
    <w:p w14:paraId="2153FD7E" w14:textId="77777777" w:rsidR="00EE0EE0" w:rsidRDefault="00EE0EE0" w:rsidP="00087C98">
      <w:pPr>
        <w:ind w:left="360"/>
        <w:jc w:val="center"/>
        <w:rPr>
          <w:rFonts w:ascii="Arial" w:eastAsia="Times New Roman" w:hAnsi="Arial" w:cs="Arial"/>
          <w:b/>
          <w:lang w:val="es-ES"/>
        </w:rPr>
      </w:pPr>
    </w:p>
    <w:p w14:paraId="2E308FB5" w14:textId="77777777" w:rsidR="00EE0EE0" w:rsidRDefault="00EE0EE0" w:rsidP="00087C98">
      <w:pPr>
        <w:ind w:left="360"/>
        <w:jc w:val="center"/>
        <w:rPr>
          <w:rFonts w:ascii="Arial" w:eastAsia="Times New Roman" w:hAnsi="Arial" w:cs="Arial"/>
          <w:b/>
          <w:lang w:val="es-ES"/>
        </w:rPr>
      </w:pPr>
    </w:p>
    <w:p w14:paraId="1805F0CB" w14:textId="77777777" w:rsidR="00EE0EE0" w:rsidRDefault="00EE0EE0" w:rsidP="00087C98">
      <w:pPr>
        <w:ind w:left="360"/>
        <w:jc w:val="center"/>
        <w:rPr>
          <w:rFonts w:ascii="Arial" w:eastAsia="Times New Roman" w:hAnsi="Arial" w:cs="Arial"/>
          <w:b/>
          <w:lang w:val="es-ES"/>
        </w:rPr>
      </w:pPr>
    </w:p>
    <w:p w14:paraId="36F34DA6" w14:textId="77777777" w:rsidR="00844AD1" w:rsidRDefault="00844AD1" w:rsidP="00087C98">
      <w:pPr>
        <w:ind w:left="360"/>
        <w:jc w:val="center"/>
        <w:rPr>
          <w:rFonts w:ascii="Arial" w:eastAsia="Times New Roman" w:hAnsi="Arial" w:cs="Arial"/>
          <w:b/>
          <w:lang w:val="es-ES"/>
        </w:rPr>
      </w:pPr>
    </w:p>
    <w:p w14:paraId="2EF6B219" w14:textId="77777777" w:rsidR="00444288" w:rsidRDefault="00444288">
      <w:pPr>
        <w:rPr>
          <w:rFonts w:ascii="Arial" w:eastAsia="Times New Roman" w:hAnsi="Arial" w:cs="Arial"/>
          <w:b/>
          <w:lang w:val="es-ES"/>
        </w:rPr>
      </w:pPr>
      <w:r>
        <w:rPr>
          <w:rFonts w:ascii="Arial" w:eastAsia="Times New Roman" w:hAnsi="Arial" w:cs="Arial"/>
          <w:b/>
          <w:lang w:val="es-ES"/>
        </w:rPr>
        <w:br w:type="page"/>
      </w:r>
    </w:p>
    <w:p w14:paraId="491B25EC" w14:textId="77777777" w:rsidR="00556823" w:rsidRDefault="00556823" w:rsidP="0070045B">
      <w:pPr>
        <w:pStyle w:val="Ttulo1"/>
        <w:numPr>
          <w:ilvl w:val="0"/>
          <w:numId w:val="7"/>
        </w:numPr>
        <w:jc w:val="center"/>
      </w:pPr>
      <w:bookmarkStart w:id="0" w:name="_Toc1117068"/>
      <w:bookmarkStart w:id="1" w:name="_Toc67500538"/>
      <w:r w:rsidRPr="004347AC">
        <w:lastRenderedPageBreak/>
        <w:t>INTRODUCCION</w:t>
      </w:r>
      <w:bookmarkEnd w:id="0"/>
      <w:bookmarkEnd w:id="1"/>
    </w:p>
    <w:p w14:paraId="318ABB75" w14:textId="77777777" w:rsidR="00556823" w:rsidRDefault="00556823" w:rsidP="002936C5"/>
    <w:p w14:paraId="3246407C" w14:textId="77777777" w:rsidR="00844AD1" w:rsidRDefault="00556823" w:rsidP="00556823">
      <w:pPr>
        <w:spacing w:line="360" w:lineRule="auto"/>
        <w:jc w:val="both"/>
        <w:rPr>
          <w:rFonts w:ascii="Arial" w:hAnsi="Arial" w:cs="Arial"/>
          <w:lang w:val="es-MX"/>
        </w:rPr>
      </w:pPr>
      <w:r w:rsidRPr="00422D9E">
        <w:rPr>
          <w:rFonts w:ascii="Arial" w:hAnsi="Arial" w:cs="Arial"/>
          <w:lang w:val="es-MX"/>
        </w:rPr>
        <w:t>Gerencia General</w:t>
      </w:r>
      <w:r>
        <w:rPr>
          <w:rFonts w:ascii="Arial" w:hAnsi="Arial" w:cs="Arial"/>
          <w:lang w:val="es-MX"/>
        </w:rPr>
        <w:t xml:space="preserve"> desarrolla la conformación de la Memoria Institucion</w:t>
      </w:r>
      <w:r w:rsidR="00844AD1">
        <w:rPr>
          <w:rFonts w:ascii="Arial" w:hAnsi="Arial" w:cs="Arial"/>
          <w:lang w:val="es-MX"/>
        </w:rPr>
        <w:t>al que sirve de base para los siguientes</w:t>
      </w:r>
      <w:r>
        <w:rPr>
          <w:rFonts w:ascii="Arial" w:hAnsi="Arial" w:cs="Arial"/>
          <w:lang w:val="es-MX"/>
        </w:rPr>
        <w:t xml:space="preserve"> objetivos: </w:t>
      </w:r>
    </w:p>
    <w:p w14:paraId="4C24ABBD" w14:textId="77777777" w:rsidR="00844AD1" w:rsidRDefault="00844AD1" w:rsidP="0070045B">
      <w:pPr>
        <w:pStyle w:val="Prrafodelista"/>
        <w:numPr>
          <w:ilvl w:val="0"/>
          <w:numId w:val="13"/>
        </w:numPr>
        <w:spacing w:line="360" w:lineRule="auto"/>
        <w:jc w:val="both"/>
        <w:rPr>
          <w:rFonts w:ascii="Arial" w:hAnsi="Arial" w:cs="Arial"/>
          <w:lang w:val="es-MX"/>
        </w:rPr>
      </w:pPr>
      <w:r w:rsidRPr="00844AD1">
        <w:rPr>
          <w:rFonts w:ascii="Arial" w:hAnsi="Arial" w:cs="Arial"/>
          <w:lang w:val="es-MX"/>
        </w:rPr>
        <w:t>E</w:t>
      </w:r>
      <w:r w:rsidR="00556823" w:rsidRPr="00844AD1">
        <w:rPr>
          <w:rFonts w:ascii="Arial" w:hAnsi="Arial" w:cs="Arial"/>
          <w:lang w:val="es-MX"/>
        </w:rPr>
        <w:t>stablecer la información de cara a la transparencia que demanda el gobierno sobre el desarrollo de sus fun</w:t>
      </w:r>
      <w:r>
        <w:rPr>
          <w:rFonts w:ascii="Arial" w:hAnsi="Arial" w:cs="Arial"/>
          <w:lang w:val="es-MX"/>
        </w:rPr>
        <w:t>ciones.</w:t>
      </w:r>
    </w:p>
    <w:p w14:paraId="35DD5192" w14:textId="77777777" w:rsidR="00844AD1" w:rsidRDefault="00844AD1" w:rsidP="0070045B">
      <w:pPr>
        <w:pStyle w:val="Prrafodelista"/>
        <w:numPr>
          <w:ilvl w:val="0"/>
          <w:numId w:val="13"/>
        </w:numPr>
        <w:spacing w:line="360" w:lineRule="auto"/>
        <w:jc w:val="both"/>
        <w:rPr>
          <w:rFonts w:ascii="Arial" w:hAnsi="Arial" w:cs="Arial"/>
          <w:lang w:val="es-MX"/>
        </w:rPr>
      </w:pPr>
      <w:r w:rsidRPr="00844AD1">
        <w:rPr>
          <w:rFonts w:ascii="Arial" w:hAnsi="Arial" w:cs="Arial"/>
          <w:lang w:val="es-MX"/>
        </w:rPr>
        <w:t>E</w:t>
      </w:r>
      <w:r w:rsidR="00556823" w:rsidRPr="00844AD1">
        <w:rPr>
          <w:rFonts w:ascii="Arial" w:hAnsi="Arial" w:cs="Arial"/>
          <w:lang w:val="es-MX"/>
        </w:rPr>
        <w:t>valuar la efectividad y eficiencia obtenida</w:t>
      </w:r>
      <w:r w:rsidR="00516E7D" w:rsidRPr="00844AD1">
        <w:rPr>
          <w:rFonts w:ascii="Arial" w:hAnsi="Arial" w:cs="Arial"/>
          <w:lang w:val="es-MX"/>
        </w:rPr>
        <w:t xml:space="preserve"> por la institución</w:t>
      </w:r>
      <w:r>
        <w:rPr>
          <w:rFonts w:ascii="Arial" w:hAnsi="Arial" w:cs="Arial"/>
          <w:lang w:val="es-MX"/>
        </w:rPr>
        <w:t>.</w:t>
      </w:r>
    </w:p>
    <w:p w14:paraId="068F14B3" w14:textId="77777777" w:rsidR="00556823" w:rsidRPr="00844AD1" w:rsidRDefault="00516E7D" w:rsidP="0070045B">
      <w:pPr>
        <w:pStyle w:val="Prrafodelista"/>
        <w:numPr>
          <w:ilvl w:val="0"/>
          <w:numId w:val="13"/>
        </w:numPr>
        <w:spacing w:line="360" w:lineRule="auto"/>
        <w:jc w:val="both"/>
        <w:rPr>
          <w:rFonts w:ascii="Arial" w:hAnsi="Arial" w:cs="Arial"/>
          <w:lang w:val="es-MX"/>
        </w:rPr>
      </w:pPr>
      <w:r w:rsidRPr="00844AD1">
        <w:rPr>
          <w:rFonts w:ascii="Arial" w:hAnsi="Arial" w:cs="Arial"/>
          <w:lang w:val="es-MX"/>
        </w:rPr>
        <w:t xml:space="preserve">informar </w:t>
      </w:r>
      <w:r w:rsidR="00556823" w:rsidRPr="00844AD1">
        <w:rPr>
          <w:rFonts w:ascii="Arial" w:hAnsi="Arial" w:cs="Arial"/>
          <w:lang w:val="es-MX"/>
        </w:rPr>
        <w:t xml:space="preserve">a otras instituciones de gobierno y como base para el desarrollo del Plan Estratégico del siguiente año, tomando en </w:t>
      </w:r>
      <w:r w:rsidR="00844AD1">
        <w:rPr>
          <w:rFonts w:ascii="Arial" w:hAnsi="Arial" w:cs="Arial"/>
          <w:lang w:val="es-MX"/>
        </w:rPr>
        <w:t>cuenta los proyectos.</w:t>
      </w:r>
      <w:r w:rsidR="00556823" w:rsidRPr="00844AD1">
        <w:rPr>
          <w:rFonts w:ascii="Arial" w:hAnsi="Arial" w:cs="Arial"/>
          <w:lang w:val="es-MX"/>
        </w:rPr>
        <w:t xml:space="preserve"> </w:t>
      </w:r>
    </w:p>
    <w:p w14:paraId="3A19D585" w14:textId="77777777" w:rsidR="00556823" w:rsidRDefault="00556823" w:rsidP="00A31EC4">
      <w:pPr>
        <w:spacing w:line="360" w:lineRule="auto"/>
        <w:jc w:val="both"/>
        <w:rPr>
          <w:rFonts w:ascii="Arial" w:hAnsi="Arial" w:cs="Arial"/>
          <w:lang w:val="es-MX"/>
        </w:rPr>
      </w:pPr>
      <w:r>
        <w:rPr>
          <w:rFonts w:ascii="Arial" w:hAnsi="Arial" w:cs="Arial"/>
          <w:lang w:val="es-MX"/>
        </w:rPr>
        <w:t xml:space="preserve">El plan es </w:t>
      </w:r>
      <w:r w:rsidR="00FD62D9">
        <w:rPr>
          <w:rFonts w:ascii="Arial" w:hAnsi="Arial" w:cs="Arial"/>
          <w:lang w:val="es-MX"/>
        </w:rPr>
        <w:t>apoyado por</w:t>
      </w:r>
      <w:r>
        <w:rPr>
          <w:rFonts w:ascii="Arial" w:hAnsi="Arial" w:cs="Arial"/>
          <w:lang w:val="es-MX"/>
        </w:rPr>
        <w:t xml:space="preserve"> </w:t>
      </w:r>
      <w:r w:rsidR="00844AD1">
        <w:rPr>
          <w:rFonts w:ascii="Arial" w:hAnsi="Arial" w:cs="Arial"/>
          <w:lang w:val="es-MX"/>
        </w:rPr>
        <w:t>la Institución</w:t>
      </w:r>
      <w:r>
        <w:rPr>
          <w:rFonts w:ascii="Arial" w:hAnsi="Arial" w:cs="Arial"/>
          <w:lang w:val="es-MX"/>
        </w:rPr>
        <w:t xml:space="preserve"> en la elaboración del documento que abarca en lo posible la actividad realizada por unidades principales en función del reporte proporcionado.</w:t>
      </w:r>
    </w:p>
    <w:p w14:paraId="0C211587" w14:textId="77777777" w:rsidR="00A31EC4" w:rsidRDefault="00A920A7" w:rsidP="00A31EC4">
      <w:pPr>
        <w:spacing w:line="360" w:lineRule="auto"/>
        <w:jc w:val="both"/>
        <w:rPr>
          <w:rFonts w:ascii="Arial" w:hAnsi="Arial" w:cs="Arial"/>
          <w:lang w:val="es-MX"/>
        </w:rPr>
      </w:pPr>
      <w:r>
        <w:rPr>
          <w:rFonts w:ascii="Arial" w:hAnsi="Arial" w:cs="Arial"/>
          <w:noProof/>
          <w:lang w:eastAsia="es-HN"/>
        </w:rPr>
        <mc:AlternateContent>
          <mc:Choice Requires="wps">
            <w:drawing>
              <wp:anchor distT="0" distB="0" distL="114300" distR="114300" simplePos="0" relativeHeight="252275200" behindDoc="0" locked="0" layoutInCell="1" allowOverlap="1" wp14:anchorId="257C09AF" wp14:editId="228C53D8">
                <wp:simplePos x="0" y="0"/>
                <wp:positionH relativeFrom="column">
                  <wp:posOffset>831792</wp:posOffset>
                </wp:positionH>
                <wp:positionV relativeFrom="paragraph">
                  <wp:posOffset>305287</wp:posOffset>
                </wp:positionV>
                <wp:extent cx="4922075" cy="21336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492207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37DAE"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Memoria anual                   </w:t>
                            </w:r>
                            <w:r w:rsidRPr="00A920A7">
                              <w:rPr>
                                <w:rFonts w:ascii="Arial" w:hAnsi="Arial" w:cs="Arial"/>
                                <w:b/>
                                <w:lang w:val="es-MX"/>
                              </w:rPr>
                              <w:t>Gerencia General</w:t>
                            </w:r>
                          </w:p>
                          <w:p w14:paraId="64D95A3E"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Elaboración </w:t>
                            </w:r>
                          </w:p>
                          <w:p w14:paraId="0167FB28"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De documento                   </w:t>
                            </w:r>
                            <w:r w:rsidRPr="00A920A7">
                              <w:rPr>
                                <w:rFonts w:ascii="Arial" w:hAnsi="Arial" w:cs="Arial"/>
                                <w:b/>
                                <w:lang w:val="es-MX"/>
                              </w:rPr>
                              <w:t>Personal de la DIAT</w:t>
                            </w:r>
                          </w:p>
                          <w:p w14:paraId="0D1ADFF6"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Dirección y </w:t>
                            </w:r>
                          </w:p>
                          <w:p w14:paraId="5B0E9D35"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Revisión                           </w:t>
                            </w:r>
                          </w:p>
                          <w:p w14:paraId="5AB1F27A" w14:textId="77777777" w:rsidR="005A5B0B" w:rsidRPr="00A920A7" w:rsidRDefault="005A5B0B" w:rsidP="004B2C0C">
                            <w:pPr>
                              <w:spacing w:after="0" w:line="360" w:lineRule="auto"/>
                              <w:jc w:val="both"/>
                              <w:rPr>
                                <w:rFonts w:ascii="Arial" w:hAnsi="Arial" w:cs="Arial"/>
                                <w:b/>
                                <w:lang w:val="es-MX"/>
                              </w:rPr>
                            </w:pPr>
                            <w:r>
                              <w:rPr>
                                <w:rFonts w:ascii="Arial" w:hAnsi="Arial" w:cs="Arial"/>
                                <w:lang w:val="es-MX"/>
                              </w:rPr>
                              <w:t xml:space="preserve">Apoyo                            </w:t>
                            </w:r>
                            <w:r w:rsidRPr="00A920A7">
                              <w:rPr>
                                <w:rFonts w:ascii="Arial" w:hAnsi="Arial" w:cs="Arial"/>
                                <w:b/>
                                <w:lang w:val="es-MX"/>
                              </w:rPr>
                              <w:t xml:space="preserve">Unidades técnicas </w:t>
                            </w:r>
                            <w:r>
                              <w:rPr>
                                <w:rFonts w:ascii="Arial" w:hAnsi="Arial" w:cs="Arial"/>
                                <w:b/>
                                <w:lang w:val="es-MX"/>
                              </w:rPr>
                              <w:t xml:space="preserve">y Operativas </w:t>
                            </w:r>
                            <w:r w:rsidRPr="00A920A7">
                              <w:rPr>
                                <w:rFonts w:ascii="Arial" w:hAnsi="Arial" w:cs="Arial"/>
                                <w:b/>
                                <w:lang w:val="es-MX"/>
                              </w:rPr>
                              <w:t>del SANAA</w:t>
                            </w:r>
                            <w:r>
                              <w:rPr>
                                <w:rFonts w:ascii="Arial" w:hAnsi="Arial" w:cs="Arial"/>
                                <w:lang w:val="es-MX"/>
                              </w:rPr>
                              <w:t xml:space="preserve">  </w:t>
                            </w:r>
                          </w:p>
                          <w:p w14:paraId="77B009FC" w14:textId="77777777" w:rsidR="005A5B0B" w:rsidRPr="00556823" w:rsidRDefault="005A5B0B" w:rsidP="00A920A7">
                            <w:pPr>
                              <w:spacing w:line="360" w:lineRule="auto"/>
                              <w:jc w:val="both"/>
                              <w:rPr>
                                <w:rFonts w:ascii="Arial" w:eastAsia="Times New Roman" w:hAnsi="Arial" w:cs="Arial"/>
                                <w:b/>
                                <w:lang w:val="es-MX"/>
                              </w:rPr>
                            </w:pPr>
                            <w:r>
                              <w:rPr>
                                <w:rFonts w:ascii="Arial" w:hAnsi="Arial" w:cs="Arial"/>
                                <w:lang w:val="es-MX"/>
                              </w:rPr>
                              <w:t xml:space="preserve">Información                      </w:t>
                            </w:r>
                          </w:p>
                          <w:p w14:paraId="377BF651" w14:textId="77777777" w:rsidR="005A5B0B" w:rsidRDefault="005A5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09AF" id="11 Cuadro de texto" o:spid="_x0000_s1028" type="#_x0000_t202" style="position:absolute;left:0;text-align:left;margin-left:65.5pt;margin-top:24.05pt;width:387.55pt;height:168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" filled="f" stroked="f" strokeweight=".5pt">
                <v:textbox>
                  <w:txbxContent>
                    <w:p w14:paraId="55637DAE"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Memoria anual                   </w:t>
                      </w:r>
                      <w:r w:rsidRPr="00A920A7">
                        <w:rPr>
                          <w:rFonts w:ascii="Arial" w:hAnsi="Arial" w:cs="Arial"/>
                          <w:b/>
                          <w:lang w:val="es-MX"/>
                        </w:rPr>
                        <w:t>Gerencia General</w:t>
                      </w:r>
                    </w:p>
                    <w:p w14:paraId="64D95A3E"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Elaboración </w:t>
                      </w:r>
                    </w:p>
                    <w:p w14:paraId="0167FB28"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De documento                   </w:t>
                      </w:r>
                      <w:r w:rsidRPr="00A920A7">
                        <w:rPr>
                          <w:rFonts w:ascii="Arial" w:hAnsi="Arial" w:cs="Arial"/>
                          <w:b/>
                          <w:lang w:val="es-MX"/>
                        </w:rPr>
                        <w:t>Personal de la DIAT</w:t>
                      </w:r>
                    </w:p>
                    <w:p w14:paraId="0D1ADFF6"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Dirección y </w:t>
                      </w:r>
                    </w:p>
                    <w:p w14:paraId="5B0E9D35" w14:textId="77777777" w:rsidR="005A5B0B" w:rsidRDefault="005A5B0B" w:rsidP="00A920A7">
                      <w:pPr>
                        <w:spacing w:after="0" w:line="360" w:lineRule="auto"/>
                        <w:jc w:val="both"/>
                        <w:rPr>
                          <w:rFonts w:ascii="Arial" w:hAnsi="Arial" w:cs="Arial"/>
                          <w:lang w:val="es-MX"/>
                        </w:rPr>
                      </w:pPr>
                      <w:r>
                        <w:rPr>
                          <w:rFonts w:ascii="Arial" w:hAnsi="Arial" w:cs="Arial"/>
                          <w:lang w:val="es-MX"/>
                        </w:rPr>
                        <w:t xml:space="preserve">Revisión                           </w:t>
                      </w:r>
                    </w:p>
                    <w:p w14:paraId="5AB1F27A" w14:textId="77777777" w:rsidR="005A5B0B" w:rsidRPr="00A920A7" w:rsidRDefault="005A5B0B" w:rsidP="004B2C0C">
                      <w:pPr>
                        <w:spacing w:after="0" w:line="360" w:lineRule="auto"/>
                        <w:jc w:val="both"/>
                        <w:rPr>
                          <w:rFonts w:ascii="Arial" w:hAnsi="Arial" w:cs="Arial"/>
                          <w:b/>
                          <w:lang w:val="es-MX"/>
                        </w:rPr>
                      </w:pPr>
                      <w:r>
                        <w:rPr>
                          <w:rFonts w:ascii="Arial" w:hAnsi="Arial" w:cs="Arial"/>
                          <w:lang w:val="es-MX"/>
                        </w:rPr>
                        <w:t xml:space="preserve">Apoyo                            </w:t>
                      </w:r>
                      <w:r w:rsidRPr="00A920A7">
                        <w:rPr>
                          <w:rFonts w:ascii="Arial" w:hAnsi="Arial" w:cs="Arial"/>
                          <w:b/>
                          <w:lang w:val="es-MX"/>
                        </w:rPr>
                        <w:t xml:space="preserve">Unidades técnicas </w:t>
                      </w:r>
                      <w:r>
                        <w:rPr>
                          <w:rFonts w:ascii="Arial" w:hAnsi="Arial" w:cs="Arial"/>
                          <w:b/>
                          <w:lang w:val="es-MX"/>
                        </w:rPr>
                        <w:t xml:space="preserve">y Operativas </w:t>
                      </w:r>
                      <w:r w:rsidRPr="00A920A7">
                        <w:rPr>
                          <w:rFonts w:ascii="Arial" w:hAnsi="Arial" w:cs="Arial"/>
                          <w:b/>
                          <w:lang w:val="es-MX"/>
                        </w:rPr>
                        <w:t>del SANAA</w:t>
                      </w:r>
                      <w:r>
                        <w:rPr>
                          <w:rFonts w:ascii="Arial" w:hAnsi="Arial" w:cs="Arial"/>
                          <w:lang w:val="es-MX"/>
                        </w:rPr>
                        <w:t xml:space="preserve">  </w:t>
                      </w:r>
                    </w:p>
                    <w:p w14:paraId="77B009FC" w14:textId="77777777" w:rsidR="005A5B0B" w:rsidRPr="00556823" w:rsidRDefault="005A5B0B" w:rsidP="00A920A7">
                      <w:pPr>
                        <w:spacing w:line="360" w:lineRule="auto"/>
                        <w:jc w:val="both"/>
                        <w:rPr>
                          <w:rFonts w:ascii="Arial" w:eastAsia="Times New Roman" w:hAnsi="Arial" w:cs="Arial"/>
                          <w:b/>
                          <w:lang w:val="es-MX"/>
                        </w:rPr>
                      </w:pPr>
                      <w:r>
                        <w:rPr>
                          <w:rFonts w:ascii="Arial" w:hAnsi="Arial" w:cs="Arial"/>
                          <w:lang w:val="es-MX"/>
                        </w:rPr>
                        <w:t xml:space="preserve">Información                      </w:t>
                      </w:r>
                    </w:p>
                    <w:p w14:paraId="377BF651" w14:textId="77777777" w:rsidR="005A5B0B" w:rsidRDefault="005A5B0B"/>
                  </w:txbxContent>
                </v:textbox>
              </v:shape>
            </w:pict>
          </mc:Fallback>
        </mc:AlternateContent>
      </w:r>
    </w:p>
    <w:p w14:paraId="6C439716" w14:textId="77777777" w:rsidR="00556823" w:rsidRDefault="00556823" w:rsidP="00087C98">
      <w:pPr>
        <w:ind w:left="360"/>
        <w:jc w:val="center"/>
        <w:rPr>
          <w:rFonts w:ascii="Arial" w:eastAsia="Times New Roman" w:hAnsi="Arial" w:cs="Arial"/>
          <w:b/>
          <w:lang w:val="es-MX"/>
        </w:rPr>
      </w:pPr>
    </w:p>
    <w:p w14:paraId="780805EC" w14:textId="77777777" w:rsidR="00A920A7" w:rsidRDefault="00A920A7" w:rsidP="00087C98">
      <w:pPr>
        <w:ind w:left="360"/>
        <w:jc w:val="center"/>
        <w:rPr>
          <w:rFonts w:ascii="Arial" w:eastAsia="Times New Roman" w:hAnsi="Arial" w:cs="Arial"/>
          <w:b/>
          <w:lang w:val="es-MX"/>
        </w:rPr>
      </w:pPr>
    </w:p>
    <w:p w14:paraId="66D83454" w14:textId="77777777" w:rsidR="00A920A7" w:rsidRDefault="00A920A7" w:rsidP="00087C98">
      <w:pPr>
        <w:ind w:left="360"/>
        <w:jc w:val="center"/>
        <w:rPr>
          <w:rFonts w:ascii="Arial" w:eastAsia="Times New Roman" w:hAnsi="Arial" w:cs="Arial"/>
          <w:b/>
          <w:lang w:val="es-MX"/>
        </w:rPr>
      </w:pPr>
    </w:p>
    <w:p w14:paraId="0F5C75A0" w14:textId="77777777" w:rsidR="00A920A7" w:rsidRDefault="00A920A7" w:rsidP="00087C98">
      <w:pPr>
        <w:ind w:left="360"/>
        <w:jc w:val="center"/>
        <w:rPr>
          <w:rFonts w:ascii="Arial" w:eastAsia="Times New Roman" w:hAnsi="Arial" w:cs="Arial"/>
          <w:b/>
          <w:lang w:val="es-MX"/>
        </w:rPr>
      </w:pPr>
    </w:p>
    <w:p w14:paraId="69193F4F" w14:textId="77777777" w:rsidR="00A920A7" w:rsidRDefault="00A920A7" w:rsidP="00087C98">
      <w:pPr>
        <w:ind w:left="360"/>
        <w:jc w:val="center"/>
        <w:rPr>
          <w:rFonts w:ascii="Arial" w:eastAsia="Times New Roman" w:hAnsi="Arial" w:cs="Arial"/>
          <w:b/>
          <w:lang w:val="es-MX"/>
        </w:rPr>
      </w:pPr>
    </w:p>
    <w:p w14:paraId="089E9EC8" w14:textId="77777777" w:rsidR="00A920A7" w:rsidRDefault="00A920A7" w:rsidP="00087C98">
      <w:pPr>
        <w:ind w:left="360"/>
        <w:jc w:val="center"/>
        <w:rPr>
          <w:rFonts w:ascii="Arial" w:eastAsia="Times New Roman" w:hAnsi="Arial" w:cs="Arial"/>
          <w:b/>
          <w:lang w:val="es-MX"/>
        </w:rPr>
      </w:pPr>
    </w:p>
    <w:p w14:paraId="483E1368" w14:textId="77777777" w:rsidR="00A920A7" w:rsidRDefault="00A920A7" w:rsidP="00087C98">
      <w:pPr>
        <w:ind w:left="360"/>
        <w:jc w:val="center"/>
        <w:rPr>
          <w:rFonts w:ascii="Arial" w:eastAsia="Times New Roman" w:hAnsi="Arial" w:cs="Arial"/>
          <w:b/>
          <w:lang w:val="es-MX"/>
        </w:rPr>
      </w:pPr>
    </w:p>
    <w:p w14:paraId="107B51D4" w14:textId="77777777" w:rsidR="004B2C0C" w:rsidRDefault="004B2C0C" w:rsidP="00087C98">
      <w:pPr>
        <w:ind w:left="360"/>
        <w:jc w:val="center"/>
        <w:rPr>
          <w:rFonts w:ascii="Arial" w:eastAsia="Times New Roman" w:hAnsi="Arial" w:cs="Arial"/>
          <w:b/>
          <w:lang w:val="es-MX"/>
        </w:rPr>
      </w:pPr>
    </w:p>
    <w:p w14:paraId="65FEEBB5" w14:textId="77777777" w:rsidR="004B2C0C" w:rsidRDefault="004B2C0C" w:rsidP="00087C98">
      <w:pPr>
        <w:ind w:left="360"/>
        <w:jc w:val="center"/>
        <w:rPr>
          <w:rFonts w:ascii="Arial" w:eastAsia="Times New Roman" w:hAnsi="Arial" w:cs="Arial"/>
          <w:b/>
          <w:lang w:val="es-MX"/>
        </w:rPr>
      </w:pPr>
    </w:p>
    <w:p w14:paraId="7FA579B5" w14:textId="77777777" w:rsidR="00A920A7" w:rsidRDefault="00A920A7" w:rsidP="00087C98">
      <w:pPr>
        <w:ind w:left="360"/>
        <w:jc w:val="center"/>
        <w:rPr>
          <w:rFonts w:ascii="Arial" w:eastAsia="Times New Roman" w:hAnsi="Arial" w:cs="Arial"/>
          <w:b/>
          <w:lang w:val="es-MX"/>
        </w:rPr>
      </w:pPr>
    </w:p>
    <w:p w14:paraId="0A3B17BB" w14:textId="77777777" w:rsidR="00A920A7" w:rsidRDefault="00A920A7" w:rsidP="00087C98">
      <w:pPr>
        <w:ind w:left="360"/>
        <w:jc w:val="center"/>
        <w:rPr>
          <w:rFonts w:ascii="Arial" w:eastAsia="Times New Roman" w:hAnsi="Arial" w:cs="Arial"/>
          <w:b/>
          <w:lang w:val="es-MX"/>
        </w:rPr>
      </w:pPr>
    </w:p>
    <w:p w14:paraId="180A27E5" w14:textId="77777777" w:rsidR="00A920A7" w:rsidRPr="00A31EC4" w:rsidRDefault="00A920A7" w:rsidP="00087C98">
      <w:pPr>
        <w:ind w:left="360"/>
        <w:jc w:val="center"/>
        <w:rPr>
          <w:rFonts w:ascii="Arial" w:eastAsia="Times New Roman" w:hAnsi="Arial" w:cs="Arial"/>
          <w:b/>
          <w:lang w:val="es-MX"/>
        </w:rPr>
      </w:pPr>
    </w:p>
    <w:p w14:paraId="58A93031" w14:textId="77777777" w:rsidR="00444288" w:rsidRDefault="00444288">
      <w:pPr>
        <w:rPr>
          <w:rFonts w:ascii="Arial" w:eastAsia="Times New Roman" w:hAnsi="Arial" w:cs="Arial"/>
          <w:b/>
          <w:lang w:val="es-ES"/>
        </w:rPr>
      </w:pPr>
      <w:r>
        <w:rPr>
          <w:rFonts w:ascii="Arial" w:eastAsia="Times New Roman" w:hAnsi="Arial" w:cs="Arial"/>
          <w:b/>
          <w:lang w:val="es-ES"/>
        </w:rPr>
        <w:br w:type="page"/>
      </w:r>
    </w:p>
    <w:p w14:paraId="6DAAA3E3" w14:textId="77777777" w:rsidR="009D6E90" w:rsidRPr="004347AC" w:rsidRDefault="009D6E90" w:rsidP="0070045B">
      <w:pPr>
        <w:pStyle w:val="Ttulo1"/>
        <w:numPr>
          <w:ilvl w:val="0"/>
          <w:numId w:val="7"/>
        </w:numPr>
        <w:jc w:val="center"/>
      </w:pPr>
      <w:bookmarkStart w:id="2" w:name="_Toc345119"/>
      <w:bookmarkStart w:id="3" w:name="_Toc1117069"/>
      <w:bookmarkStart w:id="4" w:name="_Toc67500539"/>
      <w:r w:rsidRPr="004347AC">
        <w:lastRenderedPageBreak/>
        <w:t>R</w:t>
      </w:r>
      <w:bookmarkEnd w:id="2"/>
      <w:r w:rsidR="00D451B7" w:rsidRPr="004347AC">
        <w:t>ESUMEN EJECUTIVO</w:t>
      </w:r>
      <w:bookmarkEnd w:id="3"/>
      <w:bookmarkEnd w:id="4"/>
    </w:p>
    <w:p w14:paraId="465E1E5F" w14:textId="77777777" w:rsidR="009D6E90" w:rsidRPr="009C1891" w:rsidRDefault="00EF1E96" w:rsidP="009C1891">
      <w:pPr>
        <w:spacing w:line="360" w:lineRule="auto"/>
        <w:jc w:val="both"/>
        <w:rPr>
          <w:rFonts w:ascii="Arial" w:hAnsi="Arial" w:cs="Arial"/>
          <w:lang w:val="es-MX"/>
        </w:rPr>
      </w:pPr>
      <w:r w:rsidRPr="009C1891">
        <w:rPr>
          <w:rFonts w:ascii="Arial" w:hAnsi="Arial" w:cs="Arial"/>
          <w:noProof/>
          <w:lang w:eastAsia="es-HN"/>
        </w:rPr>
        <w:drawing>
          <wp:anchor distT="0" distB="0" distL="114300" distR="114300" simplePos="0" relativeHeight="251407872" behindDoc="0" locked="0" layoutInCell="1" allowOverlap="1" wp14:anchorId="7C795411" wp14:editId="559AFEC5">
            <wp:simplePos x="0" y="0"/>
            <wp:positionH relativeFrom="column">
              <wp:posOffset>4200525</wp:posOffset>
            </wp:positionH>
            <wp:positionV relativeFrom="paragraph">
              <wp:posOffset>64135</wp:posOffset>
            </wp:positionV>
            <wp:extent cx="1409700" cy="1238250"/>
            <wp:effectExtent l="152400" t="152400" r="152400" b="152400"/>
            <wp:wrapSquare wrapText="bothSides"/>
            <wp:docPr id="2" name="Imagen 2" descr="C:\Users\DELL\Desktop\compartidad II\YAMILE\2019\Enero 2019 Y\fotos SANAA\METROPOLIT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Enero 2019 Y\fotos SANAA\METROPOLITANO 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09700" cy="1238250"/>
                    </a:xfrm>
                    <a:prstGeom prst="rect">
                      <a:avLst/>
                    </a:prstGeom>
                    <a:noFill/>
                    <a:ln>
                      <a:noFill/>
                    </a:ln>
                    <a:effectLst>
                      <a:glow rad="139700">
                        <a:schemeClr val="accent1">
                          <a:satMod val="175000"/>
                          <a:alpha val="40000"/>
                        </a:schemeClr>
                      </a:glow>
                      <a:softEdge rad="50800"/>
                    </a:effectLst>
                  </pic:spPr>
                </pic:pic>
              </a:graphicData>
            </a:graphic>
            <wp14:sizeRelH relativeFrom="page">
              <wp14:pctWidth>0</wp14:pctWidth>
            </wp14:sizeRelH>
            <wp14:sizeRelV relativeFrom="page">
              <wp14:pctHeight>0</wp14:pctHeight>
            </wp14:sizeRelV>
          </wp:anchor>
        </w:drawing>
      </w:r>
      <w:r w:rsidR="004B2C0C" w:rsidRPr="009C1891">
        <w:rPr>
          <w:rFonts w:ascii="Arial" w:hAnsi="Arial" w:cs="Arial"/>
          <w:lang w:val="es-MX"/>
        </w:rPr>
        <w:t>En los años 2019 -2020</w:t>
      </w:r>
      <w:r w:rsidR="009D6E90" w:rsidRPr="009C1891">
        <w:rPr>
          <w:rFonts w:ascii="Arial" w:hAnsi="Arial" w:cs="Arial"/>
          <w:lang w:val="es-MX"/>
        </w:rPr>
        <w:t xml:space="preserve"> se trabajó en la planificación sectorial, políticas sectoriales, coordinación sectorial atreves del Consejo Nacional de Agua y Saneamiento (CONASA): </w:t>
      </w:r>
      <w:r w:rsidR="00FD62D9" w:rsidRPr="009C1891">
        <w:rPr>
          <w:rFonts w:ascii="Arial" w:hAnsi="Arial" w:cs="Arial"/>
          <w:lang w:val="es-MX"/>
        </w:rPr>
        <w:t>Así también</w:t>
      </w:r>
      <w:r w:rsidR="009D6E90" w:rsidRPr="009C1891">
        <w:rPr>
          <w:rFonts w:ascii="Arial" w:hAnsi="Arial" w:cs="Arial"/>
          <w:lang w:val="es-MX"/>
        </w:rPr>
        <w:t xml:space="preserve"> se le continúo dando mantenimiento a la red distribución y distribución del agua potable en el Distrito </w:t>
      </w:r>
      <w:r w:rsidR="00FD62D9" w:rsidRPr="009C1891">
        <w:rPr>
          <w:rFonts w:ascii="Arial" w:hAnsi="Arial" w:cs="Arial"/>
          <w:lang w:val="es-MX"/>
        </w:rPr>
        <w:t>Metropolitano, por</w:t>
      </w:r>
      <w:r w:rsidR="009D6E90" w:rsidRPr="009C1891">
        <w:rPr>
          <w:rFonts w:ascii="Arial" w:hAnsi="Arial" w:cs="Arial"/>
          <w:lang w:val="es-MX"/>
        </w:rPr>
        <w:t xml:space="preserve"> medio del Departamento de Proyectos Espe</w:t>
      </w:r>
      <w:r w:rsidR="00F46590" w:rsidRPr="009C1891">
        <w:rPr>
          <w:rFonts w:ascii="Arial" w:hAnsi="Arial" w:cs="Arial"/>
          <w:lang w:val="es-MX"/>
        </w:rPr>
        <w:t xml:space="preserve">ciales de la Gerencia General </w:t>
      </w:r>
      <w:r w:rsidR="009D6E90" w:rsidRPr="009C1891">
        <w:rPr>
          <w:rFonts w:ascii="Arial" w:hAnsi="Arial" w:cs="Arial"/>
          <w:lang w:val="es-MX"/>
        </w:rPr>
        <w:t>con un monto de 30 millones de dólares como préstamo del BCIE</w:t>
      </w:r>
      <w:r w:rsidR="00F46590" w:rsidRPr="009C1891">
        <w:rPr>
          <w:rFonts w:ascii="Arial" w:hAnsi="Arial" w:cs="Arial"/>
          <w:lang w:val="es-MX"/>
        </w:rPr>
        <w:t>. Se realizaron</w:t>
      </w:r>
      <w:r w:rsidR="009D6E90" w:rsidRPr="009C1891">
        <w:rPr>
          <w:rFonts w:ascii="Arial" w:hAnsi="Arial" w:cs="Arial"/>
          <w:lang w:val="es-MX"/>
        </w:rPr>
        <w:t xml:space="preserve"> los proyectos de suministro, instalación y puesta en marcha para la Rehabilitación de la Planta de Tratamiento de Agua Potable de la División Metropolitana</w:t>
      </w:r>
      <w:r w:rsidR="00F46590" w:rsidRPr="009C1891">
        <w:rPr>
          <w:rFonts w:ascii="Arial" w:hAnsi="Arial" w:cs="Arial"/>
          <w:lang w:val="es-MX"/>
        </w:rPr>
        <w:t xml:space="preserve"> ubicada en el Plantel de Los Laureles, también la finalización del </w:t>
      </w:r>
      <w:r w:rsidR="009D6E90" w:rsidRPr="009C1891">
        <w:rPr>
          <w:rFonts w:ascii="Arial" w:hAnsi="Arial" w:cs="Arial"/>
          <w:lang w:val="es-MX"/>
        </w:rPr>
        <w:t xml:space="preserve"> Proyecto de tra</w:t>
      </w:r>
      <w:r w:rsidR="00F46590" w:rsidRPr="009C1891">
        <w:rPr>
          <w:rFonts w:ascii="Arial" w:hAnsi="Arial" w:cs="Arial"/>
          <w:lang w:val="es-MX"/>
        </w:rPr>
        <w:t>n</w:t>
      </w:r>
      <w:r w:rsidR="009D6E90" w:rsidRPr="009C1891">
        <w:rPr>
          <w:rFonts w:ascii="Arial" w:hAnsi="Arial" w:cs="Arial"/>
          <w:lang w:val="es-MX"/>
        </w:rPr>
        <w:t xml:space="preserve">svase de agua cruda del Embalse los Laureles al aireador de la Planta de Tratamiento de Concepción y el Proyecto de ampliación del sistema de bombeo y capacidad de almacenamiento para el abastecimiento de agua potable al Acueducto de Juticalpa, Olancho.- </w:t>
      </w:r>
      <w:r w:rsidR="00F46590" w:rsidRPr="009C1891">
        <w:rPr>
          <w:rFonts w:ascii="Arial" w:hAnsi="Arial" w:cs="Arial"/>
          <w:lang w:val="es-MX"/>
        </w:rPr>
        <w:t>C</w:t>
      </w:r>
      <w:r w:rsidR="009D6E90" w:rsidRPr="009C1891">
        <w:rPr>
          <w:rFonts w:ascii="Arial" w:hAnsi="Arial" w:cs="Arial"/>
          <w:lang w:val="es-MX"/>
        </w:rPr>
        <w:t xml:space="preserve">on la </w:t>
      </w:r>
      <w:r w:rsidR="00961D0D" w:rsidRPr="009C1891">
        <w:rPr>
          <w:rFonts w:ascii="Arial" w:hAnsi="Arial" w:cs="Arial"/>
          <w:lang w:val="es-MX"/>
        </w:rPr>
        <w:t>División Técnica se continuó</w:t>
      </w:r>
      <w:r w:rsidR="009D6E90" w:rsidRPr="009C1891">
        <w:rPr>
          <w:rFonts w:ascii="Arial" w:hAnsi="Arial" w:cs="Arial"/>
          <w:lang w:val="es-MX"/>
        </w:rPr>
        <w:t xml:space="preserve"> la rehabilitación de los pozos (limpieza), la asistencia técnica a los acueductos rurales también en la supervisión de la calidad del agua que se distribuye a las diferentes comunidades. </w:t>
      </w:r>
    </w:p>
    <w:p w14:paraId="23BFF35D" w14:textId="77777777" w:rsidR="00D72ECD" w:rsidRPr="009C1891" w:rsidRDefault="00D442EB" w:rsidP="009C1891">
      <w:pPr>
        <w:spacing w:line="360" w:lineRule="auto"/>
        <w:jc w:val="both"/>
        <w:rPr>
          <w:rFonts w:ascii="Arial" w:hAnsi="Arial" w:cs="Arial"/>
          <w:lang w:val="es-MX"/>
        </w:rPr>
      </w:pPr>
      <w:r w:rsidRPr="009C1891">
        <w:rPr>
          <w:rFonts w:ascii="Arial" w:hAnsi="Arial" w:cs="Arial"/>
        </w:rPr>
        <w:t>Por parte</w:t>
      </w:r>
      <w:r w:rsidRPr="009C1891">
        <w:rPr>
          <w:rFonts w:ascii="Arial" w:hAnsi="Arial" w:cs="Arial"/>
          <w:spacing w:val="-24"/>
        </w:rPr>
        <w:t xml:space="preserve"> </w:t>
      </w:r>
      <w:r w:rsidRPr="009C1891">
        <w:rPr>
          <w:rFonts w:ascii="Arial" w:hAnsi="Arial" w:cs="Arial"/>
        </w:rPr>
        <w:t>de</w:t>
      </w:r>
      <w:r w:rsidRPr="009C1891">
        <w:rPr>
          <w:rFonts w:ascii="Arial" w:hAnsi="Arial" w:cs="Arial"/>
          <w:spacing w:val="-24"/>
        </w:rPr>
        <w:t xml:space="preserve"> </w:t>
      </w:r>
      <w:r w:rsidRPr="009C1891">
        <w:rPr>
          <w:rFonts w:ascii="Arial" w:hAnsi="Arial" w:cs="Arial"/>
        </w:rPr>
        <w:t>la</w:t>
      </w:r>
      <w:r w:rsidRPr="009C1891">
        <w:rPr>
          <w:rFonts w:ascii="Arial" w:hAnsi="Arial" w:cs="Arial"/>
          <w:spacing w:val="-25"/>
        </w:rPr>
        <w:t xml:space="preserve"> </w:t>
      </w:r>
      <w:r w:rsidRPr="009C1891">
        <w:rPr>
          <w:rFonts w:ascii="Arial" w:hAnsi="Arial" w:cs="Arial"/>
        </w:rPr>
        <w:t>Dirección</w:t>
      </w:r>
      <w:r w:rsidRPr="009C1891">
        <w:rPr>
          <w:rFonts w:ascii="Arial" w:hAnsi="Arial" w:cs="Arial"/>
          <w:spacing w:val="-24"/>
        </w:rPr>
        <w:t xml:space="preserve"> </w:t>
      </w:r>
      <w:r w:rsidRPr="009C1891">
        <w:rPr>
          <w:rFonts w:ascii="Arial" w:hAnsi="Arial" w:cs="Arial"/>
        </w:rPr>
        <w:t>de</w:t>
      </w:r>
      <w:r w:rsidRPr="009C1891">
        <w:rPr>
          <w:rFonts w:ascii="Arial" w:hAnsi="Arial" w:cs="Arial"/>
          <w:spacing w:val="-25"/>
        </w:rPr>
        <w:t xml:space="preserve"> </w:t>
      </w:r>
      <w:r w:rsidRPr="009C1891">
        <w:rPr>
          <w:rFonts w:ascii="Arial" w:hAnsi="Arial" w:cs="Arial"/>
        </w:rPr>
        <w:t>Oficinas</w:t>
      </w:r>
      <w:r w:rsidRPr="009C1891">
        <w:rPr>
          <w:rFonts w:ascii="Arial" w:hAnsi="Arial" w:cs="Arial"/>
          <w:spacing w:val="-25"/>
        </w:rPr>
        <w:t xml:space="preserve"> </w:t>
      </w:r>
      <w:r w:rsidRPr="009C1891">
        <w:rPr>
          <w:rFonts w:ascii="Arial" w:hAnsi="Arial" w:cs="Arial"/>
        </w:rPr>
        <w:t>Ejecutoras (DOE), a través de la U</w:t>
      </w:r>
      <w:r w:rsidR="001D3EF4" w:rsidRPr="009C1891">
        <w:rPr>
          <w:rFonts w:ascii="Arial" w:hAnsi="Arial" w:cs="Arial"/>
        </w:rPr>
        <w:t xml:space="preserve">nidad de Ingeniería </w:t>
      </w:r>
      <w:r w:rsidRPr="009C1891">
        <w:rPr>
          <w:rFonts w:ascii="Arial" w:hAnsi="Arial" w:cs="Arial"/>
        </w:rPr>
        <w:t>, como del P</w:t>
      </w:r>
      <w:r w:rsidR="001D3EF4" w:rsidRPr="009C1891">
        <w:rPr>
          <w:rFonts w:ascii="Arial" w:hAnsi="Arial" w:cs="Arial"/>
        </w:rPr>
        <w:t>rograma</w:t>
      </w:r>
      <w:r w:rsidRPr="009C1891">
        <w:rPr>
          <w:rFonts w:ascii="Arial" w:hAnsi="Arial" w:cs="Arial"/>
        </w:rPr>
        <w:t xml:space="preserve"> </w:t>
      </w:r>
      <w:r w:rsidR="001D3EF4" w:rsidRPr="009C1891">
        <w:rPr>
          <w:rFonts w:ascii="Arial" w:hAnsi="Arial" w:cs="Arial"/>
        </w:rPr>
        <w:t>de</w:t>
      </w:r>
      <w:r w:rsidRPr="009C1891">
        <w:rPr>
          <w:rFonts w:ascii="Arial" w:hAnsi="Arial" w:cs="Arial"/>
        </w:rPr>
        <w:t xml:space="preserve"> A</w:t>
      </w:r>
      <w:r w:rsidR="001D3EF4" w:rsidRPr="009C1891">
        <w:rPr>
          <w:rFonts w:ascii="Arial" w:hAnsi="Arial" w:cs="Arial"/>
        </w:rPr>
        <w:t>poyo</w:t>
      </w:r>
      <w:r w:rsidRPr="009C1891">
        <w:rPr>
          <w:rFonts w:ascii="Arial" w:hAnsi="Arial" w:cs="Arial"/>
        </w:rPr>
        <w:t xml:space="preserve"> P</w:t>
      </w:r>
      <w:r w:rsidR="001D3EF4" w:rsidRPr="009C1891">
        <w:rPr>
          <w:rFonts w:ascii="Arial" w:hAnsi="Arial" w:cs="Arial"/>
        </w:rPr>
        <w:t>resupuestario</w:t>
      </w:r>
      <w:r w:rsidRPr="009C1891">
        <w:rPr>
          <w:rFonts w:ascii="Arial" w:hAnsi="Arial" w:cs="Arial"/>
          <w:spacing w:val="28"/>
        </w:rPr>
        <w:t xml:space="preserve"> </w:t>
      </w:r>
      <w:r w:rsidRPr="009C1891">
        <w:rPr>
          <w:rFonts w:ascii="Arial" w:hAnsi="Arial" w:cs="Arial"/>
        </w:rPr>
        <w:t>S</w:t>
      </w:r>
      <w:r w:rsidR="001D3EF4" w:rsidRPr="009C1891">
        <w:rPr>
          <w:rFonts w:ascii="Arial" w:hAnsi="Arial" w:cs="Arial"/>
        </w:rPr>
        <w:t>ectorial</w:t>
      </w:r>
      <w:r w:rsidRPr="009C1891">
        <w:rPr>
          <w:rFonts w:ascii="Arial" w:hAnsi="Arial" w:cs="Arial"/>
          <w:spacing w:val="32"/>
        </w:rPr>
        <w:t xml:space="preserve"> </w:t>
      </w:r>
      <w:r w:rsidR="001D3EF4" w:rsidRPr="009C1891">
        <w:rPr>
          <w:rFonts w:ascii="Arial" w:hAnsi="Arial" w:cs="Arial"/>
        </w:rPr>
        <w:t>en</w:t>
      </w:r>
      <w:r w:rsidRPr="009C1891">
        <w:rPr>
          <w:rFonts w:ascii="Arial" w:hAnsi="Arial" w:cs="Arial"/>
          <w:spacing w:val="28"/>
        </w:rPr>
        <w:t xml:space="preserve"> </w:t>
      </w:r>
      <w:r w:rsidRPr="009C1891">
        <w:rPr>
          <w:rFonts w:ascii="Arial" w:hAnsi="Arial" w:cs="Arial"/>
        </w:rPr>
        <w:t>A</w:t>
      </w:r>
      <w:r w:rsidR="001D3EF4" w:rsidRPr="009C1891">
        <w:rPr>
          <w:rFonts w:ascii="Arial" w:hAnsi="Arial" w:cs="Arial"/>
        </w:rPr>
        <w:t>gua</w:t>
      </w:r>
      <w:r w:rsidRPr="009C1891">
        <w:rPr>
          <w:rFonts w:ascii="Arial" w:hAnsi="Arial" w:cs="Arial"/>
          <w:spacing w:val="31"/>
        </w:rPr>
        <w:t xml:space="preserve"> </w:t>
      </w:r>
      <w:r w:rsidR="001D3EF4" w:rsidRPr="009C1891">
        <w:rPr>
          <w:rFonts w:ascii="Arial" w:hAnsi="Arial" w:cs="Arial"/>
        </w:rPr>
        <w:t>y</w:t>
      </w:r>
      <w:r w:rsidRPr="009C1891">
        <w:rPr>
          <w:rFonts w:ascii="Arial" w:hAnsi="Arial" w:cs="Arial"/>
          <w:spacing w:val="32"/>
        </w:rPr>
        <w:t xml:space="preserve"> </w:t>
      </w:r>
      <w:r w:rsidRPr="009C1891">
        <w:rPr>
          <w:rFonts w:ascii="Arial" w:hAnsi="Arial" w:cs="Arial"/>
        </w:rPr>
        <w:t>C</w:t>
      </w:r>
      <w:r w:rsidR="001D3EF4" w:rsidRPr="009C1891">
        <w:rPr>
          <w:rFonts w:ascii="Arial" w:hAnsi="Arial" w:cs="Arial"/>
        </w:rPr>
        <w:t>alidad</w:t>
      </w:r>
      <w:r w:rsidRPr="009C1891">
        <w:rPr>
          <w:rFonts w:ascii="Arial" w:hAnsi="Arial" w:cs="Arial"/>
          <w:spacing w:val="35"/>
        </w:rPr>
        <w:t xml:space="preserve"> </w:t>
      </w:r>
      <w:r w:rsidRPr="009C1891">
        <w:rPr>
          <w:rFonts w:ascii="Arial" w:hAnsi="Arial" w:cs="Arial"/>
        </w:rPr>
        <w:t xml:space="preserve">(PAPSAC), </w:t>
      </w:r>
      <w:r w:rsidRPr="009C1891">
        <w:rPr>
          <w:rFonts w:ascii="Arial" w:hAnsi="Arial" w:cs="Arial"/>
          <w:lang w:val="es-MX"/>
        </w:rPr>
        <w:t>mismas que se vieron menguadas por la crisis humanitaria provocada por la pandemia COVID – 19 con el agravante adicional de la secuela de las tormentas tropicales ETA e IOTA</w:t>
      </w:r>
      <w:r w:rsidR="001D3EF4" w:rsidRPr="009C1891">
        <w:rPr>
          <w:rFonts w:ascii="Arial" w:hAnsi="Arial" w:cs="Arial"/>
          <w:lang w:val="es-MX"/>
        </w:rPr>
        <w:t>;</w:t>
      </w:r>
      <w:r w:rsidRPr="009C1891">
        <w:rPr>
          <w:rFonts w:ascii="Arial" w:hAnsi="Arial" w:cs="Arial"/>
          <w:lang w:val="es-MX"/>
        </w:rPr>
        <w:t xml:space="preserve"> </w:t>
      </w:r>
      <w:r w:rsidR="00F46590" w:rsidRPr="009C1891">
        <w:rPr>
          <w:rFonts w:ascii="Arial" w:hAnsi="Arial" w:cs="Arial"/>
          <w:lang w:val="es-MX"/>
        </w:rPr>
        <w:t xml:space="preserve">La Unidad de Ingeniería </w:t>
      </w:r>
      <w:r w:rsidR="00864263" w:rsidRPr="009C1891">
        <w:rPr>
          <w:rFonts w:ascii="Arial" w:hAnsi="Arial" w:cs="Arial"/>
          <w:lang w:val="es-MX"/>
        </w:rPr>
        <w:t>les</w:t>
      </w:r>
      <w:r w:rsidR="009D6E90" w:rsidRPr="009C1891">
        <w:rPr>
          <w:rFonts w:ascii="Arial" w:hAnsi="Arial" w:cs="Arial"/>
          <w:lang w:val="es-MX"/>
        </w:rPr>
        <w:t xml:space="preserve"> dio asiste</w:t>
      </w:r>
      <w:r w:rsidR="00F46590" w:rsidRPr="009C1891">
        <w:rPr>
          <w:rFonts w:ascii="Arial" w:hAnsi="Arial" w:cs="Arial"/>
          <w:lang w:val="es-MX"/>
        </w:rPr>
        <w:t>ncia técnica a las comunidades y</w:t>
      </w:r>
      <w:r w:rsidR="009D6E90" w:rsidRPr="009C1891">
        <w:rPr>
          <w:rFonts w:ascii="Arial" w:hAnsi="Arial" w:cs="Arial"/>
          <w:lang w:val="es-MX"/>
        </w:rPr>
        <w:t xml:space="preserve"> organismo</w:t>
      </w:r>
      <w:r w:rsidR="00F46590" w:rsidRPr="009C1891">
        <w:rPr>
          <w:rFonts w:ascii="Arial" w:hAnsi="Arial" w:cs="Arial"/>
          <w:lang w:val="es-MX"/>
        </w:rPr>
        <w:t>s</w:t>
      </w:r>
      <w:r w:rsidR="009D6E90" w:rsidRPr="009C1891">
        <w:rPr>
          <w:rFonts w:ascii="Arial" w:hAnsi="Arial" w:cs="Arial"/>
          <w:lang w:val="es-MX"/>
        </w:rPr>
        <w:t xml:space="preserve"> tanto nacionales como extranjeros </w:t>
      </w:r>
      <w:r w:rsidR="00630F11" w:rsidRPr="009C1891">
        <w:rPr>
          <w:rFonts w:ascii="Arial" w:hAnsi="Arial" w:cs="Arial"/>
          <w:lang w:val="es-MX"/>
        </w:rPr>
        <w:t>de</w:t>
      </w:r>
      <w:r w:rsidR="00F46590" w:rsidRPr="009C1891">
        <w:rPr>
          <w:rFonts w:ascii="Arial" w:hAnsi="Arial" w:cs="Arial"/>
          <w:lang w:val="es-MX"/>
        </w:rPr>
        <w:t xml:space="preserve"> estudios</w:t>
      </w:r>
      <w:r w:rsidR="00A57AAE" w:rsidRPr="009C1891">
        <w:rPr>
          <w:rFonts w:ascii="Arial" w:hAnsi="Arial" w:cs="Arial"/>
          <w:lang w:val="es-MX"/>
        </w:rPr>
        <w:t xml:space="preserve"> de</w:t>
      </w:r>
      <w:r w:rsidR="009D6E90" w:rsidRPr="009C1891">
        <w:rPr>
          <w:rFonts w:ascii="Arial" w:hAnsi="Arial" w:cs="Arial"/>
          <w:lang w:val="es-MX"/>
        </w:rPr>
        <w:t xml:space="preserve"> sistemas de agua potable o alcantarillado sanitario</w:t>
      </w:r>
      <w:r w:rsidRPr="009C1891">
        <w:rPr>
          <w:rFonts w:ascii="Arial" w:hAnsi="Arial" w:cs="Arial"/>
          <w:lang w:val="es-MX"/>
        </w:rPr>
        <w:t>, así mismo</w:t>
      </w:r>
      <w:r w:rsidR="009D6E90" w:rsidRPr="009C1891">
        <w:rPr>
          <w:rFonts w:ascii="Arial" w:hAnsi="Arial" w:cs="Arial"/>
          <w:lang w:val="es-MX"/>
        </w:rPr>
        <w:t xml:space="preserve"> con el Programa de Agua Potable, Saneamiento, y Calidad de Honduras </w:t>
      </w:r>
      <w:r w:rsidR="00F46590" w:rsidRPr="009C1891">
        <w:rPr>
          <w:rFonts w:ascii="Arial" w:hAnsi="Arial" w:cs="Arial"/>
          <w:lang w:val="es-MX"/>
        </w:rPr>
        <w:t xml:space="preserve"> (PAPSAC), </w:t>
      </w:r>
      <w:r w:rsidR="009D6E90" w:rsidRPr="009C1891">
        <w:rPr>
          <w:rFonts w:ascii="Arial" w:hAnsi="Arial" w:cs="Arial"/>
          <w:lang w:val="es-MX"/>
        </w:rPr>
        <w:t xml:space="preserve">se construyeron </w:t>
      </w:r>
      <w:r w:rsidRPr="009C1891">
        <w:rPr>
          <w:rFonts w:ascii="Arial" w:hAnsi="Arial" w:cs="Arial"/>
          <w:lang w:val="es-MX"/>
        </w:rPr>
        <w:t>8</w:t>
      </w:r>
      <w:r w:rsidR="009D6E90" w:rsidRPr="009C1891">
        <w:rPr>
          <w:rFonts w:ascii="Arial" w:hAnsi="Arial" w:cs="Arial"/>
          <w:lang w:val="es-MX"/>
        </w:rPr>
        <w:t xml:space="preserve"> sistemas de agua potable con un costo de Lps. </w:t>
      </w:r>
      <w:r w:rsidRPr="009C1891">
        <w:rPr>
          <w:rFonts w:ascii="Arial" w:hAnsi="Arial" w:cs="Arial"/>
          <w:lang w:val="es-MX"/>
        </w:rPr>
        <w:t xml:space="preserve">4,636,306.55 </w:t>
      </w:r>
      <w:r w:rsidR="009D6E90" w:rsidRPr="009C1891">
        <w:rPr>
          <w:rFonts w:ascii="Arial" w:hAnsi="Arial" w:cs="Arial"/>
          <w:lang w:val="es-MX"/>
        </w:rPr>
        <w:t xml:space="preserve">para beneficiar a una población de </w:t>
      </w:r>
      <w:r w:rsidRPr="009C1891">
        <w:rPr>
          <w:rFonts w:ascii="Arial" w:hAnsi="Arial" w:cs="Arial"/>
          <w:lang w:val="es-MX"/>
        </w:rPr>
        <w:t>5.987</w:t>
      </w:r>
      <w:r w:rsidR="009D6E90" w:rsidRPr="009C1891">
        <w:rPr>
          <w:rFonts w:ascii="Arial" w:hAnsi="Arial" w:cs="Arial"/>
          <w:lang w:val="es-MX"/>
        </w:rPr>
        <w:t xml:space="preserve"> </w:t>
      </w:r>
      <w:r w:rsidR="00F46590" w:rsidRPr="009C1891">
        <w:rPr>
          <w:rFonts w:ascii="Arial" w:hAnsi="Arial" w:cs="Arial"/>
          <w:lang w:val="es-MX"/>
        </w:rPr>
        <w:t xml:space="preserve">habitantes. </w:t>
      </w:r>
      <w:r w:rsidR="004B2C0C" w:rsidRPr="009C1891">
        <w:rPr>
          <w:rFonts w:ascii="Arial" w:hAnsi="Arial" w:cs="Arial"/>
          <w:lang w:val="es-MX"/>
        </w:rPr>
        <w:t xml:space="preserve">En la Gerencia Regional del Atlántico </w:t>
      </w:r>
      <w:r w:rsidR="004B2C0C" w:rsidRPr="009C1891">
        <w:rPr>
          <w:rFonts w:ascii="Arial" w:hAnsi="Arial" w:cs="Arial"/>
          <w:color w:val="000000"/>
        </w:rPr>
        <w:t xml:space="preserve">Dentro de las actividades más relevantes se puede mencionar la remoción de más de 60 mil metros cúbicos de material sobre el Rio Danto; </w:t>
      </w:r>
      <w:r w:rsidR="00F46590" w:rsidRPr="009C1891">
        <w:rPr>
          <w:rFonts w:ascii="Arial" w:hAnsi="Arial" w:cs="Arial"/>
          <w:lang w:val="es-MX"/>
        </w:rPr>
        <w:t>En l</w:t>
      </w:r>
      <w:r w:rsidR="009D6E90" w:rsidRPr="009C1891">
        <w:rPr>
          <w:rFonts w:ascii="Arial" w:hAnsi="Arial" w:cs="Arial"/>
          <w:lang w:val="es-MX"/>
        </w:rPr>
        <w:t>a Gerencia Regional del Nort</w:t>
      </w:r>
      <w:r w:rsidR="00630F11" w:rsidRPr="009C1891">
        <w:rPr>
          <w:rFonts w:ascii="Arial" w:hAnsi="Arial" w:cs="Arial"/>
          <w:lang w:val="es-MX"/>
        </w:rPr>
        <w:t>e</w:t>
      </w:r>
      <w:r w:rsidR="004B2C0C" w:rsidRPr="009C1891">
        <w:rPr>
          <w:rFonts w:ascii="Arial" w:hAnsi="Arial" w:cs="Arial"/>
          <w:lang w:val="es-MX"/>
        </w:rPr>
        <w:t xml:space="preserve">  </w:t>
      </w:r>
      <w:r w:rsidR="004B2C0C" w:rsidRPr="009C1891">
        <w:rPr>
          <w:rFonts w:ascii="Arial" w:hAnsi="Arial" w:cs="Arial"/>
        </w:rPr>
        <w:t xml:space="preserve">tiene como objetivo principal garantizar el servicio de agua potable, a través de la distribución de agua a 80 barrios y colonias con </w:t>
      </w:r>
      <w:r w:rsidR="004B2C0C" w:rsidRPr="009C1891">
        <w:rPr>
          <w:rFonts w:ascii="Arial" w:hAnsi="Arial" w:cs="Arial"/>
          <w:lang w:val="es-MX"/>
        </w:rPr>
        <w:t>un promedio</w:t>
      </w:r>
      <w:r w:rsidR="004B2C0C" w:rsidRPr="009C1891">
        <w:rPr>
          <w:rFonts w:ascii="Arial" w:hAnsi="Arial" w:cs="Arial"/>
        </w:rPr>
        <w:t xml:space="preserve"> de 18 horas de servicio</w:t>
      </w:r>
      <w:r w:rsidR="00864263" w:rsidRPr="009C1891">
        <w:rPr>
          <w:rFonts w:ascii="Arial" w:hAnsi="Arial" w:cs="Arial"/>
          <w:lang w:val="es-MX"/>
        </w:rPr>
        <w:t xml:space="preserve">. </w:t>
      </w:r>
      <w:r w:rsidR="00961D0D" w:rsidRPr="009C1891">
        <w:rPr>
          <w:rFonts w:ascii="Arial" w:hAnsi="Arial" w:cs="Arial"/>
          <w:lang w:val="es-MX"/>
        </w:rPr>
        <w:t>En l</w:t>
      </w:r>
      <w:r w:rsidR="00864263" w:rsidRPr="009C1891">
        <w:rPr>
          <w:rFonts w:ascii="Arial" w:hAnsi="Arial" w:cs="Arial"/>
          <w:lang w:val="es-MX"/>
        </w:rPr>
        <w:t xml:space="preserve">a </w:t>
      </w:r>
      <w:r w:rsidR="00BE126A" w:rsidRPr="009C1891">
        <w:rPr>
          <w:rFonts w:ascii="Arial" w:hAnsi="Arial" w:cs="Arial"/>
          <w:lang w:val="es-MX"/>
        </w:rPr>
        <w:t>División</w:t>
      </w:r>
      <w:r w:rsidR="00864263" w:rsidRPr="009C1891">
        <w:rPr>
          <w:rFonts w:ascii="Arial" w:hAnsi="Arial" w:cs="Arial"/>
          <w:lang w:val="es-MX"/>
        </w:rPr>
        <w:t xml:space="preserve"> de </w:t>
      </w:r>
      <w:r w:rsidR="00BE126A" w:rsidRPr="009C1891">
        <w:rPr>
          <w:rFonts w:ascii="Arial" w:hAnsi="Arial" w:cs="Arial"/>
          <w:lang w:val="es-MX"/>
        </w:rPr>
        <w:t>Investigación</w:t>
      </w:r>
      <w:r w:rsidR="00864263" w:rsidRPr="009C1891">
        <w:rPr>
          <w:rFonts w:ascii="Arial" w:hAnsi="Arial" w:cs="Arial"/>
          <w:lang w:val="es-MX"/>
        </w:rPr>
        <w:t xml:space="preserve"> y </w:t>
      </w:r>
      <w:r w:rsidR="00BE126A" w:rsidRPr="009C1891">
        <w:rPr>
          <w:rFonts w:ascii="Arial" w:hAnsi="Arial" w:cs="Arial"/>
          <w:lang w:val="es-MX"/>
        </w:rPr>
        <w:t>Análisis</w:t>
      </w:r>
      <w:r w:rsidR="00864263" w:rsidRPr="009C1891">
        <w:rPr>
          <w:rFonts w:ascii="Arial" w:hAnsi="Arial" w:cs="Arial"/>
          <w:lang w:val="es-MX"/>
        </w:rPr>
        <w:t xml:space="preserve"> </w:t>
      </w:r>
      <w:r w:rsidR="00BE126A" w:rsidRPr="009C1891">
        <w:rPr>
          <w:rFonts w:ascii="Arial" w:hAnsi="Arial" w:cs="Arial"/>
          <w:lang w:val="es-MX"/>
        </w:rPr>
        <w:t>Técnico</w:t>
      </w:r>
      <w:r w:rsidR="00864263" w:rsidRPr="009C1891">
        <w:rPr>
          <w:rFonts w:ascii="Arial" w:hAnsi="Arial" w:cs="Arial"/>
          <w:lang w:val="es-MX"/>
        </w:rPr>
        <w:t xml:space="preserve"> (DIAT) </w:t>
      </w:r>
      <w:r w:rsidR="00D9163F" w:rsidRPr="009C1891">
        <w:rPr>
          <w:rFonts w:ascii="Arial" w:hAnsi="Arial" w:cs="Arial"/>
          <w:lang w:val="es-MX"/>
        </w:rPr>
        <w:t>se realizaron 30</w:t>
      </w:r>
      <w:r w:rsidR="00864263" w:rsidRPr="009C1891">
        <w:rPr>
          <w:rFonts w:ascii="Arial" w:hAnsi="Arial" w:cs="Arial"/>
          <w:lang w:val="es-MX"/>
        </w:rPr>
        <w:t xml:space="preserve"> estudios y </w:t>
      </w:r>
      <w:r w:rsidR="00BE126A" w:rsidRPr="009C1891">
        <w:rPr>
          <w:rFonts w:ascii="Arial" w:hAnsi="Arial" w:cs="Arial"/>
          <w:lang w:val="es-MX"/>
        </w:rPr>
        <w:t>más</w:t>
      </w:r>
      <w:r w:rsidR="00864263" w:rsidRPr="009C1891">
        <w:rPr>
          <w:rFonts w:ascii="Arial" w:hAnsi="Arial" w:cs="Arial"/>
          <w:lang w:val="es-MX"/>
        </w:rPr>
        <w:t xml:space="preserve"> de 385 partic</w:t>
      </w:r>
      <w:r w:rsidR="00BE126A" w:rsidRPr="009C1891">
        <w:rPr>
          <w:rFonts w:ascii="Arial" w:hAnsi="Arial" w:cs="Arial"/>
          <w:lang w:val="es-MX"/>
        </w:rPr>
        <w:t xml:space="preserve">ipaciones entre reuniones, talleres y diversas actividades técnicas, capacitación y </w:t>
      </w:r>
      <w:r w:rsidR="00961D0D" w:rsidRPr="009C1891">
        <w:rPr>
          <w:rFonts w:ascii="Arial" w:hAnsi="Arial" w:cs="Arial"/>
          <w:lang w:val="es-MX"/>
        </w:rPr>
        <w:t>apoyo administrativo</w:t>
      </w:r>
      <w:r w:rsidR="00BE126A" w:rsidRPr="009C1891">
        <w:rPr>
          <w:rFonts w:ascii="Arial" w:hAnsi="Arial" w:cs="Arial"/>
          <w:lang w:val="es-MX"/>
        </w:rPr>
        <w:t>.</w:t>
      </w:r>
    </w:p>
    <w:p w14:paraId="15E7E9E4" w14:textId="77777777" w:rsidR="00D72ECD" w:rsidRDefault="00754DAB">
      <w:pPr>
        <w:rPr>
          <w:rFonts w:ascii="Arial" w:hAnsi="Arial" w:cs="Arial"/>
          <w:lang w:val="es-MX"/>
        </w:rPr>
      </w:pPr>
      <w:r>
        <w:rPr>
          <w:noProof/>
          <w:lang w:eastAsia="es-HN"/>
        </w:rPr>
        <w:lastRenderedPageBreak/>
        <w:drawing>
          <wp:inline distT="0" distB="0" distL="0" distR="0" wp14:anchorId="362CA94D" wp14:editId="6A67D1BA">
            <wp:extent cx="6291084" cy="5175849"/>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303781" cy="5186295"/>
                    </a:xfrm>
                    <a:prstGeom prst="rect">
                      <a:avLst/>
                    </a:prstGeom>
                    <a:ln>
                      <a:noFill/>
                    </a:ln>
                    <a:extLst>
                      <a:ext uri="{53640926-AAD7-44D8-BBD7-CCE9431645EC}">
                        <a14:shadowObscured xmlns:a14="http://schemas.microsoft.com/office/drawing/2010/main"/>
                      </a:ext>
                    </a:extLst>
                  </pic:spPr>
                </pic:pic>
              </a:graphicData>
            </a:graphic>
          </wp:inline>
        </w:drawing>
      </w:r>
      <w:r w:rsidR="00D72ECD">
        <w:rPr>
          <w:rFonts w:ascii="Arial" w:hAnsi="Arial" w:cs="Arial"/>
          <w:lang w:val="es-MX"/>
        </w:rPr>
        <w:br w:type="page"/>
      </w:r>
    </w:p>
    <w:p w14:paraId="7D047EA8" w14:textId="77777777" w:rsidR="00792BCB" w:rsidRPr="00E233BF" w:rsidRDefault="00601A66" w:rsidP="0070045B">
      <w:pPr>
        <w:pStyle w:val="Ttulo1"/>
        <w:numPr>
          <w:ilvl w:val="0"/>
          <w:numId w:val="7"/>
        </w:numPr>
      </w:pPr>
      <w:bookmarkStart w:id="5" w:name="_Toc345120"/>
      <w:bookmarkStart w:id="6" w:name="_Toc1117070"/>
      <w:bookmarkStart w:id="7" w:name="_Toc67500540"/>
      <w:r>
        <w:lastRenderedPageBreak/>
        <w:t>L</w:t>
      </w:r>
      <w:r w:rsidR="00F46590" w:rsidRPr="00E233BF">
        <w:t xml:space="preserve">OGROS </w:t>
      </w:r>
      <w:bookmarkStart w:id="8" w:name="_Toc535818935"/>
      <w:bookmarkStart w:id="9" w:name="_Toc535819361"/>
      <w:bookmarkStart w:id="10" w:name="_Toc535819606"/>
      <w:bookmarkStart w:id="11" w:name="_Toc536536246"/>
      <w:bookmarkEnd w:id="5"/>
      <w:r w:rsidR="00BD5F79" w:rsidRPr="00E233BF">
        <w:t>POR UNIDAD TECNICA</w:t>
      </w:r>
      <w:r w:rsidR="00A31EC4" w:rsidRPr="00E233BF">
        <w:t xml:space="preserve"> INSTITUCIONAL</w:t>
      </w:r>
      <w:bookmarkEnd w:id="6"/>
      <w:bookmarkEnd w:id="7"/>
    </w:p>
    <w:p w14:paraId="307BE107" w14:textId="77777777" w:rsidR="00CA029C" w:rsidRPr="00E233BF" w:rsidRDefault="00CA029C" w:rsidP="00A920A7">
      <w:pPr>
        <w:pStyle w:val="Ttulo2"/>
      </w:pPr>
      <w:bookmarkStart w:id="12" w:name="_Toc1117071"/>
      <w:bookmarkStart w:id="13" w:name="_Toc67500541"/>
      <w:r w:rsidRPr="00E233BF">
        <w:t>SANAA COMO ENTE TECNICO</w:t>
      </w:r>
      <w:r w:rsidR="00B05104" w:rsidRPr="00E233BF">
        <w:t>.</w:t>
      </w:r>
      <w:bookmarkEnd w:id="12"/>
      <w:bookmarkEnd w:id="13"/>
    </w:p>
    <w:p w14:paraId="1B7495E6" w14:textId="77777777" w:rsidR="00C27614" w:rsidRPr="00E233BF" w:rsidRDefault="00C27614" w:rsidP="00193E77">
      <w:pPr>
        <w:pStyle w:val="Ttulo3"/>
      </w:pPr>
      <w:bookmarkStart w:id="14" w:name="_Toc345121"/>
      <w:bookmarkStart w:id="15" w:name="_Toc1117072"/>
      <w:bookmarkStart w:id="16" w:name="_Toc67500542"/>
      <w:r w:rsidRPr="00E233BF">
        <w:t>SANAA</w:t>
      </w:r>
      <w:bookmarkEnd w:id="8"/>
      <w:bookmarkEnd w:id="9"/>
      <w:bookmarkEnd w:id="10"/>
      <w:bookmarkEnd w:id="11"/>
      <w:r w:rsidR="00F46590" w:rsidRPr="00E233BF">
        <w:t xml:space="preserve"> </w:t>
      </w:r>
      <w:r w:rsidR="00BE126A" w:rsidRPr="00E233BF">
        <w:t xml:space="preserve">como </w:t>
      </w:r>
      <w:r w:rsidR="00BD5F79" w:rsidRPr="00E233BF">
        <w:t xml:space="preserve">Secretaria Técnica </w:t>
      </w:r>
      <w:r w:rsidR="00BE126A" w:rsidRPr="00E233BF">
        <w:t>del CONASA</w:t>
      </w:r>
      <w:bookmarkEnd w:id="14"/>
      <w:bookmarkEnd w:id="15"/>
      <w:bookmarkEnd w:id="16"/>
    </w:p>
    <w:p w14:paraId="62A74F8D" w14:textId="77777777" w:rsidR="00F46590" w:rsidRDefault="00D72ECD" w:rsidP="00BE126A">
      <w:pPr>
        <w:spacing w:line="360" w:lineRule="auto"/>
        <w:jc w:val="both"/>
        <w:rPr>
          <w:rFonts w:ascii="Arial" w:eastAsia="Times New Roman" w:hAnsi="Arial" w:cs="Arial"/>
          <w:lang w:eastAsia="es-HN"/>
        </w:rPr>
      </w:pPr>
      <w:r>
        <w:rPr>
          <w:rFonts w:ascii="Arial" w:eastAsia="Times New Roman" w:hAnsi="Arial" w:cs="Arial"/>
          <w:noProof/>
          <w:lang w:eastAsia="es-HN"/>
        </w:rPr>
        <w:drawing>
          <wp:anchor distT="0" distB="0" distL="114300" distR="114300" simplePos="0" relativeHeight="252469760" behindDoc="0" locked="0" layoutInCell="1" allowOverlap="1" wp14:anchorId="2BE5B5D9" wp14:editId="267E012D">
            <wp:simplePos x="0" y="0"/>
            <wp:positionH relativeFrom="margin">
              <wp:align>right</wp:align>
            </wp:positionH>
            <wp:positionV relativeFrom="margin">
              <wp:posOffset>909320</wp:posOffset>
            </wp:positionV>
            <wp:extent cx="2076450" cy="1314450"/>
            <wp:effectExtent l="38100" t="19050" r="38100" b="571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76450" cy="1314450"/>
                    </a:xfrm>
                    <a:prstGeom prst="rect">
                      <a:avLst/>
                    </a:prstGeom>
                    <a:noFill/>
                    <a:effectLst>
                      <a:outerShdw blurRad="50800" dist="38100" dir="5400000" algn="t" rotWithShape="0">
                        <a:schemeClr val="accent1">
                          <a:lumMod val="60000"/>
                          <a:lumOff val="40000"/>
                          <a:alpha val="40000"/>
                        </a:schemeClr>
                      </a:outerShdw>
                      <a:softEdge rad="101600"/>
                    </a:effectLst>
                  </pic:spPr>
                </pic:pic>
              </a:graphicData>
            </a:graphic>
            <wp14:sizeRelH relativeFrom="page">
              <wp14:pctWidth>0</wp14:pctWidth>
            </wp14:sizeRelH>
            <wp14:sizeRelV relativeFrom="page">
              <wp14:pctHeight>0</wp14:pctHeight>
            </wp14:sizeRelV>
          </wp:anchor>
        </w:drawing>
      </w:r>
      <w:r w:rsidR="00792BCB" w:rsidRPr="00E233BF">
        <w:rPr>
          <w:rFonts w:ascii="Arial" w:eastAsia="Times New Roman" w:hAnsi="Arial" w:cs="Arial"/>
          <w:lang w:eastAsia="es-HN"/>
        </w:rPr>
        <w:t xml:space="preserve">El Gerente del Servicio Autónomo Nacional de Acueductos y Alcantarillado (SANAA), actúa como Secretario Ejecutivo del CONASA, y </w:t>
      </w:r>
      <w:r w:rsidR="00BD5F79" w:rsidRPr="00E233BF">
        <w:rPr>
          <w:rFonts w:ascii="Arial" w:eastAsia="Times New Roman" w:hAnsi="Arial" w:cs="Arial"/>
          <w:lang w:eastAsia="es-HN"/>
        </w:rPr>
        <w:t>Gerencia la</w:t>
      </w:r>
      <w:r w:rsidR="00792BCB" w:rsidRPr="00E233BF">
        <w:rPr>
          <w:rFonts w:ascii="Arial" w:eastAsia="Times New Roman" w:hAnsi="Arial" w:cs="Arial"/>
          <w:lang w:eastAsia="es-HN"/>
        </w:rPr>
        <w:t xml:space="preserve"> propia institución</w:t>
      </w:r>
      <w:r w:rsidR="00AD6D85" w:rsidRPr="00E233BF">
        <w:rPr>
          <w:rFonts w:ascii="Arial" w:eastAsia="Times New Roman" w:hAnsi="Arial" w:cs="Arial"/>
          <w:lang w:eastAsia="es-HN"/>
        </w:rPr>
        <w:t>,</w:t>
      </w:r>
      <w:r w:rsidR="00792BCB" w:rsidRPr="00E233BF">
        <w:rPr>
          <w:rFonts w:ascii="Arial" w:eastAsia="Times New Roman" w:hAnsi="Arial" w:cs="Arial"/>
          <w:lang w:eastAsia="es-HN"/>
        </w:rPr>
        <w:t xml:space="preserve"> SANA</w:t>
      </w:r>
      <w:r w:rsidR="00630F11" w:rsidRPr="00E233BF">
        <w:rPr>
          <w:rFonts w:ascii="Arial" w:eastAsia="Times New Roman" w:hAnsi="Arial" w:cs="Arial"/>
          <w:lang w:eastAsia="es-HN"/>
        </w:rPr>
        <w:t>A</w:t>
      </w:r>
      <w:r w:rsidR="00AD6D85" w:rsidRPr="00E233BF">
        <w:rPr>
          <w:rFonts w:ascii="Arial" w:eastAsia="Times New Roman" w:hAnsi="Arial" w:cs="Arial"/>
          <w:lang w:eastAsia="es-HN"/>
        </w:rPr>
        <w:t>. Actúa así mismo como</w:t>
      </w:r>
      <w:r w:rsidR="00792BCB" w:rsidRPr="00E233BF">
        <w:rPr>
          <w:rFonts w:ascii="Arial" w:eastAsia="Times New Roman" w:hAnsi="Arial" w:cs="Arial"/>
          <w:lang w:eastAsia="es-HN"/>
        </w:rPr>
        <w:t xml:space="preserve"> Secretaria Técnica del CONASA, del cual el SANAA es e</w:t>
      </w:r>
      <w:r w:rsidR="00BD5F79" w:rsidRPr="00E233BF">
        <w:rPr>
          <w:rFonts w:ascii="Arial" w:eastAsia="Times New Roman" w:hAnsi="Arial" w:cs="Arial"/>
          <w:lang w:eastAsia="es-HN"/>
        </w:rPr>
        <w:t>l brazo operativo.</w:t>
      </w:r>
    </w:p>
    <w:p w14:paraId="47A3BA80" w14:textId="77777777" w:rsidR="00444288" w:rsidRDefault="008C2068" w:rsidP="00444288">
      <w:pPr>
        <w:spacing w:line="360" w:lineRule="auto"/>
        <w:jc w:val="both"/>
        <w:rPr>
          <w:rFonts w:ascii="Arial" w:eastAsia="Times New Roman" w:hAnsi="Arial" w:cs="Arial"/>
          <w:lang w:eastAsia="es-HN"/>
        </w:rPr>
      </w:pPr>
      <w:r>
        <w:rPr>
          <w:rFonts w:ascii="Arial" w:eastAsia="Times New Roman" w:hAnsi="Arial" w:cs="Arial"/>
          <w:lang w:eastAsia="es-HN"/>
        </w:rPr>
        <w:t>Durante el año 2020 se realizaron las siguientes actividades:</w:t>
      </w:r>
      <w:bookmarkStart w:id="17" w:name="_Toc345126"/>
      <w:bookmarkStart w:id="18" w:name="_Toc1117073"/>
    </w:p>
    <w:p w14:paraId="6F369804" w14:textId="77777777" w:rsidR="00FD62D9" w:rsidRPr="00444288" w:rsidRDefault="00444288" w:rsidP="0070045B">
      <w:pPr>
        <w:pStyle w:val="Prrafodelista"/>
        <w:numPr>
          <w:ilvl w:val="0"/>
          <w:numId w:val="20"/>
        </w:numPr>
        <w:spacing w:line="360" w:lineRule="auto"/>
        <w:jc w:val="both"/>
        <w:rPr>
          <w:rFonts w:ascii="Arial" w:eastAsiaTheme="majorEastAsia" w:hAnsi="Arial" w:cstheme="majorBidi"/>
          <w:bCs/>
        </w:rPr>
      </w:pPr>
      <w:r w:rsidRPr="00444288">
        <w:rPr>
          <w:rFonts w:ascii="Arial" w:eastAsiaTheme="majorEastAsia" w:hAnsi="Arial" w:cstheme="majorBidi"/>
          <w:bCs/>
        </w:rPr>
        <w:t>R</w:t>
      </w:r>
      <w:r w:rsidR="008C2068" w:rsidRPr="00444288">
        <w:rPr>
          <w:rFonts w:ascii="Arial" w:eastAsiaTheme="majorEastAsia" w:hAnsi="Arial" w:cstheme="majorBidi"/>
          <w:bCs/>
        </w:rPr>
        <w:t xml:space="preserve">eunión Comité Impulsor del Sector Agua Potable y Saneamiento: Los logros obtenidos fueron la Planificación para impulsar acciones de instituciones y actores del Sector APS año 2020, se contó con los Representantes de SEDECOAS-PIR/FHIS, ST-CONASA, ERSAPS, MIAMBIENTE+, SESAL, ICF y PTPS.  </w:t>
      </w:r>
    </w:p>
    <w:p w14:paraId="1C72B14A" w14:textId="77777777" w:rsidR="008C2068" w:rsidRDefault="008C2068" w:rsidP="0070045B">
      <w:pPr>
        <w:pStyle w:val="Prrafodelista"/>
        <w:numPr>
          <w:ilvl w:val="0"/>
          <w:numId w:val="20"/>
        </w:numPr>
        <w:spacing w:line="360" w:lineRule="auto"/>
        <w:jc w:val="both"/>
        <w:rPr>
          <w:rFonts w:ascii="Arial" w:eastAsiaTheme="majorEastAsia" w:hAnsi="Arial" w:cstheme="majorBidi"/>
          <w:bCs/>
        </w:rPr>
      </w:pPr>
      <w:r w:rsidRPr="0098231F">
        <w:rPr>
          <w:rFonts w:ascii="Arial" w:eastAsiaTheme="majorEastAsia" w:hAnsi="Arial" w:cstheme="majorBidi"/>
          <w:bCs/>
        </w:rPr>
        <w:t xml:space="preserve">Levantamiento de Encuestas del Sistema de Información de Agua y Saneamiento Rural (SIASAR) en la Aldea Piñuelas, Nueva Armenia: Logros obtenidos Con el propósito de instruir al personal técnico de la ST-CONASA, se realizó ejercicio de campo consistente en levantamiento de las encuestas de Comunidad, Sistema y Prestador de Servicio del SIASAR; el cual a futuro servirá para elaborar el Diagnóstico de Agua Potable y Saneamiento del Municipio de Nueva Armenia, se </w:t>
      </w:r>
      <w:r w:rsidR="0098231F" w:rsidRPr="0098231F">
        <w:rPr>
          <w:rFonts w:ascii="Arial" w:eastAsiaTheme="majorEastAsia" w:hAnsi="Arial" w:cstheme="majorBidi"/>
          <w:bCs/>
        </w:rPr>
        <w:t>contó</w:t>
      </w:r>
      <w:r w:rsidRPr="0098231F">
        <w:rPr>
          <w:rFonts w:ascii="Arial" w:eastAsiaTheme="majorEastAsia" w:hAnsi="Arial" w:cstheme="majorBidi"/>
          <w:bCs/>
        </w:rPr>
        <w:t xml:space="preserve"> con la Coordinación y equipo técnico de SIASAR/SANAA, la Dirección y Personal Técnico del Proyecto de Infraestructura Rural (PIR-FHIS/SEDECOAS) y ST-CONASA. </w:t>
      </w:r>
    </w:p>
    <w:p w14:paraId="770823A5" w14:textId="77777777" w:rsidR="0098231F" w:rsidRDefault="0098231F" w:rsidP="0070045B">
      <w:pPr>
        <w:pStyle w:val="Prrafodelista"/>
        <w:numPr>
          <w:ilvl w:val="0"/>
          <w:numId w:val="20"/>
        </w:numPr>
        <w:spacing w:line="360" w:lineRule="auto"/>
        <w:jc w:val="both"/>
        <w:rPr>
          <w:rFonts w:ascii="Arial" w:eastAsiaTheme="majorEastAsia" w:hAnsi="Arial" w:cstheme="majorBidi"/>
          <w:bCs/>
        </w:rPr>
      </w:pPr>
      <w:r w:rsidRPr="0098231F">
        <w:rPr>
          <w:rFonts w:ascii="Arial" w:eastAsiaTheme="majorEastAsia" w:hAnsi="Arial" w:cstheme="majorBidi"/>
          <w:bCs/>
        </w:rPr>
        <w:t>Equipo SIASAR SANAA/Honduras coordina con PIR/FHIS-SEDECOAS</w:t>
      </w:r>
      <w:r>
        <w:rPr>
          <w:rFonts w:ascii="Arial" w:eastAsiaTheme="majorEastAsia" w:hAnsi="Arial" w:cstheme="majorBidi"/>
          <w:bCs/>
        </w:rPr>
        <w:t xml:space="preserve">: </w:t>
      </w:r>
      <w:r w:rsidRPr="0098231F">
        <w:rPr>
          <w:rFonts w:ascii="Arial" w:eastAsiaTheme="majorEastAsia" w:hAnsi="Arial" w:cstheme="majorBidi"/>
          <w:bCs/>
        </w:rPr>
        <w:t>Se definió el proceso para ingresar datos técnicos al Sistema de Información de Agua y Saneamiento Rural (SIASAR) que corresponden al menos a 115 proyectos de agua potable y saneamiento ejecutados a nivel nacional por dicha dependencia. En la misma se aclararon dudas sobre los formularios del SIASAR 2.0 y se reactivaron las credenciales para ingresar ésta información a la plataforma.</w:t>
      </w:r>
      <w:r>
        <w:rPr>
          <w:rFonts w:ascii="Arial" w:eastAsiaTheme="majorEastAsia" w:hAnsi="Arial" w:cstheme="majorBidi"/>
          <w:bCs/>
        </w:rPr>
        <w:t xml:space="preserve"> Se contó con la </w:t>
      </w:r>
      <w:r w:rsidRPr="0098231F">
        <w:t xml:space="preserve"> </w:t>
      </w:r>
      <w:r w:rsidRPr="0098231F">
        <w:rPr>
          <w:rFonts w:ascii="Arial" w:eastAsiaTheme="majorEastAsia" w:hAnsi="Arial" w:cstheme="majorBidi"/>
          <w:bCs/>
        </w:rPr>
        <w:t>Coordinación y equipo técnico de SIASAR/SANAA, la Dirección y Personal Técnico del Proyecto de Infraestructura Rural (PIR-FHIS/SEDECOAS) y ST-CONASA.</w:t>
      </w:r>
    </w:p>
    <w:p w14:paraId="0E4C60E3" w14:textId="77777777" w:rsidR="0098231F" w:rsidRDefault="0098231F" w:rsidP="0070045B">
      <w:pPr>
        <w:pStyle w:val="Prrafodelista"/>
        <w:numPr>
          <w:ilvl w:val="0"/>
          <w:numId w:val="20"/>
        </w:numPr>
        <w:spacing w:line="360" w:lineRule="auto"/>
        <w:jc w:val="both"/>
        <w:rPr>
          <w:rFonts w:ascii="Arial" w:eastAsiaTheme="majorEastAsia" w:hAnsi="Arial" w:cstheme="majorBidi"/>
          <w:bCs/>
        </w:rPr>
      </w:pPr>
      <w:r w:rsidRPr="0098231F">
        <w:rPr>
          <w:rFonts w:ascii="Arial" w:eastAsiaTheme="majorEastAsia" w:hAnsi="Arial" w:cstheme="majorBidi"/>
          <w:bCs/>
        </w:rPr>
        <w:lastRenderedPageBreak/>
        <w:t>Taller para medir el grado de implementación de la Gestión Integrada del Recurso Hídrico, en el municipio de El Negrito, Yoro,  como parte del levantamiento de línea base de la meta 6.5.1 del Objetivo de Desarrollo Sostenible 6</w:t>
      </w:r>
      <w:r>
        <w:rPr>
          <w:rFonts w:ascii="Arial" w:eastAsiaTheme="majorEastAsia" w:hAnsi="Arial" w:cstheme="majorBidi"/>
          <w:bCs/>
        </w:rPr>
        <w:t xml:space="preserve">: </w:t>
      </w:r>
      <w:r w:rsidRPr="0098231F">
        <w:rPr>
          <w:rFonts w:ascii="Arial" w:eastAsiaTheme="majorEastAsia" w:hAnsi="Arial" w:cstheme="majorBidi"/>
          <w:bCs/>
        </w:rPr>
        <w:t>Se levantó línea base de  preguntas del ODS 6.5.1, en referencia al  Entorno Propicio, Instituciones y Participación, Instrumentos de Gestión y Financiamiento.</w:t>
      </w:r>
      <w:r>
        <w:rPr>
          <w:rFonts w:ascii="Arial" w:eastAsiaTheme="majorEastAsia" w:hAnsi="Arial" w:cstheme="majorBidi"/>
          <w:bCs/>
        </w:rPr>
        <w:t xml:space="preserve"> Se contó con </w:t>
      </w:r>
      <w:r w:rsidRPr="0098231F">
        <w:rPr>
          <w:rFonts w:ascii="Arial" w:eastAsiaTheme="majorEastAsia" w:hAnsi="Arial" w:cstheme="majorBidi"/>
          <w:bCs/>
        </w:rPr>
        <w:t>representantes de Juntas de Agua, Asociación de Juntas de Agua, Asociación para la Compra de Microcuencas (ACOMIC), Asociación de cafetaleros y Arroceros, Autoridades Municipales y Unidad Municipal Ambiental, Instituto de Conservación Forestal (ICF), la Secretaría de Salud, la Secretaría de Educación,  SANAA Región Norte y Secretaría Técnica del CONASA.</w:t>
      </w:r>
    </w:p>
    <w:p w14:paraId="232DA654" w14:textId="77777777" w:rsidR="0098231F" w:rsidRDefault="00557D41" w:rsidP="0070045B">
      <w:pPr>
        <w:pStyle w:val="Prrafodelista"/>
        <w:numPr>
          <w:ilvl w:val="0"/>
          <w:numId w:val="20"/>
        </w:numPr>
        <w:spacing w:line="360" w:lineRule="auto"/>
        <w:jc w:val="both"/>
        <w:rPr>
          <w:rFonts w:ascii="Arial" w:eastAsiaTheme="majorEastAsia" w:hAnsi="Arial" w:cstheme="majorBidi"/>
          <w:bCs/>
        </w:rPr>
      </w:pPr>
      <w:r>
        <w:rPr>
          <w:rFonts w:ascii="Arial" w:eastAsiaTheme="majorEastAsia" w:hAnsi="Arial" w:cstheme="majorBidi"/>
          <w:bCs/>
          <w:noProof/>
          <w:lang w:eastAsia="es-HN"/>
        </w:rPr>
        <w:drawing>
          <wp:anchor distT="0" distB="0" distL="114300" distR="114300" simplePos="0" relativeHeight="252470784" behindDoc="0" locked="0" layoutInCell="1" allowOverlap="1" wp14:anchorId="4AFFEFCB" wp14:editId="579F0D6B">
            <wp:simplePos x="0" y="0"/>
            <wp:positionH relativeFrom="margin">
              <wp:align>right</wp:align>
            </wp:positionH>
            <wp:positionV relativeFrom="margin">
              <wp:posOffset>2661920</wp:posOffset>
            </wp:positionV>
            <wp:extent cx="2387600" cy="1438275"/>
            <wp:effectExtent l="38100" t="19050" r="31750" b="666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87600" cy="1438275"/>
                    </a:xfrm>
                    <a:prstGeom prst="rect">
                      <a:avLst/>
                    </a:prstGeom>
                    <a:noFill/>
                    <a:effectLst>
                      <a:outerShdw blurRad="50800" dist="38100" dir="5400000" algn="t" rotWithShape="0">
                        <a:schemeClr val="accent1">
                          <a:lumMod val="60000"/>
                          <a:lumOff val="40000"/>
                          <a:alpha val="40000"/>
                        </a:schemeClr>
                      </a:outerShdw>
                      <a:softEdge rad="101600"/>
                    </a:effectLst>
                  </pic:spPr>
                </pic:pic>
              </a:graphicData>
            </a:graphic>
            <wp14:sizeRelH relativeFrom="margin">
              <wp14:pctWidth>0</wp14:pctWidth>
            </wp14:sizeRelH>
            <wp14:sizeRelV relativeFrom="margin">
              <wp14:pctHeight>0</wp14:pctHeight>
            </wp14:sizeRelV>
          </wp:anchor>
        </w:drawing>
      </w:r>
      <w:r w:rsidR="0098231F" w:rsidRPr="0098231F">
        <w:rPr>
          <w:rFonts w:ascii="Arial" w:eastAsiaTheme="majorEastAsia" w:hAnsi="Arial" w:cstheme="majorBidi"/>
          <w:bCs/>
        </w:rPr>
        <w:t>Taller para medir el grado de implementación de la Gestión Integrada del Recurso Hídrico, en el municipio de Danlí, El Paraíso, como parte del levantamiento de línea base de la meta 6.5.1 del Objetivo de Desarrollo Sostenible 6</w:t>
      </w:r>
      <w:r w:rsidR="0098231F">
        <w:rPr>
          <w:rFonts w:ascii="Arial" w:eastAsiaTheme="majorEastAsia" w:hAnsi="Arial" w:cstheme="majorBidi"/>
          <w:bCs/>
        </w:rPr>
        <w:t xml:space="preserve">: </w:t>
      </w:r>
      <w:r w:rsidR="0098231F" w:rsidRPr="0098231F">
        <w:rPr>
          <w:rFonts w:ascii="Arial" w:eastAsiaTheme="majorEastAsia" w:hAnsi="Arial" w:cstheme="majorBidi"/>
          <w:bCs/>
        </w:rPr>
        <w:t>Se levantó línea base de  preguntas del ODS 6.5.1, en referencia al  Entorno Propicio, Instituciones y Participación, Instrumentos de Gestión y Financiamiento.</w:t>
      </w:r>
      <w:r w:rsidR="0098231F">
        <w:rPr>
          <w:rFonts w:ascii="Arial" w:eastAsiaTheme="majorEastAsia" w:hAnsi="Arial" w:cstheme="majorBidi"/>
          <w:bCs/>
        </w:rPr>
        <w:t xml:space="preserve"> Se contó con </w:t>
      </w:r>
      <w:r w:rsidR="0098231F" w:rsidRPr="0098231F">
        <w:rPr>
          <w:rFonts w:ascii="Arial" w:eastAsiaTheme="majorEastAsia" w:hAnsi="Arial" w:cstheme="majorBidi"/>
          <w:bCs/>
        </w:rPr>
        <w:t>50 personas entre éstas: Autoridades de la Alcaldía, miembros de COMAS, USCL,  técnicos UMAS, Juntas de Aguas, Cámara de Comercio, ICF, COPECO, SAG, MIAMBIENTE</w:t>
      </w:r>
      <w:r w:rsidR="0098231F">
        <w:rPr>
          <w:rFonts w:ascii="Arial" w:eastAsiaTheme="majorEastAsia" w:hAnsi="Arial" w:cstheme="majorBidi"/>
          <w:bCs/>
        </w:rPr>
        <w:t>.</w:t>
      </w:r>
    </w:p>
    <w:p w14:paraId="2952B165" w14:textId="77777777" w:rsidR="0098231F" w:rsidRDefault="0098231F" w:rsidP="0070045B">
      <w:pPr>
        <w:pStyle w:val="Prrafodelista"/>
        <w:numPr>
          <w:ilvl w:val="0"/>
          <w:numId w:val="20"/>
        </w:numPr>
        <w:spacing w:line="360" w:lineRule="auto"/>
        <w:jc w:val="both"/>
        <w:rPr>
          <w:rFonts w:ascii="Arial" w:eastAsiaTheme="majorEastAsia" w:hAnsi="Arial" w:cstheme="majorBidi"/>
          <w:bCs/>
        </w:rPr>
      </w:pPr>
      <w:r w:rsidRPr="0098231F">
        <w:rPr>
          <w:rFonts w:ascii="Arial" w:eastAsiaTheme="majorEastAsia" w:hAnsi="Arial" w:cstheme="majorBidi"/>
          <w:bCs/>
        </w:rPr>
        <w:t>Taller de Reflexión y Validación de Resultados del Nivel de Implementación de la Gestión Integrada del Recurso Hídrico ODS 6.5.1 en el municipio de El Negrito, Yoro</w:t>
      </w:r>
      <w:r>
        <w:rPr>
          <w:rFonts w:ascii="Arial" w:eastAsiaTheme="majorEastAsia" w:hAnsi="Arial" w:cstheme="majorBidi"/>
          <w:bCs/>
        </w:rPr>
        <w:t xml:space="preserve">: </w:t>
      </w:r>
      <w:r w:rsidRPr="0098231F">
        <w:rPr>
          <w:rFonts w:ascii="Arial" w:eastAsiaTheme="majorEastAsia" w:hAnsi="Arial" w:cstheme="majorBidi"/>
          <w:bCs/>
        </w:rPr>
        <w:t>Se validaron los resultados de preguntas del ODS 6.5.1 en referencia al  Entorno Propicio, Instituciones y Participación, Instrumentos de Gestión y Financiamiento, determinándose el grado de implementación del GIRH en el municipio.</w:t>
      </w:r>
      <w:r>
        <w:rPr>
          <w:rFonts w:ascii="Arial" w:eastAsiaTheme="majorEastAsia" w:hAnsi="Arial" w:cstheme="majorBidi"/>
          <w:bCs/>
        </w:rPr>
        <w:t xml:space="preserve"> Se contó </w:t>
      </w:r>
      <w:r w:rsidRPr="0098231F">
        <w:rPr>
          <w:rFonts w:ascii="Arial" w:eastAsiaTheme="majorEastAsia" w:hAnsi="Arial" w:cstheme="majorBidi"/>
          <w:bCs/>
        </w:rPr>
        <w:t>Representantes de la Alcaldía Municipal, de la Comisión Municipal de Agua y Saneamiento (COMAS), del Prestador Urbano, de la Unidad de Supervisión y Control Local (USCL), de Patronatos, de la Asociación de Juntas de Agua Potable y Saneamiento (AJAAPS), de ACOMIC, de Juntas de Agua, COPECO, Water for People, ST-CONASA; GWP Centroamérica y Movimiento Para Todos Por Siempre.</w:t>
      </w:r>
      <w:r>
        <w:rPr>
          <w:rFonts w:ascii="Arial" w:eastAsiaTheme="majorEastAsia" w:hAnsi="Arial" w:cstheme="majorBidi"/>
          <w:bCs/>
        </w:rPr>
        <w:t xml:space="preserve"> </w:t>
      </w:r>
    </w:p>
    <w:p w14:paraId="646C311A" w14:textId="77777777" w:rsidR="0098231F" w:rsidRDefault="0098231F" w:rsidP="0070045B">
      <w:pPr>
        <w:pStyle w:val="Prrafodelista"/>
        <w:numPr>
          <w:ilvl w:val="0"/>
          <w:numId w:val="20"/>
        </w:numPr>
        <w:spacing w:line="360" w:lineRule="auto"/>
        <w:jc w:val="both"/>
        <w:rPr>
          <w:rFonts w:ascii="Arial" w:eastAsiaTheme="majorEastAsia" w:hAnsi="Arial" w:cstheme="majorBidi"/>
          <w:bCs/>
        </w:rPr>
      </w:pPr>
      <w:r w:rsidRPr="0098231F">
        <w:rPr>
          <w:rFonts w:ascii="Arial" w:eastAsiaTheme="majorEastAsia" w:hAnsi="Arial" w:cstheme="majorBidi"/>
          <w:bCs/>
        </w:rPr>
        <w:t>Entrega de Políticas Municipales en Agua Potable y Saneamiento de municipios de mancomunidades AMFI de Intibucá y CAFEG de Lempira</w:t>
      </w:r>
      <w:r>
        <w:rPr>
          <w:rFonts w:ascii="Arial" w:eastAsiaTheme="majorEastAsia" w:hAnsi="Arial" w:cstheme="majorBidi"/>
          <w:bCs/>
        </w:rPr>
        <w:t xml:space="preserve">: </w:t>
      </w:r>
      <w:r w:rsidRPr="0098231F">
        <w:rPr>
          <w:rFonts w:ascii="Arial" w:eastAsiaTheme="majorEastAsia" w:hAnsi="Arial" w:cstheme="majorBidi"/>
          <w:bCs/>
        </w:rPr>
        <w:t xml:space="preserve">Se entregaron </w:t>
      </w:r>
      <w:r w:rsidRPr="0098231F">
        <w:rPr>
          <w:rFonts w:ascii="Arial" w:eastAsiaTheme="majorEastAsia" w:hAnsi="Arial" w:cstheme="majorBidi"/>
          <w:bCs/>
        </w:rPr>
        <w:lastRenderedPageBreak/>
        <w:t>oficialmente Diagnósticos y Políticas Municipales en Agua Potable y Saneamiento formulados participativamente con actores del sector APS del nivel local, así también el Proyecto PIR-FHIS entregó Licencias Ambientales y Operativas de los proyectos desarrollados en dichos municipios.</w:t>
      </w:r>
      <w:r>
        <w:rPr>
          <w:rFonts w:ascii="Arial" w:eastAsiaTheme="majorEastAsia" w:hAnsi="Arial" w:cstheme="majorBidi"/>
          <w:bCs/>
        </w:rPr>
        <w:t xml:space="preserve"> Se contó con </w:t>
      </w:r>
      <w:r w:rsidRPr="0098231F">
        <w:rPr>
          <w:rFonts w:ascii="Arial" w:eastAsiaTheme="majorEastAsia" w:hAnsi="Arial" w:cstheme="majorBidi"/>
          <w:bCs/>
        </w:rPr>
        <w:t>Alcaldes Municipales, representantes de las Mancomunidades AMFI y CAFEG, técnicos del PIR-FHIS y de la ST-CONASA.</w:t>
      </w:r>
    </w:p>
    <w:p w14:paraId="25A4A23E" w14:textId="77777777" w:rsidR="0098231F" w:rsidRDefault="00557D41" w:rsidP="0070045B">
      <w:pPr>
        <w:pStyle w:val="Prrafodelista"/>
        <w:numPr>
          <w:ilvl w:val="0"/>
          <w:numId w:val="20"/>
        </w:numPr>
        <w:spacing w:line="360" w:lineRule="auto"/>
        <w:jc w:val="both"/>
        <w:rPr>
          <w:rFonts w:ascii="Arial" w:eastAsiaTheme="majorEastAsia" w:hAnsi="Arial" w:cstheme="majorBidi"/>
          <w:bCs/>
        </w:rPr>
      </w:pPr>
      <w:r>
        <w:rPr>
          <w:rFonts w:ascii="Arial" w:eastAsiaTheme="majorEastAsia" w:hAnsi="Arial" w:cstheme="majorBidi"/>
          <w:bCs/>
          <w:noProof/>
          <w:lang w:eastAsia="es-HN"/>
        </w:rPr>
        <w:drawing>
          <wp:anchor distT="0" distB="0" distL="114300" distR="114300" simplePos="0" relativeHeight="252471808" behindDoc="0" locked="0" layoutInCell="1" allowOverlap="1" wp14:anchorId="0BD2B770" wp14:editId="2DD3F6F1">
            <wp:simplePos x="0" y="0"/>
            <wp:positionH relativeFrom="margin">
              <wp:posOffset>3158490</wp:posOffset>
            </wp:positionH>
            <wp:positionV relativeFrom="margin">
              <wp:posOffset>2309495</wp:posOffset>
            </wp:positionV>
            <wp:extent cx="2447925" cy="1409700"/>
            <wp:effectExtent l="57150" t="19050" r="66675" b="9525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47925" cy="1409700"/>
                    </a:xfrm>
                    <a:prstGeom prst="rect">
                      <a:avLst/>
                    </a:prstGeom>
                    <a:noFill/>
                    <a:effectLst>
                      <a:outerShdw blurRad="50800" dist="38100" dir="5400000" algn="t" rotWithShape="0">
                        <a:schemeClr val="accent1">
                          <a:lumMod val="60000"/>
                          <a:lumOff val="40000"/>
                          <a:alpha val="40000"/>
                        </a:schemeClr>
                      </a:outerShdw>
                      <a:softEdge rad="50800"/>
                    </a:effectLst>
                  </pic:spPr>
                </pic:pic>
              </a:graphicData>
            </a:graphic>
            <wp14:sizeRelH relativeFrom="page">
              <wp14:pctWidth>0</wp14:pctWidth>
            </wp14:sizeRelH>
            <wp14:sizeRelV relativeFrom="page">
              <wp14:pctHeight>0</wp14:pctHeight>
            </wp14:sizeRelV>
          </wp:anchor>
        </w:drawing>
      </w:r>
      <w:r w:rsidR="0098231F" w:rsidRPr="0098231F">
        <w:rPr>
          <w:rFonts w:ascii="Arial" w:eastAsiaTheme="majorEastAsia" w:hAnsi="Arial" w:cstheme="majorBidi"/>
          <w:bCs/>
        </w:rPr>
        <w:t>Taller para medir el grado de implementación de la Gestión Integrada del Recurso Hídrico, en el municipio de Opatoro, La Paz, como parte del levantamiento de línea base de la meta 6.5.1 del Objetivo de Desarrollo Sostenible 6</w:t>
      </w:r>
      <w:r w:rsidR="00A34D60">
        <w:rPr>
          <w:rFonts w:ascii="Arial" w:eastAsiaTheme="majorEastAsia" w:hAnsi="Arial" w:cstheme="majorBidi"/>
          <w:bCs/>
        </w:rPr>
        <w:t xml:space="preserve">: </w:t>
      </w:r>
      <w:r w:rsidR="00A34D60" w:rsidRPr="00A34D60">
        <w:rPr>
          <w:rFonts w:ascii="Arial" w:eastAsiaTheme="majorEastAsia" w:hAnsi="Arial" w:cstheme="majorBidi"/>
          <w:bCs/>
        </w:rPr>
        <w:t>Se levantó línea base de  preguntas del ODS 6.5.1, en referencia al  Entorno Propicio, Instituciones y Participación, Instrumentos de Gestión y Financiamiento.</w:t>
      </w:r>
      <w:r w:rsidR="00A34D60">
        <w:rPr>
          <w:rFonts w:ascii="Arial" w:eastAsiaTheme="majorEastAsia" w:hAnsi="Arial" w:cstheme="majorBidi"/>
          <w:bCs/>
        </w:rPr>
        <w:t xml:space="preserve"> Se contó con </w:t>
      </w:r>
      <w:r w:rsidR="00A34D60" w:rsidRPr="00A34D60">
        <w:rPr>
          <w:rFonts w:ascii="Arial" w:eastAsiaTheme="majorEastAsia" w:hAnsi="Arial" w:cstheme="majorBidi"/>
          <w:bCs/>
        </w:rPr>
        <w:t>Instituciones de Gobierno Central (SANAA/CONASA) y Municipal, Mancomunidad MAMLESIP, ASOMAINCUPACO, WFP Honduras, Para Todos Por Siempre, Juntas de Agua, Consejos de Microcuencas y Asociaciones Indígenas.</w:t>
      </w:r>
    </w:p>
    <w:p w14:paraId="37F0D84D" w14:textId="77777777" w:rsidR="00A34D60" w:rsidRDefault="00A34D60" w:rsidP="0070045B">
      <w:pPr>
        <w:pStyle w:val="Prrafodelista"/>
        <w:numPr>
          <w:ilvl w:val="0"/>
          <w:numId w:val="20"/>
        </w:numPr>
        <w:spacing w:line="360" w:lineRule="auto"/>
        <w:jc w:val="both"/>
        <w:rPr>
          <w:rFonts w:ascii="Arial" w:eastAsiaTheme="majorEastAsia" w:hAnsi="Arial" w:cstheme="majorBidi"/>
          <w:bCs/>
        </w:rPr>
      </w:pPr>
      <w:r w:rsidRPr="00A34D60">
        <w:rPr>
          <w:rFonts w:ascii="Arial" w:eastAsiaTheme="majorEastAsia" w:hAnsi="Arial" w:cstheme="majorBidi"/>
          <w:bCs/>
        </w:rPr>
        <w:t>Taller para medir el grado de implementación de la Gestión Integrada del Recurso Hídrico, en el municipio de Maraita, Francisco Morazán, como parte del levantamiento de línea base de la meta 6.5.1 del Objetivo de Desarrollo Sostenible 6</w:t>
      </w:r>
      <w:r>
        <w:rPr>
          <w:rFonts w:ascii="Arial" w:eastAsiaTheme="majorEastAsia" w:hAnsi="Arial" w:cstheme="majorBidi"/>
          <w:bCs/>
        </w:rPr>
        <w:t xml:space="preserve">: </w:t>
      </w:r>
      <w:r w:rsidRPr="00A34D60">
        <w:rPr>
          <w:rFonts w:ascii="Arial" w:eastAsiaTheme="majorEastAsia" w:hAnsi="Arial" w:cstheme="majorBidi"/>
          <w:bCs/>
        </w:rPr>
        <w:t>Se levantó línea base de  preguntas del ODS 6.5.1, en referencia al  Entorno Propicio, Instituciones y Participación, Instrumentos de Gestión y Financiamiento.</w:t>
      </w:r>
      <w:r>
        <w:rPr>
          <w:rFonts w:ascii="Arial" w:eastAsiaTheme="majorEastAsia" w:hAnsi="Arial" w:cstheme="majorBidi"/>
          <w:bCs/>
        </w:rPr>
        <w:t xml:space="preserve"> Se conto </w:t>
      </w:r>
      <w:r w:rsidRPr="00A34D60">
        <w:rPr>
          <w:rFonts w:ascii="Arial" w:eastAsiaTheme="majorEastAsia" w:hAnsi="Arial" w:cstheme="majorBidi"/>
          <w:bCs/>
        </w:rPr>
        <w:t>Técnicos de Unidad de Medio Ambiente Municipal (UMAS), Juntas Administradoras de Agua, moderadores de GWP Centroamérica, Secretaría Técnica del CONASA, Pure Water for The World, Water for People y Para Todos Por Siempre.</w:t>
      </w:r>
      <w:r w:rsidR="00557D41" w:rsidRPr="00557D41">
        <w:rPr>
          <w:rFonts w:ascii="Arial" w:eastAsiaTheme="majorEastAsia" w:hAnsi="Arial" w:cstheme="majorBidi"/>
          <w:bCs/>
          <w:noProof/>
          <w:lang w:eastAsia="es-HN"/>
        </w:rPr>
        <w:t xml:space="preserve"> </w:t>
      </w:r>
    </w:p>
    <w:p w14:paraId="2DA6C928" w14:textId="77777777" w:rsidR="00A34D60" w:rsidRDefault="00A34D60" w:rsidP="0070045B">
      <w:pPr>
        <w:pStyle w:val="Prrafodelista"/>
        <w:numPr>
          <w:ilvl w:val="0"/>
          <w:numId w:val="20"/>
        </w:numPr>
        <w:spacing w:line="360" w:lineRule="auto"/>
        <w:jc w:val="both"/>
        <w:rPr>
          <w:rFonts w:ascii="Arial" w:eastAsiaTheme="majorEastAsia" w:hAnsi="Arial" w:cstheme="majorBidi"/>
          <w:bCs/>
        </w:rPr>
      </w:pPr>
      <w:r w:rsidRPr="00A34D60">
        <w:rPr>
          <w:rFonts w:ascii="Arial" w:eastAsiaTheme="majorEastAsia" w:hAnsi="Arial" w:cstheme="majorBidi"/>
          <w:bCs/>
        </w:rPr>
        <w:t>Taller de Reflexión y Validación de Resultados del Nivel de Implementación de la Gestión Integrada del Recurso Hídrico ODS 6.5.1 en el municipio de Danlí</w:t>
      </w:r>
      <w:r>
        <w:rPr>
          <w:rFonts w:ascii="Arial" w:eastAsiaTheme="majorEastAsia" w:hAnsi="Arial" w:cstheme="majorBidi"/>
          <w:bCs/>
        </w:rPr>
        <w:t xml:space="preserve">: </w:t>
      </w:r>
      <w:r w:rsidRPr="00A34D60">
        <w:rPr>
          <w:rFonts w:ascii="Arial" w:eastAsiaTheme="majorEastAsia" w:hAnsi="Arial" w:cstheme="majorBidi"/>
          <w:bCs/>
        </w:rPr>
        <w:t>Se validaron los resultados de preguntas del ODS 6.5.1 en referencia al  Entorno Propicio, Instituciones y Participación, Instrumentos de Gestión y Financiamiento con los asistentes y la calificación bajo a 12.68 %.</w:t>
      </w:r>
      <w:r>
        <w:rPr>
          <w:rFonts w:ascii="Arial" w:eastAsiaTheme="majorEastAsia" w:hAnsi="Arial" w:cstheme="majorBidi"/>
          <w:bCs/>
        </w:rPr>
        <w:t xml:space="preserve"> Se contó </w:t>
      </w:r>
      <w:r w:rsidRPr="00A34D60">
        <w:rPr>
          <w:rFonts w:ascii="Arial" w:eastAsiaTheme="majorEastAsia" w:hAnsi="Arial" w:cstheme="majorBidi"/>
          <w:bCs/>
        </w:rPr>
        <w:t xml:space="preserve">35 personas entre éstas: Autoridades de la Alcaldía, miembros de COMAS, USCL,  técnicos UMAS, Juntas </w:t>
      </w:r>
      <w:r w:rsidRPr="00A34D60">
        <w:rPr>
          <w:rFonts w:ascii="Arial" w:eastAsiaTheme="majorEastAsia" w:hAnsi="Arial" w:cstheme="majorBidi"/>
          <w:bCs/>
        </w:rPr>
        <w:lastRenderedPageBreak/>
        <w:t>de Aguas, Cámara de Comercio, ICF, COPECO, SAG, MIAMBIENTE, Secretaría de Salud y SANAA</w:t>
      </w:r>
      <w:r>
        <w:rPr>
          <w:rFonts w:ascii="Arial" w:eastAsiaTheme="majorEastAsia" w:hAnsi="Arial" w:cstheme="majorBidi"/>
          <w:bCs/>
        </w:rPr>
        <w:t>.</w:t>
      </w:r>
    </w:p>
    <w:p w14:paraId="727FCC6F" w14:textId="77777777" w:rsidR="00A34D60" w:rsidRDefault="00A34D60" w:rsidP="0070045B">
      <w:pPr>
        <w:pStyle w:val="Prrafodelista"/>
        <w:numPr>
          <w:ilvl w:val="0"/>
          <w:numId w:val="20"/>
        </w:numPr>
        <w:spacing w:line="360" w:lineRule="auto"/>
        <w:jc w:val="both"/>
        <w:rPr>
          <w:rFonts w:ascii="Arial" w:eastAsiaTheme="majorEastAsia" w:hAnsi="Arial" w:cstheme="majorBidi"/>
          <w:bCs/>
        </w:rPr>
      </w:pPr>
      <w:r w:rsidRPr="00A34D60">
        <w:rPr>
          <w:rFonts w:ascii="Arial" w:eastAsiaTheme="majorEastAsia" w:hAnsi="Arial" w:cstheme="majorBidi"/>
          <w:bCs/>
        </w:rPr>
        <w:t>Elaboración y Publicación de la Guía Metodológica para la Formulación de la Política Municipal de Agua Potable y Saneamiento</w:t>
      </w:r>
      <w:r>
        <w:rPr>
          <w:rFonts w:ascii="Arial" w:eastAsiaTheme="majorEastAsia" w:hAnsi="Arial" w:cstheme="majorBidi"/>
          <w:bCs/>
        </w:rPr>
        <w:t xml:space="preserve">: </w:t>
      </w:r>
      <w:r w:rsidRPr="00A34D60">
        <w:rPr>
          <w:rFonts w:ascii="Arial" w:eastAsiaTheme="majorEastAsia" w:hAnsi="Arial" w:cstheme="majorBidi"/>
          <w:bCs/>
        </w:rPr>
        <w:t>Se cuenta con una Guía Estandarizada que orientará a las Comisiones Municipales de Agua y Saneamiento (COMAS), Autoridades Municipales y entidades de apoyo a la Planificación Municipal en la formulación de éste instrumento sectorial.</w:t>
      </w:r>
      <w:r>
        <w:rPr>
          <w:rFonts w:ascii="Arial" w:eastAsiaTheme="majorEastAsia" w:hAnsi="Arial" w:cstheme="majorBidi"/>
          <w:bCs/>
        </w:rPr>
        <w:t xml:space="preserve"> Se contó con la participación </w:t>
      </w:r>
      <w:r w:rsidRPr="00A34D60">
        <w:rPr>
          <w:rFonts w:ascii="Arial" w:eastAsiaTheme="majorEastAsia" w:hAnsi="Arial" w:cstheme="majorBidi"/>
          <w:bCs/>
        </w:rPr>
        <w:t>Movimiento Para Todos por Siempre (PTPS), International Relations Commission (IRC) de Holanda,  Water For People (WFP), ST-CONASA.</w:t>
      </w:r>
      <w:r>
        <w:rPr>
          <w:rFonts w:ascii="Arial" w:eastAsiaTheme="majorEastAsia" w:hAnsi="Arial" w:cstheme="majorBidi"/>
          <w:bCs/>
        </w:rPr>
        <w:t xml:space="preserve"> </w:t>
      </w:r>
    </w:p>
    <w:p w14:paraId="2BD2B46A" w14:textId="77777777" w:rsidR="00A34D60" w:rsidRDefault="00A34D60" w:rsidP="0070045B">
      <w:pPr>
        <w:pStyle w:val="Prrafodelista"/>
        <w:numPr>
          <w:ilvl w:val="0"/>
          <w:numId w:val="20"/>
        </w:numPr>
        <w:spacing w:line="360" w:lineRule="auto"/>
        <w:jc w:val="both"/>
        <w:rPr>
          <w:rFonts w:ascii="Arial" w:eastAsiaTheme="majorEastAsia" w:hAnsi="Arial" w:cstheme="majorBidi"/>
          <w:bCs/>
        </w:rPr>
      </w:pPr>
      <w:r w:rsidRPr="00A34D60">
        <w:rPr>
          <w:rFonts w:ascii="Arial" w:eastAsiaTheme="majorEastAsia" w:hAnsi="Arial" w:cstheme="majorBidi"/>
          <w:bCs/>
        </w:rPr>
        <w:t>Revisión y aportes al Plan Estratégico 2020-2025 del Foro Centroamericano y República Dominicana de Agua Potable y Saneamiento</w:t>
      </w:r>
      <w:r>
        <w:rPr>
          <w:rFonts w:ascii="Arial" w:eastAsiaTheme="majorEastAsia" w:hAnsi="Arial" w:cstheme="majorBidi"/>
          <w:bCs/>
        </w:rPr>
        <w:t xml:space="preserve">: </w:t>
      </w:r>
      <w:r w:rsidRPr="00A34D60">
        <w:rPr>
          <w:rFonts w:ascii="Arial" w:eastAsiaTheme="majorEastAsia" w:hAnsi="Arial" w:cstheme="majorBidi"/>
          <w:bCs/>
        </w:rPr>
        <w:t>Formulación del Plan Estratégico 2020-2025 del FOCARD-APS que incluye Misión, Visión, Valores, Objetivos, Lineamientos y Acciones Estratégicas para las Instituciones Rectoras del Sector Agua Potable y Saneamiento de los 8 países miembros del SICA.</w:t>
      </w:r>
      <w:r>
        <w:rPr>
          <w:rFonts w:ascii="Arial" w:eastAsiaTheme="majorEastAsia" w:hAnsi="Arial" w:cstheme="majorBidi"/>
          <w:bCs/>
        </w:rPr>
        <w:t xml:space="preserve"> Se contó con la participación de </w:t>
      </w:r>
      <w:r w:rsidRPr="00A34D60">
        <w:rPr>
          <w:rFonts w:ascii="Arial" w:eastAsiaTheme="majorEastAsia" w:hAnsi="Arial" w:cstheme="majorBidi"/>
          <w:bCs/>
        </w:rPr>
        <w:t>Coordinadores Adjuntos de los países y Coordinadores de Grupos Temáticos Regionales, en el caso de Honduras de Sistemas de Información.</w:t>
      </w:r>
    </w:p>
    <w:p w14:paraId="4D60042C" w14:textId="77777777" w:rsidR="004B17A7" w:rsidRDefault="00557D41" w:rsidP="0070045B">
      <w:pPr>
        <w:pStyle w:val="Prrafodelista"/>
        <w:numPr>
          <w:ilvl w:val="0"/>
          <w:numId w:val="20"/>
        </w:numPr>
        <w:spacing w:line="360" w:lineRule="auto"/>
        <w:jc w:val="both"/>
        <w:rPr>
          <w:rFonts w:ascii="Arial" w:eastAsiaTheme="majorEastAsia" w:hAnsi="Arial" w:cstheme="majorBidi"/>
          <w:bCs/>
        </w:rPr>
      </w:pPr>
      <w:r>
        <w:rPr>
          <w:rFonts w:ascii="Arial" w:eastAsiaTheme="majorEastAsia" w:hAnsi="Arial" w:cstheme="majorBidi"/>
          <w:bCs/>
          <w:noProof/>
          <w:lang w:eastAsia="es-HN"/>
        </w:rPr>
        <w:drawing>
          <wp:anchor distT="0" distB="0" distL="114300" distR="114300" simplePos="0" relativeHeight="252472832" behindDoc="0" locked="0" layoutInCell="1" allowOverlap="1" wp14:anchorId="37B53852" wp14:editId="3E3E612E">
            <wp:simplePos x="0" y="0"/>
            <wp:positionH relativeFrom="margin">
              <wp:posOffset>339090</wp:posOffset>
            </wp:positionH>
            <wp:positionV relativeFrom="margin">
              <wp:posOffset>4138295</wp:posOffset>
            </wp:positionV>
            <wp:extent cx="2030095" cy="2438400"/>
            <wp:effectExtent l="19050" t="19050" r="27305" b="571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30095" cy="2438400"/>
                    </a:xfrm>
                    <a:prstGeom prst="rect">
                      <a:avLst/>
                    </a:prstGeom>
                    <a:noFill/>
                    <a:effectLst>
                      <a:outerShdw blurRad="50800" dist="38100" dir="5400000" algn="t" rotWithShape="0">
                        <a:schemeClr val="accent1">
                          <a:lumMod val="60000"/>
                          <a:lumOff val="40000"/>
                          <a:alpha val="40000"/>
                        </a:schemeClr>
                      </a:outerShdw>
                      <a:softEdge rad="139700"/>
                    </a:effectLst>
                  </pic:spPr>
                </pic:pic>
              </a:graphicData>
            </a:graphic>
            <wp14:sizeRelV relativeFrom="margin">
              <wp14:pctHeight>0</wp14:pctHeight>
            </wp14:sizeRelV>
          </wp:anchor>
        </w:drawing>
      </w:r>
      <w:r w:rsidR="004B17A7" w:rsidRPr="004B17A7">
        <w:rPr>
          <w:rFonts w:ascii="Arial" w:eastAsiaTheme="majorEastAsia" w:hAnsi="Arial" w:cstheme="majorBidi"/>
          <w:bCs/>
        </w:rPr>
        <w:t>Revisión de la Guía metodológica para la implementación del Modelo Cobertura Total para Siempre a nivel municipal y/o mancomunidad impulsado por Water For People</w:t>
      </w:r>
      <w:r w:rsidR="004B17A7">
        <w:rPr>
          <w:rFonts w:ascii="Arial" w:eastAsiaTheme="majorEastAsia" w:hAnsi="Arial" w:cstheme="majorBidi"/>
          <w:bCs/>
        </w:rPr>
        <w:t xml:space="preserve">: </w:t>
      </w:r>
      <w:r w:rsidR="004B17A7" w:rsidRPr="004B17A7">
        <w:rPr>
          <w:rFonts w:ascii="Arial" w:eastAsiaTheme="majorEastAsia" w:hAnsi="Arial" w:cstheme="majorBidi"/>
          <w:bCs/>
        </w:rPr>
        <w:t>Se enviaron las observaciones y recomendaciones al producto elaborado por el consultor Luis Alberto Romero para su inclusión en el documento final.</w:t>
      </w:r>
      <w:r w:rsidR="004B17A7">
        <w:rPr>
          <w:rFonts w:ascii="Arial" w:eastAsiaTheme="majorEastAsia" w:hAnsi="Arial" w:cstheme="majorBidi"/>
          <w:bCs/>
        </w:rPr>
        <w:t xml:space="preserve"> Se contó con la participación de </w:t>
      </w:r>
      <w:r w:rsidR="004B17A7" w:rsidRPr="004B17A7">
        <w:rPr>
          <w:rFonts w:ascii="Arial" w:eastAsiaTheme="majorEastAsia" w:hAnsi="Arial" w:cstheme="majorBidi"/>
          <w:bCs/>
        </w:rPr>
        <w:t>ST-CONASA, Water For People, IRC y Movimiento Para Todos Por Siempre.</w:t>
      </w:r>
    </w:p>
    <w:p w14:paraId="778CF8A1" w14:textId="77777777" w:rsidR="004B17A7" w:rsidRDefault="004B17A7" w:rsidP="0070045B">
      <w:pPr>
        <w:pStyle w:val="Prrafodelista"/>
        <w:numPr>
          <w:ilvl w:val="0"/>
          <w:numId w:val="20"/>
        </w:numPr>
        <w:spacing w:line="360" w:lineRule="auto"/>
        <w:jc w:val="both"/>
        <w:rPr>
          <w:rFonts w:ascii="Arial" w:eastAsiaTheme="majorEastAsia" w:hAnsi="Arial" w:cstheme="majorBidi"/>
          <w:bCs/>
        </w:rPr>
      </w:pPr>
      <w:r w:rsidRPr="004B17A7">
        <w:rPr>
          <w:rFonts w:ascii="Arial" w:eastAsiaTheme="majorEastAsia" w:hAnsi="Arial" w:cstheme="majorBidi"/>
          <w:bCs/>
        </w:rPr>
        <w:t>Diferentes reuniones virtuales para la elaboración del Plan de coordinación para la Preparación y Respuesta Humanitaria ante el COVID-19, así como su monitoreo en apoyo a la Mesa de Emergencia en Agua, Saneamiento e Higiene, coordinada por UNICEF y SANAA</w:t>
      </w:r>
      <w:r>
        <w:rPr>
          <w:rFonts w:ascii="Arial" w:eastAsiaTheme="majorEastAsia" w:hAnsi="Arial" w:cstheme="majorBidi"/>
          <w:bCs/>
        </w:rPr>
        <w:t xml:space="preserve">: </w:t>
      </w:r>
      <w:r w:rsidRPr="004B17A7">
        <w:rPr>
          <w:rFonts w:ascii="Arial" w:eastAsiaTheme="majorEastAsia" w:hAnsi="Arial" w:cstheme="majorBidi"/>
          <w:bCs/>
        </w:rPr>
        <w:t>Con este documento se identifican las acciones prioritarias de coordinación del Sector ASH ante la emergencia del COVID-19 para el corto, mediano y largo plazo, dando respuesta a la solicitud realizada a la Red Humanitaria el 20 de marzo de 2020, por parte del Secretario de Estado en el Despacho de Educación.</w:t>
      </w:r>
      <w:r>
        <w:rPr>
          <w:rFonts w:ascii="Arial" w:eastAsiaTheme="majorEastAsia" w:hAnsi="Arial" w:cstheme="majorBidi"/>
          <w:bCs/>
        </w:rPr>
        <w:t xml:space="preserve"> Se contó con la participación </w:t>
      </w:r>
      <w:r>
        <w:rPr>
          <w:rFonts w:ascii="Arial" w:eastAsiaTheme="majorEastAsia" w:hAnsi="Arial" w:cstheme="majorBidi"/>
          <w:bCs/>
        </w:rPr>
        <w:lastRenderedPageBreak/>
        <w:t xml:space="preserve">de </w:t>
      </w:r>
      <w:r w:rsidRPr="004B17A7">
        <w:rPr>
          <w:rFonts w:ascii="Arial" w:eastAsiaTheme="majorEastAsia" w:hAnsi="Arial" w:cstheme="majorBidi"/>
          <w:bCs/>
        </w:rPr>
        <w:t>20 organizaciones miembros de la Mesa de Agua en Emergencia de Honduras, entre éstas  instituciones y ONG's como ser: COPECO, SESAL, UNICEF, Water for People, SANAA, ST-CONASA, ERSAPS, entre otras.</w:t>
      </w:r>
    </w:p>
    <w:p w14:paraId="762B20DC" w14:textId="77777777" w:rsidR="004B17A7" w:rsidRDefault="004B17A7" w:rsidP="0070045B">
      <w:pPr>
        <w:pStyle w:val="Prrafodelista"/>
        <w:numPr>
          <w:ilvl w:val="0"/>
          <w:numId w:val="20"/>
        </w:numPr>
        <w:spacing w:line="360" w:lineRule="auto"/>
        <w:jc w:val="both"/>
        <w:rPr>
          <w:rFonts w:ascii="Arial" w:eastAsiaTheme="majorEastAsia" w:hAnsi="Arial" w:cstheme="majorBidi"/>
          <w:bCs/>
        </w:rPr>
      </w:pPr>
      <w:r w:rsidRPr="004B17A7">
        <w:rPr>
          <w:rFonts w:ascii="Arial" w:eastAsiaTheme="majorEastAsia" w:hAnsi="Arial" w:cstheme="majorBidi"/>
          <w:bCs/>
        </w:rPr>
        <w:t>Seminario Web, Medidas de prevención ante el COVID-19 implementadas por Aguas de Siguatepeque</w:t>
      </w:r>
      <w:r>
        <w:rPr>
          <w:rFonts w:ascii="Arial" w:eastAsiaTheme="majorEastAsia" w:hAnsi="Arial" w:cstheme="majorBidi"/>
          <w:bCs/>
        </w:rPr>
        <w:t>:</w:t>
      </w:r>
      <w:r w:rsidRPr="004B17A7">
        <w:t xml:space="preserve"> </w:t>
      </w:r>
      <w:r w:rsidRPr="004B17A7">
        <w:rPr>
          <w:rFonts w:ascii="Arial" w:eastAsiaTheme="majorEastAsia" w:hAnsi="Arial" w:cstheme="majorBidi"/>
          <w:bCs/>
        </w:rPr>
        <w:t>Se participó en la temática sobre bioseguridad y atención a los usuarios de empresas prestadoras de servicios de Agua Potable y Saneamiento.</w:t>
      </w:r>
      <w:r>
        <w:rPr>
          <w:rFonts w:ascii="Arial" w:eastAsiaTheme="majorEastAsia" w:hAnsi="Arial" w:cstheme="majorBidi"/>
          <w:bCs/>
        </w:rPr>
        <w:t xml:space="preserve"> Se contó con la participación de la </w:t>
      </w:r>
      <w:r w:rsidRPr="004B17A7">
        <w:rPr>
          <w:rFonts w:ascii="Arial" w:eastAsiaTheme="majorEastAsia" w:hAnsi="Arial" w:cstheme="majorBidi"/>
          <w:bCs/>
        </w:rPr>
        <w:t>Unidad de Vigilancia del COVID-19, CODEM, AMHON, ST-CONASA, ERSAPS y Prestadores AHPSAS.</w:t>
      </w:r>
    </w:p>
    <w:p w14:paraId="6F98992C" w14:textId="77777777" w:rsidR="004B17A7" w:rsidRDefault="002F5887" w:rsidP="0070045B">
      <w:pPr>
        <w:pStyle w:val="Prrafodelista"/>
        <w:numPr>
          <w:ilvl w:val="0"/>
          <w:numId w:val="20"/>
        </w:numPr>
        <w:spacing w:line="360" w:lineRule="auto"/>
        <w:jc w:val="both"/>
        <w:rPr>
          <w:rFonts w:ascii="Arial" w:eastAsiaTheme="majorEastAsia" w:hAnsi="Arial" w:cstheme="majorBidi"/>
          <w:bCs/>
        </w:rPr>
      </w:pPr>
      <w:r>
        <w:rPr>
          <w:rFonts w:ascii="Arial" w:eastAsiaTheme="majorEastAsia" w:hAnsi="Arial" w:cstheme="majorBidi"/>
          <w:bCs/>
          <w:noProof/>
          <w:lang w:eastAsia="es-HN"/>
        </w:rPr>
        <w:drawing>
          <wp:anchor distT="0" distB="0" distL="114300" distR="114300" simplePos="0" relativeHeight="252473856" behindDoc="0" locked="0" layoutInCell="1" allowOverlap="1" wp14:anchorId="7A22EECF" wp14:editId="293077E2">
            <wp:simplePos x="0" y="0"/>
            <wp:positionH relativeFrom="margin">
              <wp:posOffset>3720465</wp:posOffset>
            </wp:positionH>
            <wp:positionV relativeFrom="margin">
              <wp:posOffset>2175510</wp:posOffset>
            </wp:positionV>
            <wp:extent cx="2042160" cy="2581275"/>
            <wp:effectExtent l="38100" t="19050" r="34290" b="6667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42160" cy="2581275"/>
                    </a:xfrm>
                    <a:prstGeom prst="rect">
                      <a:avLst/>
                    </a:prstGeom>
                    <a:noFill/>
                    <a:effectLst>
                      <a:outerShdw blurRad="50800" dist="38100" dir="5400000" algn="t" rotWithShape="0">
                        <a:schemeClr val="accent1">
                          <a:lumMod val="60000"/>
                          <a:lumOff val="40000"/>
                          <a:alpha val="40000"/>
                        </a:schemeClr>
                      </a:outerShdw>
                      <a:softEdge rad="101600"/>
                    </a:effectLst>
                  </pic:spPr>
                </pic:pic>
              </a:graphicData>
            </a:graphic>
            <wp14:sizeRelV relativeFrom="margin">
              <wp14:pctHeight>0</wp14:pctHeight>
            </wp14:sizeRelV>
          </wp:anchor>
        </w:drawing>
      </w:r>
      <w:r w:rsidR="004B17A7" w:rsidRPr="004B17A7">
        <w:rPr>
          <w:rFonts w:ascii="Arial" w:eastAsiaTheme="majorEastAsia" w:hAnsi="Arial" w:cstheme="majorBidi"/>
          <w:bCs/>
        </w:rPr>
        <w:t>Participación en la novena reunión regional del Grupo WASH para América Latina</w:t>
      </w:r>
      <w:r w:rsidR="004B17A7">
        <w:rPr>
          <w:rFonts w:ascii="Arial" w:eastAsiaTheme="majorEastAsia" w:hAnsi="Arial" w:cstheme="majorBidi"/>
          <w:bCs/>
        </w:rPr>
        <w:t xml:space="preserve">: </w:t>
      </w:r>
      <w:r w:rsidR="004B17A7" w:rsidRPr="004B17A7">
        <w:rPr>
          <w:rFonts w:ascii="Arial" w:eastAsiaTheme="majorEastAsia" w:hAnsi="Arial" w:cstheme="majorBidi"/>
          <w:bCs/>
        </w:rPr>
        <w:t>Fortalecer capacidades de instituciones nacionales encargadas del sector WASH para planificar y coordinar la respuesta sectorial a situaciones de emergencia.</w:t>
      </w:r>
      <w:r w:rsidR="004B17A7">
        <w:rPr>
          <w:rFonts w:ascii="Arial" w:eastAsiaTheme="majorEastAsia" w:hAnsi="Arial" w:cstheme="majorBidi"/>
          <w:bCs/>
        </w:rPr>
        <w:t xml:space="preserve"> Se contó con la participación de </w:t>
      </w:r>
      <w:r w:rsidR="004B17A7" w:rsidRPr="004B17A7">
        <w:rPr>
          <w:rFonts w:ascii="Arial" w:eastAsiaTheme="majorEastAsia" w:hAnsi="Arial" w:cstheme="majorBidi"/>
          <w:bCs/>
        </w:rPr>
        <w:t>Organizaciones e instituciones miembros del Grupo WASH para América Latina.</w:t>
      </w:r>
    </w:p>
    <w:p w14:paraId="4C391390" w14:textId="77777777" w:rsidR="00601A66" w:rsidRDefault="004B17A7" w:rsidP="0070045B">
      <w:pPr>
        <w:pStyle w:val="Prrafodelista"/>
        <w:numPr>
          <w:ilvl w:val="0"/>
          <w:numId w:val="20"/>
        </w:numPr>
        <w:spacing w:line="360" w:lineRule="auto"/>
        <w:jc w:val="both"/>
        <w:rPr>
          <w:rFonts w:ascii="Arial" w:eastAsiaTheme="majorEastAsia" w:hAnsi="Arial" w:cstheme="majorBidi"/>
          <w:bCs/>
        </w:rPr>
      </w:pPr>
      <w:r w:rsidRPr="004B17A7">
        <w:rPr>
          <w:rFonts w:ascii="Arial" w:eastAsiaTheme="majorEastAsia" w:hAnsi="Arial" w:cstheme="majorBidi"/>
          <w:bCs/>
        </w:rPr>
        <w:t>Reunión para la elaboración de la propuesta de apoyo sectorial con comisión impulsora del sector APS, Asociación Hondureña de Prestadores de los servicios de Agua Potable y saneamiento (AHPSAS)</w:t>
      </w:r>
      <w:r>
        <w:rPr>
          <w:rFonts w:ascii="Arial" w:eastAsiaTheme="majorEastAsia" w:hAnsi="Arial" w:cstheme="majorBidi"/>
          <w:bCs/>
        </w:rPr>
        <w:t xml:space="preserve">: </w:t>
      </w:r>
      <w:r w:rsidRPr="004B17A7">
        <w:rPr>
          <w:rFonts w:ascii="Arial" w:eastAsiaTheme="majorEastAsia" w:hAnsi="Arial" w:cstheme="majorBidi"/>
          <w:bCs/>
        </w:rPr>
        <w:t>Se elaboró borrador de propuesta de decreto ejecutivo de auxilio al sector Agua Potable y Saneamiento.</w:t>
      </w:r>
      <w:r>
        <w:rPr>
          <w:rFonts w:ascii="Arial" w:eastAsiaTheme="majorEastAsia" w:hAnsi="Arial" w:cstheme="majorBidi"/>
          <w:bCs/>
        </w:rPr>
        <w:t xml:space="preserve"> Se contó con la participación </w:t>
      </w:r>
      <w:r w:rsidR="00601A66">
        <w:rPr>
          <w:rFonts w:ascii="Arial" w:eastAsiaTheme="majorEastAsia" w:hAnsi="Arial" w:cstheme="majorBidi"/>
          <w:bCs/>
        </w:rPr>
        <w:t xml:space="preserve">de </w:t>
      </w:r>
      <w:r w:rsidR="00601A66" w:rsidRPr="00601A66">
        <w:rPr>
          <w:rFonts w:ascii="Arial" w:eastAsiaTheme="majorEastAsia" w:hAnsi="Arial" w:cstheme="majorBidi"/>
          <w:bCs/>
        </w:rPr>
        <w:t>SANAA, ST-CONASA, PTPS, AHPSAS y Asociación de Juntas de Agua</w:t>
      </w:r>
      <w:r w:rsidR="00601A66">
        <w:rPr>
          <w:rFonts w:ascii="Arial" w:eastAsiaTheme="majorEastAsia" w:hAnsi="Arial" w:cstheme="majorBidi"/>
          <w:bCs/>
        </w:rPr>
        <w:t>.</w:t>
      </w:r>
    </w:p>
    <w:p w14:paraId="44B0486A" w14:textId="77777777" w:rsidR="00601A66" w:rsidRDefault="00601A66" w:rsidP="0070045B">
      <w:pPr>
        <w:pStyle w:val="Prrafodelista"/>
        <w:numPr>
          <w:ilvl w:val="0"/>
          <w:numId w:val="20"/>
        </w:numPr>
        <w:spacing w:line="360" w:lineRule="auto"/>
        <w:jc w:val="both"/>
        <w:rPr>
          <w:rFonts w:ascii="Arial" w:eastAsiaTheme="majorEastAsia" w:hAnsi="Arial" w:cstheme="majorBidi"/>
          <w:bCs/>
        </w:rPr>
      </w:pPr>
      <w:r w:rsidRPr="00601A66">
        <w:rPr>
          <w:rFonts w:ascii="Arial" w:eastAsiaTheme="majorEastAsia" w:hAnsi="Arial" w:cstheme="majorBidi"/>
          <w:bCs/>
        </w:rPr>
        <w:t>Participación en el Seminario sobre la Gestión de Riesgos para la Salud, asociados a la variabilidad y cambio climático, mediante Planes de Seguridad del Agua</w:t>
      </w:r>
      <w:r>
        <w:rPr>
          <w:rFonts w:ascii="Arial" w:eastAsiaTheme="majorEastAsia" w:hAnsi="Arial" w:cstheme="majorBidi"/>
          <w:bCs/>
        </w:rPr>
        <w:t xml:space="preserve">: </w:t>
      </w:r>
      <w:r w:rsidRPr="00601A66">
        <w:rPr>
          <w:rFonts w:ascii="Arial" w:eastAsiaTheme="majorEastAsia" w:hAnsi="Arial" w:cstheme="majorBidi"/>
          <w:bCs/>
        </w:rPr>
        <w:t>Se conoció sobre las experiencias en Planes de Seguridad del Agua compartida por la Msc. Mirna Noemi Argueta, Directora de Calidad del Agua del SANAA.</w:t>
      </w:r>
      <w:r>
        <w:rPr>
          <w:rFonts w:ascii="Arial" w:eastAsiaTheme="majorEastAsia" w:hAnsi="Arial" w:cstheme="majorBidi"/>
          <w:bCs/>
        </w:rPr>
        <w:t xml:space="preserve"> Se contó con la participación de </w:t>
      </w:r>
      <w:r w:rsidRPr="00601A66">
        <w:rPr>
          <w:rFonts w:ascii="Arial" w:eastAsiaTheme="majorEastAsia" w:hAnsi="Arial" w:cstheme="majorBidi"/>
          <w:bCs/>
        </w:rPr>
        <w:t>Organizaciones e instituciones del Sector Agua Potable y Saneamiento y Ambiental de Latinoamérica.</w:t>
      </w:r>
    </w:p>
    <w:p w14:paraId="39D6E0D3" w14:textId="77777777" w:rsidR="004B17A7" w:rsidRDefault="00601A66" w:rsidP="0070045B">
      <w:pPr>
        <w:pStyle w:val="Prrafodelista"/>
        <w:numPr>
          <w:ilvl w:val="0"/>
          <w:numId w:val="20"/>
        </w:numPr>
        <w:spacing w:line="360" w:lineRule="auto"/>
        <w:jc w:val="both"/>
        <w:rPr>
          <w:rFonts w:ascii="Arial" w:eastAsiaTheme="majorEastAsia" w:hAnsi="Arial" w:cstheme="majorBidi"/>
          <w:bCs/>
        </w:rPr>
      </w:pPr>
      <w:r w:rsidRPr="00601A66">
        <w:rPr>
          <w:rFonts w:ascii="Arial" w:eastAsiaTheme="majorEastAsia" w:hAnsi="Arial" w:cstheme="majorBidi"/>
          <w:bCs/>
        </w:rPr>
        <w:t>Participación en la décima reunión regional del Grupo WASH para América Latina</w:t>
      </w:r>
      <w:r>
        <w:rPr>
          <w:rFonts w:ascii="Arial" w:eastAsiaTheme="majorEastAsia" w:hAnsi="Arial" w:cstheme="majorBidi"/>
          <w:bCs/>
        </w:rPr>
        <w:t>:</w:t>
      </w:r>
      <w:r w:rsidRPr="00601A66">
        <w:t xml:space="preserve"> </w:t>
      </w:r>
      <w:r w:rsidRPr="00601A66">
        <w:rPr>
          <w:rFonts w:ascii="Arial" w:eastAsiaTheme="majorEastAsia" w:hAnsi="Arial" w:cstheme="majorBidi"/>
          <w:bCs/>
        </w:rPr>
        <w:t>Se conoció sobre financiación de los planes nacionales, microfinancieras y cadena de valor para usuarios y operadores de agua que se está implementando en diferentes países de Latinoamérica.</w:t>
      </w:r>
      <w:r>
        <w:rPr>
          <w:rFonts w:ascii="Arial" w:eastAsiaTheme="majorEastAsia" w:hAnsi="Arial" w:cstheme="majorBidi"/>
          <w:bCs/>
        </w:rPr>
        <w:t xml:space="preserve"> Se contó con la participación de </w:t>
      </w:r>
      <w:r w:rsidRPr="00601A66">
        <w:rPr>
          <w:rFonts w:ascii="Arial" w:eastAsiaTheme="majorEastAsia" w:hAnsi="Arial" w:cstheme="majorBidi"/>
          <w:bCs/>
        </w:rPr>
        <w:t>Organizaciones e instituciones miembros del Grupo WASH para América Latina.</w:t>
      </w:r>
      <w:r>
        <w:rPr>
          <w:rFonts w:ascii="Arial" w:eastAsiaTheme="majorEastAsia" w:hAnsi="Arial" w:cstheme="majorBidi"/>
          <w:bCs/>
        </w:rPr>
        <w:t xml:space="preserve"> </w:t>
      </w:r>
      <w:r w:rsidRPr="00601A66">
        <w:rPr>
          <w:rFonts w:ascii="Arial" w:eastAsiaTheme="majorEastAsia" w:hAnsi="Arial" w:cstheme="majorBidi"/>
          <w:bCs/>
        </w:rPr>
        <w:t xml:space="preserve"> </w:t>
      </w:r>
      <w:r w:rsidR="004B17A7">
        <w:rPr>
          <w:rFonts w:ascii="Arial" w:eastAsiaTheme="majorEastAsia" w:hAnsi="Arial" w:cstheme="majorBidi"/>
          <w:bCs/>
        </w:rPr>
        <w:t xml:space="preserve">  </w:t>
      </w:r>
    </w:p>
    <w:p w14:paraId="037BE216" w14:textId="77777777" w:rsidR="00601A66" w:rsidRDefault="00557D41" w:rsidP="0070045B">
      <w:pPr>
        <w:pStyle w:val="Prrafodelista"/>
        <w:numPr>
          <w:ilvl w:val="0"/>
          <w:numId w:val="20"/>
        </w:numPr>
        <w:spacing w:line="360" w:lineRule="auto"/>
        <w:jc w:val="both"/>
        <w:rPr>
          <w:rFonts w:ascii="Arial" w:eastAsiaTheme="majorEastAsia" w:hAnsi="Arial" w:cstheme="majorBidi"/>
          <w:bCs/>
        </w:rPr>
      </w:pPr>
      <w:r>
        <w:rPr>
          <w:rFonts w:ascii="Arial" w:eastAsiaTheme="majorEastAsia" w:hAnsi="Arial" w:cstheme="majorBidi"/>
          <w:bCs/>
          <w:noProof/>
          <w:lang w:eastAsia="es-HN"/>
        </w:rPr>
        <w:lastRenderedPageBreak/>
        <w:drawing>
          <wp:anchor distT="0" distB="0" distL="114300" distR="114300" simplePos="0" relativeHeight="252474880" behindDoc="0" locked="0" layoutInCell="1" allowOverlap="1" wp14:anchorId="4373D62B" wp14:editId="4DEC0AE2">
            <wp:simplePos x="0" y="0"/>
            <wp:positionH relativeFrom="margin">
              <wp:posOffset>285750</wp:posOffset>
            </wp:positionH>
            <wp:positionV relativeFrom="margin">
              <wp:posOffset>1776095</wp:posOffset>
            </wp:positionV>
            <wp:extent cx="2743200" cy="1666875"/>
            <wp:effectExtent l="38100" t="19050" r="38100" b="6667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43200" cy="1666875"/>
                    </a:xfrm>
                    <a:prstGeom prst="rect">
                      <a:avLst/>
                    </a:prstGeom>
                    <a:noFill/>
                    <a:effectLst>
                      <a:outerShdw blurRad="50800" dist="38100" dir="5400000" algn="t" rotWithShape="0">
                        <a:schemeClr val="accent1">
                          <a:lumMod val="60000"/>
                          <a:lumOff val="40000"/>
                          <a:alpha val="40000"/>
                        </a:schemeClr>
                      </a:outerShdw>
                      <a:softEdge rad="101600"/>
                    </a:effectLst>
                  </pic:spPr>
                </pic:pic>
              </a:graphicData>
            </a:graphic>
            <wp14:sizeRelH relativeFrom="margin">
              <wp14:pctWidth>0</wp14:pctWidth>
            </wp14:sizeRelH>
            <wp14:sizeRelV relativeFrom="margin">
              <wp14:pctHeight>0</wp14:pctHeight>
            </wp14:sizeRelV>
          </wp:anchor>
        </w:drawing>
      </w:r>
      <w:r w:rsidR="00601A66" w:rsidRPr="00601A66">
        <w:rPr>
          <w:rFonts w:ascii="Arial" w:eastAsiaTheme="majorEastAsia" w:hAnsi="Arial" w:cstheme="majorBidi"/>
          <w:bCs/>
        </w:rPr>
        <w:t>Webinario Taller de Consulta para la elaboración del Informe Nacional 2020 sobre el Indicador ODS 6.5.1: Grado de Implementación de la Gestión Integrada de los Recursos: Se validaron los resultados de preguntas del ODS 6.5.1 en referencia al  Entorno Propicio, Instituciones y Participación, Instrumentos de Gestión y Financiamiento, obtenidos en los diferentes talleres que se realizaron a nivel local con los municipios seleccionados y se comparó con los resultados obtenidos en los Grupos de Trabajo en que participaron los asistentes al taller. Se contó con la participación</w:t>
      </w:r>
      <w:r w:rsidR="00601A66">
        <w:rPr>
          <w:rFonts w:ascii="Arial" w:eastAsiaTheme="majorEastAsia" w:hAnsi="Arial" w:cstheme="majorBidi"/>
          <w:bCs/>
        </w:rPr>
        <w:t xml:space="preserve"> </w:t>
      </w:r>
      <w:r w:rsidR="00601A66" w:rsidRPr="00601A66">
        <w:rPr>
          <w:rFonts w:ascii="Arial" w:eastAsiaTheme="majorEastAsia" w:hAnsi="Arial" w:cstheme="majorBidi"/>
          <w:bCs/>
        </w:rPr>
        <w:t>de representantes de distintos actores y sectores, incluyendo el Gobierno, la cooperación internacional, academia, sector privado, municipal, sociedad civil, ente otros.</w:t>
      </w:r>
    </w:p>
    <w:p w14:paraId="429D1AE4" w14:textId="77777777" w:rsidR="00601A66" w:rsidRDefault="00601A66" w:rsidP="0070045B">
      <w:pPr>
        <w:pStyle w:val="Prrafodelista"/>
        <w:numPr>
          <w:ilvl w:val="0"/>
          <w:numId w:val="20"/>
        </w:numPr>
        <w:spacing w:line="360" w:lineRule="auto"/>
        <w:jc w:val="both"/>
        <w:rPr>
          <w:rFonts w:ascii="Arial" w:eastAsiaTheme="majorEastAsia" w:hAnsi="Arial" w:cstheme="majorBidi"/>
          <w:bCs/>
        </w:rPr>
      </w:pPr>
      <w:r w:rsidRPr="00601A66">
        <w:rPr>
          <w:rFonts w:ascii="Arial" w:eastAsiaTheme="majorEastAsia" w:hAnsi="Arial" w:cstheme="majorBidi"/>
          <w:bCs/>
        </w:rPr>
        <w:t>XVII Reunión Intermedia del FOCARD-APS (Pre-Foro)</w:t>
      </w:r>
      <w:r>
        <w:rPr>
          <w:rFonts w:ascii="Arial" w:eastAsiaTheme="majorEastAsia" w:hAnsi="Arial" w:cstheme="majorBidi"/>
          <w:bCs/>
        </w:rPr>
        <w:t xml:space="preserve">: </w:t>
      </w:r>
      <w:r w:rsidRPr="00601A66">
        <w:rPr>
          <w:rFonts w:ascii="Arial" w:eastAsiaTheme="majorEastAsia" w:hAnsi="Arial" w:cstheme="majorBidi"/>
          <w:bCs/>
        </w:rPr>
        <w:t>1) Se conoció el Informe de cumplimiento del Plan de Trabajo 2020 y cumplimiento de Acuerdos CONCARD-APS de diciembre 2019; 2) Se discutió el Informe de Situación del SIASAR y requerimientos de la Coordinación Pro-Tempore del SIASAR; 3) Se revisó la propuesta de Plan Estratégico 2020-2025; y 4) Informe sobre acciones nacionales tomadas durante la emergencia del COVID-19.</w:t>
      </w:r>
      <w:r>
        <w:rPr>
          <w:rFonts w:ascii="Arial" w:eastAsiaTheme="majorEastAsia" w:hAnsi="Arial" w:cstheme="majorBidi"/>
          <w:bCs/>
        </w:rPr>
        <w:t xml:space="preserve"> Se contó con la participación de </w:t>
      </w:r>
      <w:r w:rsidRPr="00601A66">
        <w:rPr>
          <w:rFonts w:ascii="Arial" w:eastAsiaTheme="majorEastAsia" w:hAnsi="Arial" w:cstheme="majorBidi"/>
          <w:bCs/>
        </w:rPr>
        <w:t>Coordinadores Nacionales Adjuntos de los países, Coordinador del GTR Sistemas de Información y Asistente Técnico FOCARD-APS.</w:t>
      </w:r>
    </w:p>
    <w:p w14:paraId="201D7FD0" w14:textId="77777777" w:rsidR="00601A66" w:rsidRDefault="00601A66" w:rsidP="0070045B">
      <w:pPr>
        <w:pStyle w:val="Prrafodelista"/>
        <w:numPr>
          <w:ilvl w:val="0"/>
          <w:numId w:val="20"/>
        </w:numPr>
        <w:spacing w:line="360" w:lineRule="auto"/>
        <w:jc w:val="both"/>
        <w:rPr>
          <w:rFonts w:ascii="Arial" w:eastAsiaTheme="majorEastAsia" w:hAnsi="Arial" w:cstheme="majorBidi"/>
          <w:bCs/>
        </w:rPr>
      </w:pPr>
      <w:r w:rsidRPr="00601A66">
        <w:rPr>
          <w:rFonts w:ascii="Arial" w:eastAsiaTheme="majorEastAsia" w:hAnsi="Arial" w:cstheme="majorBidi"/>
          <w:bCs/>
        </w:rPr>
        <w:t>Primer Reunión Extraordinaria del CONCARD-APS 2020</w:t>
      </w:r>
      <w:r>
        <w:rPr>
          <w:rFonts w:ascii="Arial" w:eastAsiaTheme="majorEastAsia" w:hAnsi="Arial" w:cstheme="majorBidi"/>
          <w:bCs/>
        </w:rPr>
        <w:t xml:space="preserve">: </w:t>
      </w:r>
      <w:r w:rsidRPr="00601A66">
        <w:rPr>
          <w:rFonts w:ascii="Arial" w:eastAsiaTheme="majorEastAsia" w:hAnsi="Arial" w:cstheme="majorBidi"/>
          <w:bCs/>
        </w:rPr>
        <w:t>Se discutieron y aprobaron: 1) La Propuesta de Acuerdo Regional sobre Agua Saneamiento e Higiene: Llamado de Acción a los Líderes Mundiales sobre el COVID-19; 2) El Plan Estratégico FOCARD-APS 2020-2025; y 3) Cotización de curso sobre Gestión de Riesgos Online.</w:t>
      </w:r>
      <w:r>
        <w:rPr>
          <w:rFonts w:ascii="Arial" w:eastAsiaTheme="majorEastAsia" w:hAnsi="Arial" w:cstheme="majorBidi"/>
          <w:bCs/>
        </w:rPr>
        <w:t xml:space="preserve"> Se contó con la participación </w:t>
      </w:r>
      <w:r w:rsidRPr="00601A66">
        <w:rPr>
          <w:rFonts w:ascii="Arial" w:eastAsiaTheme="majorEastAsia" w:hAnsi="Arial" w:cstheme="majorBidi"/>
          <w:bCs/>
        </w:rPr>
        <w:t>Titulares y Coordinadores Nacionales Adjuntos de los países y Asistente Técnico FOCARD-APS.</w:t>
      </w:r>
    </w:p>
    <w:p w14:paraId="26BD0004" w14:textId="77777777" w:rsidR="0066091F" w:rsidRDefault="0066091F" w:rsidP="0070045B">
      <w:pPr>
        <w:pStyle w:val="Prrafodelista"/>
        <w:numPr>
          <w:ilvl w:val="0"/>
          <w:numId w:val="20"/>
        </w:numPr>
        <w:spacing w:line="360" w:lineRule="auto"/>
        <w:jc w:val="both"/>
        <w:rPr>
          <w:rFonts w:ascii="Arial" w:eastAsiaTheme="majorEastAsia" w:hAnsi="Arial" w:cstheme="majorBidi"/>
          <w:bCs/>
        </w:rPr>
      </w:pPr>
      <w:r w:rsidRPr="0066091F">
        <w:rPr>
          <w:rFonts w:ascii="Arial" w:eastAsiaTheme="majorEastAsia" w:hAnsi="Arial" w:cstheme="majorBidi"/>
          <w:bCs/>
        </w:rPr>
        <w:t>Webinario Calidad de Agua para consumo humano</w:t>
      </w:r>
      <w:r w:rsidR="00914E1B">
        <w:rPr>
          <w:rFonts w:ascii="Arial" w:eastAsiaTheme="majorEastAsia" w:hAnsi="Arial" w:cstheme="majorBidi"/>
          <w:bCs/>
        </w:rPr>
        <w:t xml:space="preserve">: </w:t>
      </w:r>
      <w:r w:rsidR="00914E1B" w:rsidRPr="00914E1B">
        <w:rPr>
          <w:rFonts w:ascii="Arial" w:eastAsiaTheme="majorEastAsia" w:hAnsi="Arial" w:cstheme="majorBidi"/>
          <w:bCs/>
        </w:rPr>
        <w:t>Capacitación completa sobre la calidad que debe tener el agua que va para consumo humano</w:t>
      </w:r>
      <w:r w:rsidR="00914E1B">
        <w:rPr>
          <w:rFonts w:ascii="Arial" w:eastAsiaTheme="majorEastAsia" w:hAnsi="Arial" w:cstheme="majorBidi"/>
          <w:bCs/>
        </w:rPr>
        <w:t xml:space="preserve">, se contó con la participación de  </w:t>
      </w:r>
      <w:r w:rsidR="00914E1B" w:rsidRPr="00914E1B">
        <w:rPr>
          <w:rFonts w:ascii="Arial" w:eastAsiaTheme="majorEastAsia" w:hAnsi="Arial" w:cstheme="majorBidi"/>
          <w:bCs/>
        </w:rPr>
        <w:t>Organizaciones e instituciones del Sector Agua Potable y Saneamiento.</w:t>
      </w:r>
    </w:p>
    <w:p w14:paraId="3BB66ECC"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Webinario sobre la conformación de las COMAS</w:t>
      </w:r>
      <w:r>
        <w:rPr>
          <w:rFonts w:ascii="Arial" w:eastAsiaTheme="majorEastAsia" w:hAnsi="Arial" w:cstheme="majorBidi"/>
          <w:bCs/>
        </w:rPr>
        <w:t xml:space="preserve">: </w:t>
      </w:r>
      <w:r w:rsidRPr="00914E1B">
        <w:rPr>
          <w:rFonts w:ascii="Arial" w:eastAsiaTheme="majorEastAsia" w:hAnsi="Arial" w:cstheme="majorBidi"/>
          <w:bCs/>
        </w:rPr>
        <w:t>Capacitación orientada a la conformación de las Comisiones Municipales de Agua y Saneamiento</w:t>
      </w:r>
      <w:r>
        <w:rPr>
          <w:rFonts w:ascii="Arial" w:eastAsiaTheme="majorEastAsia" w:hAnsi="Arial" w:cstheme="majorBidi"/>
          <w:bCs/>
        </w:rPr>
        <w:t xml:space="preserve">, se contó con </w:t>
      </w:r>
      <w:r>
        <w:rPr>
          <w:rFonts w:ascii="Arial" w:eastAsiaTheme="majorEastAsia" w:hAnsi="Arial" w:cstheme="majorBidi"/>
          <w:bCs/>
        </w:rPr>
        <w:lastRenderedPageBreak/>
        <w:t xml:space="preserve">la participación de </w:t>
      </w:r>
      <w:r w:rsidRPr="00914E1B">
        <w:rPr>
          <w:rFonts w:ascii="Arial" w:eastAsiaTheme="majorEastAsia" w:hAnsi="Arial" w:cstheme="majorBidi"/>
          <w:bCs/>
        </w:rPr>
        <w:t>Organizaciones e instituciones del Sector Agua Potable y Saneamiento.</w:t>
      </w:r>
    </w:p>
    <w:p w14:paraId="60C55DAD"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Seminario Web sobre Planes de Seguridad</w:t>
      </w:r>
      <w:r>
        <w:rPr>
          <w:rFonts w:ascii="Arial" w:eastAsiaTheme="majorEastAsia" w:hAnsi="Arial" w:cstheme="majorBidi"/>
          <w:bCs/>
        </w:rPr>
        <w:t xml:space="preserve">: </w:t>
      </w:r>
      <w:r w:rsidRPr="00914E1B">
        <w:rPr>
          <w:rFonts w:ascii="Arial" w:eastAsiaTheme="majorEastAsia" w:hAnsi="Arial" w:cstheme="majorBidi"/>
          <w:bCs/>
        </w:rPr>
        <w:t>Seminario de capacitación sobre los planes de seguridad del agua</w:t>
      </w:r>
      <w:r>
        <w:rPr>
          <w:rFonts w:ascii="Arial" w:eastAsiaTheme="majorEastAsia" w:hAnsi="Arial" w:cstheme="majorBidi"/>
          <w:bCs/>
        </w:rPr>
        <w:t xml:space="preserve">, se contó con la participación de </w:t>
      </w:r>
      <w:r w:rsidRPr="00914E1B">
        <w:rPr>
          <w:rFonts w:ascii="Arial" w:eastAsiaTheme="majorEastAsia" w:hAnsi="Arial" w:cstheme="majorBidi"/>
          <w:bCs/>
        </w:rPr>
        <w:t>Organizaciones e instituciones del Sector Agua Potable y Saneamiento.</w:t>
      </w:r>
    </w:p>
    <w:p w14:paraId="0EA7A053"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Webinario sobre Agua y Desarrollo Comunitario</w:t>
      </w:r>
      <w:r>
        <w:rPr>
          <w:rFonts w:ascii="Arial" w:eastAsiaTheme="majorEastAsia" w:hAnsi="Arial" w:cstheme="majorBidi"/>
          <w:bCs/>
        </w:rPr>
        <w:t xml:space="preserve">: </w:t>
      </w:r>
      <w:r w:rsidRPr="00914E1B">
        <w:rPr>
          <w:rFonts w:ascii="Arial" w:eastAsiaTheme="majorEastAsia" w:hAnsi="Arial" w:cstheme="majorBidi"/>
          <w:bCs/>
        </w:rPr>
        <w:t>Conocer sobre las funciones y enfoque que tiene la Organización No gubernamental ADEC en el tema de agua y desarrollo comunitario</w:t>
      </w:r>
      <w:r>
        <w:rPr>
          <w:rFonts w:ascii="Arial" w:eastAsiaTheme="majorEastAsia" w:hAnsi="Arial" w:cstheme="majorBidi"/>
          <w:bCs/>
        </w:rPr>
        <w:t xml:space="preserve">, se contó con la participación de </w:t>
      </w:r>
      <w:r w:rsidRPr="00914E1B">
        <w:rPr>
          <w:rFonts w:ascii="Arial" w:eastAsiaTheme="majorEastAsia" w:hAnsi="Arial" w:cstheme="majorBidi"/>
          <w:bCs/>
        </w:rPr>
        <w:t>Organizaciones e instituciones del Sector Agua Potable y Saneamiento.</w:t>
      </w:r>
    </w:p>
    <w:p w14:paraId="4FBE47E6" w14:textId="77777777" w:rsidR="00914E1B" w:rsidRDefault="007C4752" w:rsidP="0070045B">
      <w:pPr>
        <w:pStyle w:val="Prrafodelista"/>
        <w:numPr>
          <w:ilvl w:val="0"/>
          <w:numId w:val="20"/>
        </w:numPr>
        <w:spacing w:line="360" w:lineRule="auto"/>
        <w:jc w:val="both"/>
        <w:rPr>
          <w:rFonts w:ascii="Arial" w:eastAsiaTheme="majorEastAsia" w:hAnsi="Arial" w:cstheme="majorBidi"/>
          <w:bCs/>
        </w:rPr>
      </w:pPr>
      <w:r>
        <w:rPr>
          <w:rFonts w:ascii="Arial" w:eastAsiaTheme="majorEastAsia" w:hAnsi="Arial" w:cstheme="majorBidi"/>
          <w:bCs/>
          <w:noProof/>
          <w:lang w:eastAsia="es-HN"/>
        </w:rPr>
        <w:drawing>
          <wp:anchor distT="0" distB="0" distL="114300" distR="114300" simplePos="0" relativeHeight="252494336" behindDoc="0" locked="0" layoutInCell="1" allowOverlap="1" wp14:anchorId="736A6314" wp14:editId="5367F472">
            <wp:simplePos x="0" y="0"/>
            <wp:positionH relativeFrom="margin">
              <wp:align>right</wp:align>
            </wp:positionH>
            <wp:positionV relativeFrom="margin">
              <wp:posOffset>2604770</wp:posOffset>
            </wp:positionV>
            <wp:extent cx="2885440" cy="1743075"/>
            <wp:effectExtent l="0" t="0" r="0" b="95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5440" cy="1743075"/>
                    </a:xfrm>
                    <a:prstGeom prst="rect">
                      <a:avLst/>
                    </a:prstGeom>
                    <a:noFill/>
                  </pic:spPr>
                </pic:pic>
              </a:graphicData>
            </a:graphic>
            <wp14:sizeRelH relativeFrom="margin">
              <wp14:pctWidth>0</wp14:pctWidth>
            </wp14:sizeRelH>
            <wp14:sizeRelV relativeFrom="margin">
              <wp14:pctHeight>0</wp14:pctHeight>
            </wp14:sizeRelV>
          </wp:anchor>
        </w:drawing>
      </w:r>
      <w:r w:rsidR="00914E1B" w:rsidRPr="00914E1B">
        <w:rPr>
          <w:rFonts w:ascii="Arial" w:eastAsiaTheme="majorEastAsia" w:hAnsi="Arial" w:cstheme="majorBidi"/>
          <w:bCs/>
        </w:rPr>
        <w:t>Webinario sobre el Monitoreo y Vigilancia de la Calidad del Agua</w:t>
      </w:r>
      <w:r w:rsidR="00914E1B">
        <w:rPr>
          <w:rFonts w:ascii="Arial" w:eastAsiaTheme="majorEastAsia" w:hAnsi="Arial" w:cstheme="majorBidi"/>
          <w:bCs/>
        </w:rPr>
        <w:t xml:space="preserve">: </w:t>
      </w:r>
      <w:r w:rsidR="00914E1B" w:rsidRPr="00914E1B">
        <w:rPr>
          <w:rFonts w:ascii="Arial" w:eastAsiaTheme="majorEastAsia" w:hAnsi="Arial" w:cstheme="majorBidi"/>
          <w:bCs/>
        </w:rPr>
        <w:t>Aprender sobre la importancia de la muestra, los tipos y métodos de muestreo para determinar la calidad del agua</w:t>
      </w:r>
      <w:r w:rsidR="00914E1B">
        <w:rPr>
          <w:rFonts w:ascii="Arial" w:eastAsiaTheme="majorEastAsia" w:hAnsi="Arial" w:cstheme="majorBidi"/>
          <w:bCs/>
        </w:rPr>
        <w:t xml:space="preserve">, se contó con la participación de </w:t>
      </w:r>
      <w:r w:rsidR="00914E1B" w:rsidRPr="00914E1B">
        <w:rPr>
          <w:rFonts w:ascii="Arial" w:eastAsiaTheme="majorEastAsia" w:hAnsi="Arial" w:cstheme="majorBidi"/>
          <w:bCs/>
        </w:rPr>
        <w:t>Organizaciones e instituciones del Sector Agua Potable y Saneamiento.</w:t>
      </w:r>
    </w:p>
    <w:p w14:paraId="51D921CA"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Webinario Generalidades de la Cuenca y su Delimitación</w:t>
      </w:r>
      <w:r>
        <w:rPr>
          <w:rFonts w:ascii="Arial" w:eastAsiaTheme="majorEastAsia" w:hAnsi="Arial" w:cstheme="majorBidi"/>
          <w:bCs/>
        </w:rPr>
        <w:t xml:space="preserve">: </w:t>
      </w:r>
      <w:r w:rsidRPr="00914E1B">
        <w:rPr>
          <w:rFonts w:ascii="Arial" w:eastAsiaTheme="majorEastAsia" w:hAnsi="Arial" w:cstheme="majorBidi"/>
          <w:bCs/>
        </w:rPr>
        <w:t>Complementar el conocimiento sobre la conceptualización cuenca hidrográfica como unidad de planificación</w:t>
      </w:r>
      <w:r>
        <w:rPr>
          <w:rFonts w:ascii="Arial" w:eastAsiaTheme="majorEastAsia" w:hAnsi="Arial" w:cstheme="majorBidi"/>
          <w:bCs/>
        </w:rPr>
        <w:t xml:space="preserve">, se contó con la participación de </w:t>
      </w:r>
      <w:r w:rsidRPr="00914E1B">
        <w:rPr>
          <w:rFonts w:ascii="Arial" w:eastAsiaTheme="majorEastAsia" w:hAnsi="Arial" w:cstheme="majorBidi"/>
          <w:bCs/>
        </w:rPr>
        <w:t>Organizaciones e instituciones del Sector Agua Potable y Saneamiento.</w:t>
      </w:r>
    </w:p>
    <w:p w14:paraId="11F2170E"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Webinario Control de Procesos</w:t>
      </w:r>
      <w:r>
        <w:rPr>
          <w:rFonts w:ascii="Arial" w:eastAsiaTheme="majorEastAsia" w:hAnsi="Arial" w:cstheme="majorBidi"/>
          <w:bCs/>
        </w:rPr>
        <w:t xml:space="preserve">: </w:t>
      </w:r>
      <w:r w:rsidRPr="00914E1B">
        <w:rPr>
          <w:rFonts w:ascii="Arial" w:eastAsiaTheme="majorEastAsia" w:hAnsi="Arial" w:cstheme="majorBidi"/>
          <w:bCs/>
        </w:rPr>
        <w:t>Conocer el control de procesos al que es sometido el agua para poder ser de consumo humano</w:t>
      </w:r>
      <w:r>
        <w:rPr>
          <w:rFonts w:ascii="Arial" w:eastAsiaTheme="majorEastAsia" w:hAnsi="Arial" w:cstheme="majorBidi"/>
          <w:bCs/>
        </w:rPr>
        <w:t xml:space="preserve">, se contó con la participación de </w:t>
      </w:r>
      <w:r w:rsidRPr="00914E1B">
        <w:rPr>
          <w:rFonts w:ascii="Arial" w:eastAsiaTheme="majorEastAsia" w:hAnsi="Arial" w:cstheme="majorBidi"/>
          <w:bCs/>
        </w:rPr>
        <w:t>Organizaciones e instituciones del Sector Agua Potable y Saneamiento.</w:t>
      </w:r>
    </w:p>
    <w:p w14:paraId="0F6B314E"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Elaboración, envió y seguimiento de formulario para JICA en relación a información del Sector APS para analizar la pre factibilidad para la construcción de una planta de tratamiento de aguas residuales en los municipios de: Danlí, El Progreso, La Ceiba, La Paz, Santa Rosa de Copán, Siguatepeque y la Villa de San Antonio</w:t>
      </w:r>
      <w:r>
        <w:rPr>
          <w:rFonts w:ascii="Arial" w:eastAsiaTheme="majorEastAsia" w:hAnsi="Arial" w:cstheme="majorBidi"/>
          <w:bCs/>
        </w:rPr>
        <w:t xml:space="preserve">, se contó con la participación de </w:t>
      </w:r>
      <w:r w:rsidRPr="00914E1B">
        <w:rPr>
          <w:rFonts w:ascii="Arial" w:eastAsiaTheme="majorEastAsia" w:hAnsi="Arial" w:cstheme="majorBidi"/>
          <w:bCs/>
        </w:rPr>
        <w:t>Representantes del Sector APS</w:t>
      </w:r>
      <w:r>
        <w:rPr>
          <w:rFonts w:ascii="Arial" w:eastAsiaTheme="majorEastAsia" w:hAnsi="Arial" w:cstheme="majorBidi"/>
          <w:bCs/>
        </w:rPr>
        <w:t>.</w:t>
      </w:r>
    </w:p>
    <w:p w14:paraId="1E4F402D"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Webinario Eco</w:t>
      </w:r>
      <w:r w:rsidR="00C87F67">
        <w:rPr>
          <w:rFonts w:ascii="Arial" w:eastAsiaTheme="majorEastAsia" w:hAnsi="Arial" w:cstheme="majorBidi"/>
          <w:bCs/>
        </w:rPr>
        <w:t xml:space="preserve"> </w:t>
      </w:r>
      <w:r w:rsidRPr="00914E1B">
        <w:rPr>
          <w:rFonts w:ascii="Arial" w:eastAsiaTheme="majorEastAsia" w:hAnsi="Arial" w:cstheme="majorBidi"/>
          <w:bCs/>
        </w:rPr>
        <w:t>saneamiento</w:t>
      </w:r>
      <w:r>
        <w:rPr>
          <w:rFonts w:ascii="Arial" w:eastAsiaTheme="majorEastAsia" w:hAnsi="Arial" w:cstheme="majorBidi"/>
          <w:bCs/>
        </w:rPr>
        <w:t xml:space="preserve">; </w:t>
      </w:r>
      <w:r w:rsidRPr="00914E1B">
        <w:rPr>
          <w:rFonts w:ascii="Arial" w:eastAsiaTheme="majorEastAsia" w:hAnsi="Arial" w:cstheme="majorBidi"/>
          <w:bCs/>
        </w:rPr>
        <w:t xml:space="preserve">Promover la importancia del </w:t>
      </w:r>
      <w:r w:rsidR="00C87F67" w:rsidRPr="00914E1B">
        <w:rPr>
          <w:rFonts w:ascii="Arial" w:eastAsiaTheme="majorEastAsia" w:hAnsi="Arial" w:cstheme="majorBidi"/>
          <w:bCs/>
        </w:rPr>
        <w:t>Eco saneamiento</w:t>
      </w:r>
      <w:r>
        <w:rPr>
          <w:rFonts w:ascii="Arial" w:eastAsiaTheme="majorEastAsia" w:hAnsi="Arial" w:cstheme="majorBidi"/>
          <w:bCs/>
        </w:rPr>
        <w:t xml:space="preserve">, se </w:t>
      </w:r>
      <w:r w:rsidR="007C4752">
        <w:rPr>
          <w:rFonts w:ascii="Arial" w:eastAsiaTheme="majorEastAsia" w:hAnsi="Arial" w:cstheme="majorBidi"/>
          <w:bCs/>
        </w:rPr>
        <w:t>contó</w:t>
      </w:r>
      <w:r>
        <w:rPr>
          <w:rFonts w:ascii="Arial" w:eastAsiaTheme="majorEastAsia" w:hAnsi="Arial" w:cstheme="majorBidi"/>
          <w:bCs/>
        </w:rPr>
        <w:t xml:space="preserve"> con la participación de </w:t>
      </w:r>
      <w:r w:rsidRPr="00914E1B">
        <w:rPr>
          <w:rFonts w:ascii="Arial" w:eastAsiaTheme="majorEastAsia" w:hAnsi="Arial" w:cstheme="majorBidi"/>
          <w:bCs/>
        </w:rPr>
        <w:t>Estudiantes de CEUTEC</w:t>
      </w:r>
      <w:r>
        <w:rPr>
          <w:rFonts w:ascii="Arial" w:eastAsiaTheme="majorEastAsia" w:hAnsi="Arial" w:cstheme="majorBidi"/>
          <w:bCs/>
        </w:rPr>
        <w:t>.</w:t>
      </w:r>
    </w:p>
    <w:p w14:paraId="615DB2B9" w14:textId="77777777" w:rsidR="00914E1B" w:rsidRDefault="00914E1B" w:rsidP="0070045B">
      <w:pPr>
        <w:pStyle w:val="Prrafodelista"/>
        <w:numPr>
          <w:ilvl w:val="0"/>
          <w:numId w:val="20"/>
        </w:numPr>
        <w:spacing w:line="360" w:lineRule="auto"/>
        <w:jc w:val="both"/>
        <w:rPr>
          <w:rFonts w:ascii="Arial" w:eastAsiaTheme="majorEastAsia" w:hAnsi="Arial" w:cstheme="majorBidi"/>
          <w:bCs/>
        </w:rPr>
      </w:pPr>
      <w:r w:rsidRPr="00914E1B">
        <w:rPr>
          <w:rFonts w:ascii="Arial" w:eastAsiaTheme="majorEastAsia" w:hAnsi="Arial" w:cstheme="majorBidi"/>
          <w:bCs/>
        </w:rPr>
        <w:t>Instalación y/o reparación de tuberías de hierro fundido dúctil (HFD)</w:t>
      </w:r>
      <w:r w:rsidR="007C4752">
        <w:rPr>
          <w:rFonts w:ascii="Arial" w:eastAsiaTheme="majorEastAsia" w:hAnsi="Arial" w:cstheme="majorBidi"/>
          <w:bCs/>
        </w:rPr>
        <w:t xml:space="preserve">: </w:t>
      </w:r>
      <w:r w:rsidR="007C4752" w:rsidRPr="007C4752">
        <w:rPr>
          <w:rFonts w:ascii="Arial" w:eastAsiaTheme="majorEastAsia" w:hAnsi="Arial" w:cstheme="majorBidi"/>
          <w:bCs/>
        </w:rPr>
        <w:t>Enseñar la instalación y/o reparación de tuberías de hierro fundido dúctil (HFD)</w:t>
      </w:r>
      <w:r w:rsidR="007C4752">
        <w:rPr>
          <w:rFonts w:ascii="Arial" w:eastAsiaTheme="majorEastAsia" w:hAnsi="Arial" w:cstheme="majorBidi"/>
          <w:bCs/>
        </w:rPr>
        <w:t xml:space="preserve">, se contó con </w:t>
      </w:r>
      <w:r w:rsidR="007C4752">
        <w:rPr>
          <w:rFonts w:ascii="Arial" w:eastAsiaTheme="majorEastAsia" w:hAnsi="Arial" w:cstheme="majorBidi"/>
          <w:bCs/>
        </w:rPr>
        <w:lastRenderedPageBreak/>
        <w:t xml:space="preserve">la participación de </w:t>
      </w:r>
      <w:r w:rsidR="007C4752" w:rsidRPr="007C4752">
        <w:rPr>
          <w:rFonts w:ascii="Arial" w:eastAsiaTheme="majorEastAsia" w:hAnsi="Arial" w:cstheme="majorBidi"/>
          <w:bCs/>
        </w:rPr>
        <w:t>Organizaciones e instituciones del Sector Agua Potable y Saneamiento.</w:t>
      </w:r>
    </w:p>
    <w:p w14:paraId="629E3BC5" w14:textId="77777777" w:rsidR="007C4752" w:rsidRDefault="007C4752" w:rsidP="0070045B">
      <w:pPr>
        <w:pStyle w:val="Prrafodelista"/>
        <w:numPr>
          <w:ilvl w:val="0"/>
          <w:numId w:val="20"/>
        </w:numPr>
        <w:spacing w:line="360" w:lineRule="auto"/>
        <w:jc w:val="both"/>
        <w:rPr>
          <w:rFonts w:ascii="Arial" w:eastAsiaTheme="majorEastAsia" w:hAnsi="Arial" w:cstheme="majorBidi"/>
          <w:bCs/>
        </w:rPr>
      </w:pPr>
      <w:r w:rsidRPr="007C4752">
        <w:rPr>
          <w:rFonts w:ascii="Arial" w:eastAsiaTheme="majorEastAsia" w:hAnsi="Arial" w:cstheme="majorBidi"/>
          <w:bCs/>
        </w:rPr>
        <w:t xml:space="preserve">Ingreso de trámites de Personalidad </w:t>
      </w:r>
      <w:r w:rsidR="007E5783" w:rsidRPr="007C4752">
        <w:rPr>
          <w:rFonts w:ascii="Arial" w:eastAsiaTheme="majorEastAsia" w:hAnsi="Arial" w:cstheme="majorBidi"/>
          <w:bCs/>
        </w:rPr>
        <w:t>Jurídica</w:t>
      </w:r>
      <w:r w:rsidRPr="007C4752">
        <w:rPr>
          <w:rFonts w:ascii="Arial" w:eastAsiaTheme="majorEastAsia" w:hAnsi="Arial" w:cstheme="majorBidi"/>
          <w:bCs/>
        </w:rPr>
        <w:t xml:space="preserve"> en la Secretaría de Gobernación de las Juntas de Agua de: La Aguja, Villa Hermosa, El Rodeo y Salamar del municipio de Teupasenti, departamento de El Paraíso, actividad coordinada con el TRC y Alcaldía de la Municipalidad de Teuasenti</w:t>
      </w:r>
      <w:r>
        <w:rPr>
          <w:rFonts w:ascii="Arial" w:eastAsiaTheme="majorEastAsia" w:hAnsi="Arial" w:cstheme="majorBidi"/>
          <w:bCs/>
        </w:rPr>
        <w:t xml:space="preserve">, se contó con la participación de </w:t>
      </w:r>
      <w:r w:rsidRPr="007C4752">
        <w:rPr>
          <w:rFonts w:ascii="Arial" w:eastAsiaTheme="majorEastAsia" w:hAnsi="Arial" w:cstheme="majorBidi"/>
          <w:bCs/>
        </w:rPr>
        <w:t>Miembros de Juntas de Agua, TRC, Abg. Damián Suazo</w:t>
      </w:r>
      <w:r>
        <w:rPr>
          <w:rFonts w:ascii="Arial" w:eastAsiaTheme="majorEastAsia" w:hAnsi="Arial" w:cstheme="majorBidi"/>
          <w:bCs/>
        </w:rPr>
        <w:t>.</w:t>
      </w:r>
    </w:p>
    <w:p w14:paraId="6B67E93A" w14:textId="77777777" w:rsidR="007C4752" w:rsidRDefault="007C4752" w:rsidP="0070045B">
      <w:pPr>
        <w:pStyle w:val="Prrafodelista"/>
        <w:numPr>
          <w:ilvl w:val="0"/>
          <w:numId w:val="20"/>
        </w:numPr>
        <w:spacing w:line="360" w:lineRule="auto"/>
        <w:jc w:val="both"/>
        <w:rPr>
          <w:rFonts w:ascii="Arial" w:eastAsiaTheme="majorEastAsia" w:hAnsi="Arial" w:cstheme="majorBidi"/>
          <w:bCs/>
        </w:rPr>
      </w:pPr>
      <w:r w:rsidRPr="007C4752">
        <w:rPr>
          <w:rFonts w:ascii="Arial" w:eastAsiaTheme="majorEastAsia" w:hAnsi="Arial" w:cstheme="majorBidi"/>
          <w:bCs/>
        </w:rPr>
        <w:t>Capacitación sobre Estrategias de Sequía para Honduras: "Sentando las bases para la construcción de instrumentos de política nacional y regional”</w:t>
      </w:r>
      <w:r>
        <w:rPr>
          <w:rFonts w:ascii="Arial" w:eastAsiaTheme="majorEastAsia" w:hAnsi="Arial" w:cstheme="majorBidi"/>
          <w:bCs/>
        </w:rPr>
        <w:t xml:space="preserve">, se contó con la participación de </w:t>
      </w:r>
      <w:r w:rsidRPr="007C4752">
        <w:rPr>
          <w:rFonts w:ascii="Arial" w:eastAsiaTheme="majorEastAsia" w:hAnsi="Arial" w:cstheme="majorBidi"/>
          <w:bCs/>
        </w:rPr>
        <w:t>Representantes del Sector APS</w:t>
      </w:r>
      <w:r>
        <w:rPr>
          <w:rFonts w:ascii="Arial" w:eastAsiaTheme="majorEastAsia" w:hAnsi="Arial" w:cstheme="majorBidi"/>
          <w:bCs/>
        </w:rPr>
        <w:t>.</w:t>
      </w:r>
    </w:p>
    <w:p w14:paraId="0C6B4F28" w14:textId="77777777" w:rsidR="00D25DC9" w:rsidRDefault="00D25DC9" w:rsidP="00193E77">
      <w:pPr>
        <w:pStyle w:val="Ttulo3"/>
      </w:pPr>
      <w:bookmarkStart w:id="19" w:name="_Toc67500543"/>
      <w:r w:rsidRPr="00557CAE">
        <w:t>DIVISION DE INVESTIGACION Y ANALISIS TECNICO (DIAT)</w:t>
      </w:r>
      <w:bookmarkEnd w:id="17"/>
      <w:bookmarkEnd w:id="18"/>
      <w:bookmarkEnd w:id="19"/>
    </w:p>
    <w:p w14:paraId="0BC87964" w14:textId="77777777" w:rsidR="00B05104" w:rsidRPr="00B05104" w:rsidRDefault="003B13D1" w:rsidP="00B05104">
      <w:r>
        <w:rPr>
          <w:noProof/>
          <w:lang w:eastAsia="es-HN"/>
        </w:rPr>
        <w:drawing>
          <wp:anchor distT="0" distB="0" distL="114300" distR="114300" simplePos="0" relativeHeight="252452352" behindDoc="1" locked="0" layoutInCell="1" allowOverlap="1" wp14:anchorId="56198EC2" wp14:editId="2D867E0C">
            <wp:simplePos x="0" y="0"/>
            <wp:positionH relativeFrom="margin">
              <wp:align>left</wp:align>
            </wp:positionH>
            <wp:positionV relativeFrom="paragraph">
              <wp:posOffset>331470</wp:posOffset>
            </wp:positionV>
            <wp:extent cx="1089025" cy="1078865"/>
            <wp:effectExtent l="0" t="19050" r="15875" b="64135"/>
            <wp:wrapTight wrapText="bothSides">
              <wp:wrapPolygon edited="0">
                <wp:start x="10202" y="-381"/>
                <wp:lineTo x="3778" y="381"/>
                <wp:lineTo x="3778" y="6484"/>
                <wp:lineTo x="0" y="6484"/>
                <wp:lineTo x="0" y="17544"/>
                <wp:lineTo x="2645" y="18689"/>
                <wp:lineTo x="2645" y="20596"/>
                <wp:lineTo x="9068" y="22503"/>
                <wp:lineTo x="12469" y="22503"/>
                <wp:lineTo x="12847" y="21740"/>
                <wp:lineTo x="18514" y="18689"/>
                <wp:lineTo x="18892" y="18689"/>
                <wp:lineTo x="21537" y="12586"/>
                <wp:lineTo x="19270" y="8391"/>
                <wp:lineTo x="18136" y="6484"/>
                <wp:lineTo x="12091" y="-381"/>
                <wp:lineTo x="10202" y="-381"/>
              </wp:wrapPolygon>
            </wp:wrapTight>
            <wp:docPr id="10246" name="Picture 11"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11" descr="Diapositiva1"/>
                    <pic:cNvPicPr>
                      <a:picLocks noChangeAspect="1" noChangeArrowheads="1"/>
                    </pic:cNvPicPr>
                  </pic:nvPicPr>
                  <pic:blipFill>
                    <a:blip r:embed="rId25"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89025" cy="1078865"/>
                    </a:xfrm>
                    <a:prstGeom prst="rect">
                      <a:avLst/>
                    </a:prstGeom>
                    <a:noFill/>
                    <a:ln>
                      <a:noFill/>
                    </a:ln>
                    <a:effectLst>
                      <a:outerShdw blurRad="50800" dist="38100" dir="5400000" algn="t" rotWithShape="0">
                        <a:schemeClr val="accent1">
                          <a:lumMod val="60000"/>
                          <a:lumOff val="40000"/>
                          <a:alpha val="40000"/>
                        </a:schemeClr>
                      </a:outerShdw>
                      <a:softEdge rad="0"/>
                    </a:effectLst>
                  </pic:spPr>
                </pic:pic>
              </a:graphicData>
            </a:graphic>
            <wp14:sizeRelH relativeFrom="margin">
              <wp14:pctWidth>0</wp14:pctWidth>
            </wp14:sizeRelH>
            <wp14:sizeRelV relativeFrom="margin">
              <wp14:pctHeight>0</wp14:pctHeight>
            </wp14:sizeRelV>
          </wp:anchor>
        </w:drawing>
      </w:r>
    </w:p>
    <w:p w14:paraId="24E5AC39" w14:textId="77777777" w:rsidR="00D25DC9" w:rsidRDefault="00190896" w:rsidP="00193E77">
      <w:pPr>
        <w:spacing w:line="360" w:lineRule="auto"/>
        <w:jc w:val="both"/>
        <w:rPr>
          <w:rFonts w:ascii="Arial" w:hAnsi="Arial" w:cs="Arial"/>
          <w:lang w:val="es-MX"/>
        </w:rPr>
      </w:pPr>
      <w:r w:rsidRPr="0002707B">
        <w:rPr>
          <w:rFonts w:ascii="Arial" w:hAnsi="Arial" w:cs="Arial"/>
          <w:lang w:val="es-MX"/>
        </w:rPr>
        <w:t xml:space="preserve">La División de </w:t>
      </w:r>
      <w:r w:rsidR="00421359" w:rsidRPr="0002707B">
        <w:rPr>
          <w:rFonts w:ascii="Arial" w:hAnsi="Arial" w:cs="Arial"/>
          <w:lang w:val="es-MX"/>
        </w:rPr>
        <w:t>Investigación</w:t>
      </w:r>
      <w:r w:rsidR="00D47DD0" w:rsidRPr="0002707B">
        <w:rPr>
          <w:rFonts w:ascii="Arial" w:hAnsi="Arial" w:cs="Arial"/>
          <w:lang w:val="es-MX"/>
        </w:rPr>
        <w:t xml:space="preserve"> y Análisis Técnico tiene como finalidad la elaboración de información para planificación de corto, </w:t>
      </w:r>
      <w:r w:rsidR="00601A66" w:rsidRPr="0002707B">
        <w:rPr>
          <w:rFonts w:ascii="Arial" w:hAnsi="Arial" w:cs="Arial"/>
          <w:lang w:val="es-MX"/>
        </w:rPr>
        <w:t>mediana</w:t>
      </w:r>
      <w:r w:rsidR="00D47DD0" w:rsidRPr="0002707B">
        <w:rPr>
          <w:rFonts w:ascii="Arial" w:hAnsi="Arial" w:cs="Arial"/>
          <w:lang w:val="es-MX"/>
        </w:rPr>
        <w:t xml:space="preserve"> y largo plazo tanto en SANAA como en el sector de a</w:t>
      </w:r>
      <w:r w:rsidR="004347AC" w:rsidRPr="0002707B">
        <w:rPr>
          <w:rFonts w:ascii="Arial" w:hAnsi="Arial" w:cs="Arial"/>
          <w:lang w:val="es-MX"/>
        </w:rPr>
        <w:t>gua potable y saneamiento, así como</w:t>
      </w:r>
      <w:r w:rsidR="00D47DD0" w:rsidRPr="0002707B">
        <w:rPr>
          <w:rFonts w:ascii="Arial" w:hAnsi="Arial" w:cs="Arial"/>
          <w:lang w:val="es-MX"/>
        </w:rPr>
        <w:t xml:space="preserve"> el</w:t>
      </w:r>
      <w:r w:rsidR="00AD6D85" w:rsidRPr="0002707B">
        <w:rPr>
          <w:rFonts w:ascii="Arial" w:hAnsi="Arial" w:cs="Arial"/>
          <w:lang w:val="es-MX"/>
        </w:rPr>
        <w:t xml:space="preserve"> acompañamiento intersectorial, bajo la estrategia de la Gestión Integral de Recursos Hídricos y Cuencas Hidrográficas.</w:t>
      </w:r>
    </w:p>
    <w:p w14:paraId="1A0CD7B5" w14:textId="77777777" w:rsidR="00D47DD0" w:rsidRPr="00D7607A" w:rsidRDefault="00D47DD0" w:rsidP="00D7607A">
      <w:pPr>
        <w:rPr>
          <w:rFonts w:ascii="Arial" w:eastAsia="Arial" w:hAnsi="Arial" w:cs="Arial"/>
          <w:b/>
          <w:bCs/>
        </w:rPr>
      </w:pPr>
      <w:bookmarkStart w:id="20" w:name="_Toc535818953"/>
      <w:bookmarkStart w:id="21" w:name="_Toc535819379"/>
      <w:bookmarkStart w:id="22" w:name="_Toc535819624"/>
      <w:bookmarkStart w:id="23" w:name="_Toc941272"/>
      <w:bookmarkStart w:id="24" w:name="_Toc941439"/>
      <w:bookmarkStart w:id="25" w:name="_Toc1117074"/>
      <w:r w:rsidRPr="00D7607A">
        <w:rPr>
          <w:rFonts w:ascii="Arial" w:eastAsia="Arial" w:hAnsi="Arial" w:cs="Arial"/>
          <w:b/>
          <w:bCs/>
        </w:rPr>
        <w:t>VISIÓN</w:t>
      </w:r>
      <w:bookmarkEnd w:id="20"/>
      <w:bookmarkEnd w:id="21"/>
      <w:bookmarkEnd w:id="22"/>
      <w:bookmarkEnd w:id="23"/>
      <w:bookmarkEnd w:id="24"/>
      <w:bookmarkEnd w:id="25"/>
    </w:p>
    <w:p w14:paraId="79BBFBCA" w14:textId="77777777" w:rsidR="00D47DD0" w:rsidRPr="0072725A" w:rsidRDefault="00D47DD0" w:rsidP="00D7607A">
      <w:pPr>
        <w:spacing w:line="360" w:lineRule="auto"/>
        <w:jc w:val="both"/>
        <w:rPr>
          <w:rFonts w:ascii="Arial" w:hAnsi="Arial" w:cs="Arial"/>
          <w:lang w:val="es-MX"/>
        </w:rPr>
      </w:pPr>
      <w:bookmarkStart w:id="26" w:name="_Toc535818954"/>
      <w:bookmarkStart w:id="27" w:name="_Toc535819380"/>
      <w:bookmarkStart w:id="28" w:name="_Toc535819625"/>
      <w:bookmarkStart w:id="29" w:name="_Toc941273"/>
      <w:bookmarkStart w:id="30" w:name="_Toc941440"/>
      <w:r w:rsidRPr="0072725A">
        <w:rPr>
          <w:rFonts w:ascii="Arial" w:hAnsi="Arial" w:cs="Arial"/>
          <w:lang w:val="es-MX"/>
        </w:rPr>
        <w:t>Ser una División que genera información que establece lineamientos, incidiendo en el buen uso del agua, en la gestión integral de las cuencas hidrográficas y preservación de los Recursos Hídricos apoyando el incremento de cobertura en cantidad y calidad en los servicios de Agua Potable y Saneamiento; en pro de la salud y el desarrollo de la  población a nivel nacional.</w:t>
      </w:r>
      <w:bookmarkEnd w:id="26"/>
      <w:bookmarkEnd w:id="27"/>
      <w:bookmarkEnd w:id="28"/>
      <w:bookmarkEnd w:id="29"/>
      <w:bookmarkEnd w:id="30"/>
    </w:p>
    <w:p w14:paraId="3BB767B3" w14:textId="77777777" w:rsidR="00D47DD0" w:rsidRPr="00D7607A" w:rsidRDefault="00D47DD0" w:rsidP="00D7607A">
      <w:pPr>
        <w:rPr>
          <w:rFonts w:ascii="Arial" w:eastAsia="Arial" w:hAnsi="Arial" w:cs="Arial"/>
          <w:b/>
          <w:bCs/>
        </w:rPr>
      </w:pPr>
      <w:bookmarkStart w:id="31" w:name="_Toc535818955"/>
      <w:bookmarkStart w:id="32" w:name="_Toc535819381"/>
      <w:bookmarkStart w:id="33" w:name="_Toc535819626"/>
      <w:bookmarkStart w:id="34" w:name="_Toc941274"/>
      <w:bookmarkStart w:id="35" w:name="_Toc941441"/>
      <w:bookmarkStart w:id="36" w:name="_Toc1117075"/>
      <w:r w:rsidRPr="00D7607A">
        <w:rPr>
          <w:rFonts w:ascii="Arial" w:eastAsia="Arial" w:hAnsi="Arial" w:cs="Arial"/>
          <w:b/>
          <w:bCs/>
        </w:rPr>
        <w:t>MISIÓN</w:t>
      </w:r>
      <w:bookmarkEnd w:id="31"/>
      <w:bookmarkEnd w:id="32"/>
      <w:bookmarkEnd w:id="33"/>
      <w:bookmarkEnd w:id="34"/>
      <w:bookmarkEnd w:id="35"/>
      <w:bookmarkEnd w:id="36"/>
    </w:p>
    <w:p w14:paraId="0612067D" w14:textId="77777777" w:rsidR="00D47DD0" w:rsidRPr="00D7607A" w:rsidRDefault="00D47DD0" w:rsidP="00167D10">
      <w:pPr>
        <w:spacing w:line="360" w:lineRule="auto"/>
        <w:rPr>
          <w:rFonts w:ascii="Arial" w:hAnsi="Arial" w:cs="Arial"/>
          <w:lang w:val="es-MX"/>
        </w:rPr>
      </w:pPr>
      <w:bookmarkStart w:id="37" w:name="_Toc535818956"/>
      <w:bookmarkStart w:id="38" w:name="_Toc535819382"/>
      <w:bookmarkStart w:id="39" w:name="_Toc535819627"/>
      <w:bookmarkStart w:id="40" w:name="_Toc941275"/>
      <w:bookmarkStart w:id="41" w:name="_Toc941442"/>
      <w:r w:rsidRPr="00D7607A">
        <w:rPr>
          <w:rFonts w:ascii="Arial" w:hAnsi="Arial" w:cs="Arial"/>
          <w:lang w:val="es-MX"/>
        </w:rPr>
        <w:t>Generar información, proporcionar Asistencia, realizar Investigación cualitativa y análisis en proyectos de recursos Hídricos superficiales y subterráneos, saneamiento de cuencas, evaluación y desarrollo institucional; en apoyo a la planificación de programas y proyectos del SANAA en su papel de Secretaria Técnica del CONASA.</w:t>
      </w:r>
      <w:bookmarkEnd w:id="37"/>
      <w:bookmarkEnd w:id="38"/>
      <w:bookmarkEnd w:id="39"/>
      <w:bookmarkEnd w:id="40"/>
      <w:bookmarkEnd w:id="41"/>
    </w:p>
    <w:p w14:paraId="7C8F8F52" w14:textId="77777777" w:rsidR="00B77421" w:rsidRPr="00167D10" w:rsidRDefault="00D47DD0" w:rsidP="00167D10">
      <w:pPr>
        <w:spacing w:line="360" w:lineRule="auto"/>
        <w:jc w:val="both"/>
        <w:rPr>
          <w:rFonts w:ascii="Arial" w:hAnsi="Arial" w:cs="Arial"/>
        </w:rPr>
      </w:pPr>
      <w:bookmarkStart w:id="42" w:name="_Toc535818957"/>
      <w:bookmarkStart w:id="43" w:name="_Toc535819383"/>
      <w:bookmarkStart w:id="44" w:name="_Toc535819628"/>
      <w:bookmarkStart w:id="45" w:name="_Toc941276"/>
      <w:bookmarkStart w:id="46" w:name="_Toc941443"/>
      <w:r w:rsidRPr="0002707B">
        <w:rPr>
          <w:rFonts w:ascii="Arial" w:hAnsi="Arial" w:cs="Arial"/>
        </w:rPr>
        <w:t>La DIAT en este ambien</w:t>
      </w:r>
      <w:r w:rsidR="00754547" w:rsidRPr="0002707B">
        <w:rPr>
          <w:rFonts w:ascii="Arial" w:hAnsi="Arial" w:cs="Arial"/>
        </w:rPr>
        <w:t>te de descentralización continuó</w:t>
      </w:r>
      <w:r w:rsidRPr="0002707B">
        <w:rPr>
          <w:rFonts w:ascii="Arial" w:hAnsi="Arial" w:cs="Arial"/>
        </w:rPr>
        <w:t xml:space="preserve"> con su trabajo de gestión de información para planificación de SANAA, sectorial e intersectorial; </w:t>
      </w:r>
      <w:r w:rsidRPr="00167D10">
        <w:rPr>
          <w:rFonts w:ascii="Arial" w:hAnsi="Arial" w:cs="Arial"/>
        </w:rPr>
        <w:t xml:space="preserve">de esta manera se logró </w:t>
      </w:r>
      <w:r w:rsidRPr="00167D10">
        <w:rPr>
          <w:rFonts w:ascii="Arial" w:hAnsi="Arial" w:cs="Arial"/>
        </w:rPr>
        <w:lastRenderedPageBreak/>
        <w:t xml:space="preserve">desarrollar un estándar de calidad donde fue posible obtener la valoración de avance Físico </w:t>
      </w:r>
      <w:r w:rsidR="0002707B">
        <w:rPr>
          <w:rFonts w:ascii="Arial" w:hAnsi="Arial" w:cs="Arial"/>
        </w:rPr>
        <w:t>64.2</w:t>
      </w:r>
      <w:r w:rsidRPr="00167D10">
        <w:rPr>
          <w:rFonts w:ascii="Arial" w:hAnsi="Arial" w:cs="Arial"/>
        </w:rPr>
        <w:t xml:space="preserve">% y Financiero </w:t>
      </w:r>
      <w:r w:rsidR="0002707B">
        <w:rPr>
          <w:rFonts w:ascii="Arial" w:hAnsi="Arial" w:cs="Arial"/>
        </w:rPr>
        <w:t>92.0</w:t>
      </w:r>
      <w:r w:rsidRPr="00167D10">
        <w:rPr>
          <w:rFonts w:ascii="Arial" w:hAnsi="Arial" w:cs="Arial"/>
        </w:rPr>
        <w:t xml:space="preserve">%, estos resultados se deben a medidas extremas de austeridad por parte de la Secretaria de Finanzas y la Institución, lográndose desarrollar alrededor de </w:t>
      </w:r>
      <w:r w:rsidR="00211FBE">
        <w:rPr>
          <w:rFonts w:ascii="Arial" w:hAnsi="Arial" w:cs="Arial"/>
        </w:rPr>
        <w:t>7</w:t>
      </w:r>
      <w:r w:rsidRPr="00167D10">
        <w:rPr>
          <w:rFonts w:ascii="Arial" w:hAnsi="Arial" w:cs="Arial"/>
        </w:rPr>
        <w:t xml:space="preserve"> documentos y participar en 1</w:t>
      </w:r>
      <w:r w:rsidR="0002707B">
        <w:rPr>
          <w:rFonts w:ascii="Arial" w:hAnsi="Arial" w:cs="Arial"/>
        </w:rPr>
        <w:t>90</w:t>
      </w:r>
      <w:r w:rsidRPr="00167D10">
        <w:rPr>
          <w:rFonts w:ascii="Arial" w:hAnsi="Arial" w:cs="Arial"/>
        </w:rPr>
        <w:t xml:space="preserve"> reuniones, talleres, seminarios, sesiones y asistencia </w:t>
      </w:r>
      <w:r w:rsidR="00261420" w:rsidRPr="00167D10">
        <w:rPr>
          <w:rFonts w:ascii="Arial" w:hAnsi="Arial" w:cs="Arial"/>
        </w:rPr>
        <w:t>técnicas</w:t>
      </w:r>
      <w:r w:rsidRPr="00167D10">
        <w:rPr>
          <w:rFonts w:ascii="Arial" w:hAnsi="Arial" w:cs="Arial"/>
        </w:rPr>
        <w:t xml:space="preserve"> que culminaron en productos positivos para el país.</w:t>
      </w:r>
      <w:bookmarkEnd w:id="42"/>
      <w:bookmarkEnd w:id="43"/>
      <w:bookmarkEnd w:id="44"/>
      <w:bookmarkEnd w:id="45"/>
      <w:bookmarkEnd w:id="46"/>
    </w:p>
    <w:p w14:paraId="2A7A398C" w14:textId="77777777" w:rsidR="00261420" w:rsidRPr="00167D10" w:rsidRDefault="00261420" w:rsidP="00167D10">
      <w:pPr>
        <w:spacing w:line="360" w:lineRule="auto"/>
        <w:jc w:val="both"/>
        <w:rPr>
          <w:rFonts w:ascii="Arial" w:hAnsi="Arial" w:cs="Arial"/>
        </w:rPr>
      </w:pPr>
      <w:bookmarkStart w:id="47" w:name="_Toc941277"/>
      <w:bookmarkStart w:id="48" w:name="_Toc941444"/>
      <w:r w:rsidRPr="00167D10">
        <w:rPr>
          <w:rFonts w:ascii="Arial" w:hAnsi="Arial" w:cs="Arial"/>
        </w:rPr>
        <w:t>Se desarrollaron</w:t>
      </w:r>
      <w:r w:rsidR="0002707B">
        <w:rPr>
          <w:rFonts w:ascii="Arial" w:hAnsi="Arial" w:cs="Arial"/>
        </w:rPr>
        <w:t xml:space="preserve"> </w:t>
      </w:r>
      <w:r w:rsidR="00211FBE">
        <w:rPr>
          <w:rFonts w:ascii="Arial" w:hAnsi="Arial" w:cs="Arial"/>
        </w:rPr>
        <w:t>7</w:t>
      </w:r>
      <w:r w:rsidRPr="00167D10">
        <w:rPr>
          <w:rFonts w:ascii="Arial" w:hAnsi="Arial" w:cs="Arial"/>
        </w:rPr>
        <w:t xml:space="preserve"> </w:t>
      </w:r>
      <w:r w:rsidR="00190896" w:rsidRPr="0002707B">
        <w:rPr>
          <w:rFonts w:ascii="Arial" w:hAnsi="Arial" w:cs="Arial"/>
        </w:rPr>
        <w:t xml:space="preserve">estudios e informes </w:t>
      </w:r>
      <w:r w:rsidRPr="0002707B">
        <w:rPr>
          <w:rFonts w:ascii="Arial" w:hAnsi="Arial" w:cs="Arial"/>
        </w:rPr>
        <w:t xml:space="preserve">sobre Evolución del sector, Plan Estratégico Institucional, propuestas técnicas, revisión de estrategias </w:t>
      </w:r>
      <w:r w:rsidRPr="00167D10">
        <w:rPr>
          <w:rFonts w:ascii="Arial" w:hAnsi="Arial" w:cs="Arial"/>
        </w:rPr>
        <w:t xml:space="preserve">gubernamentales, seguimiento de inversiones en el sector, de legislación, perfiles de proyectos, estudios de prefactibilidad, Estudio de orden de microcuencas, instrumento de capacitación, la Familia SANAA y gotas del </w:t>
      </w:r>
      <w:r w:rsidR="00FD62D9" w:rsidRPr="00167D10">
        <w:rPr>
          <w:rFonts w:ascii="Arial" w:hAnsi="Arial" w:cs="Arial"/>
        </w:rPr>
        <w:t>saber</w:t>
      </w:r>
      <w:bookmarkEnd w:id="47"/>
      <w:bookmarkEnd w:id="48"/>
    </w:p>
    <w:p w14:paraId="2DFE73F8" w14:textId="77777777" w:rsidR="00261420" w:rsidRPr="00D7607A" w:rsidRDefault="00261420" w:rsidP="00D7607A">
      <w:pPr>
        <w:spacing w:line="360" w:lineRule="auto"/>
        <w:jc w:val="both"/>
        <w:rPr>
          <w:rFonts w:ascii="Arial" w:hAnsi="Arial" w:cs="Arial"/>
        </w:rPr>
      </w:pPr>
      <w:bookmarkStart w:id="49" w:name="_Toc535818959"/>
      <w:bookmarkStart w:id="50" w:name="_Toc535819385"/>
      <w:bookmarkStart w:id="51" w:name="_Toc535819630"/>
      <w:bookmarkStart w:id="52" w:name="_Toc941279"/>
      <w:bookmarkStart w:id="53" w:name="_Toc941446"/>
      <w:r w:rsidRPr="00D7607A">
        <w:rPr>
          <w:rFonts w:ascii="Arial" w:hAnsi="Arial" w:cs="Arial"/>
        </w:rPr>
        <w:t>Es importante informar el seguimiento del proceso informativo nacional por medio de las noticias periodísticas que dan a luz las inversiones en el sector a falta de un sistema de información desde el 2007, manera en que se da seguimiento al incremento de infraestructura; creación de mapas temáticos que van en secuencia con los estudios y los avances físicos financieros en el año 20</w:t>
      </w:r>
      <w:r w:rsidR="00CD7919">
        <w:rPr>
          <w:rFonts w:ascii="Arial" w:hAnsi="Arial" w:cs="Arial"/>
        </w:rPr>
        <w:t>20</w:t>
      </w:r>
      <w:r w:rsidRPr="00D7607A">
        <w:rPr>
          <w:rFonts w:ascii="Arial" w:hAnsi="Arial" w:cs="Arial"/>
        </w:rPr>
        <w:t>.</w:t>
      </w:r>
      <w:bookmarkEnd w:id="49"/>
      <w:bookmarkEnd w:id="50"/>
      <w:bookmarkEnd w:id="51"/>
      <w:bookmarkEnd w:id="52"/>
      <w:bookmarkEnd w:id="53"/>
    </w:p>
    <w:p w14:paraId="15B3CF35" w14:textId="77777777" w:rsidR="00323059" w:rsidRPr="00CD7919" w:rsidRDefault="00323059" w:rsidP="00D7607A">
      <w:pPr>
        <w:spacing w:line="360" w:lineRule="auto"/>
        <w:jc w:val="both"/>
        <w:rPr>
          <w:rFonts w:ascii="Arial" w:hAnsi="Arial" w:cs="Arial"/>
        </w:rPr>
      </w:pPr>
      <w:bookmarkStart w:id="54" w:name="_Toc535818960"/>
      <w:bookmarkStart w:id="55" w:name="_Toc535819386"/>
      <w:bookmarkStart w:id="56" w:name="_Toc535819631"/>
      <w:bookmarkStart w:id="57" w:name="_Toc941280"/>
      <w:bookmarkStart w:id="58" w:name="_Toc941447"/>
      <w:r w:rsidRPr="00CD7919">
        <w:rPr>
          <w:rFonts w:ascii="Arial" w:hAnsi="Arial" w:cs="Arial"/>
        </w:rPr>
        <w:t xml:space="preserve">Las gotas del saber y Fichas Técnicas han servido como instrumentos </w:t>
      </w:r>
      <w:bookmarkEnd w:id="54"/>
      <w:bookmarkEnd w:id="55"/>
      <w:bookmarkEnd w:id="56"/>
      <w:bookmarkEnd w:id="57"/>
      <w:bookmarkEnd w:id="58"/>
      <w:r w:rsidR="00754547" w:rsidRPr="00CD7919">
        <w:rPr>
          <w:rFonts w:ascii="Arial" w:hAnsi="Arial" w:cs="Arial"/>
        </w:rPr>
        <w:t>educativas del sector.</w:t>
      </w:r>
    </w:p>
    <w:p w14:paraId="2E20DD20" w14:textId="77777777" w:rsidR="00E07E81" w:rsidRDefault="00323059" w:rsidP="00504645">
      <w:pPr>
        <w:spacing w:line="360" w:lineRule="auto"/>
        <w:jc w:val="both"/>
        <w:rPr>
          <w:rFonts w:ascii="Arial" w:hAnsi="Arial" w:cs="Arial"/>
        </w:rPr>
      </w:pPr>
      <w:bookmarkStart w:id="59" w:name="_Toc941281"/>
      <w:bookmarkStart w:id="60" w:name="_Toc941448"/>
      <w:r w:rsidRPr="00D7607A">
        <w:rPr>
          <w:rFonts w:ascii="Arial" w:hAnsi="Arial" w:cs="Arial"/>
        </w:rPr>
        <w:t xml:space="preserve">A continuación se hace una descripción de las actividades que se han desarrollado en la </w:t>
      </w:r>
      <w:r w:rsidR="00FC6314" w:rsidRPr="00D7607A">
        <w:rPr>
          <w:rFonts w:ascii="Arial" w:hAnsi="Arial" w:cs="Arial"/>
        </w:rPr>
        <w:t>División</w:t>
      </w:r>
      <w:r w:rsidRPr="00D7607A">
        <w:rPr>
          <w:rFonts w:ascii="Arial" w:hAnsi="Arial" w:cs="Arial"/>
        </w:rPr>
        <w:t xml:space="preserve"> de </w:t>
      </w:r>
      <w:r w:rsidR="00FC6314" w:rsidRPr="00D7607A">
        <w:rPr>
          <w:rFonts w:ascii="Arial" w:hAnsi="Arial" w:cs="Arial"/>
        </w:rPr>
        <w:t>Investigación</w:t>
      </w:r>
      <w:r w:rsidRPr="00D7607A">
        <w:rPr>
          <w:rFonts w:ascii="Arial" w:hAnsi="Arial" w:cs="Arial"/>
        </w:rPr>
        <w:t xml:space="preserve"> y </w:t>
      </w:r>
      <w:r w:rsidR="00FC6314" w:rsidRPr="00D7607A">
        <w:rPr>
          <w:rFonts w:ascii="Arial" w:hAnsi="Arial" w:cs="Arial"/>
        </w:rPr>
        <w:t>Análisis</w:t>
      </w:r>
      <w:r w:rsidRPr="00D7607A">
        <w:rPr>
          <w:rFonts w:ascii="Arial" w:hAnsi="Arial" w:cs="Arial"/>
        </w:rPr>
        <w:t xml:space="preserve"> </w:t>
      </w:r>
      <w:r w:rsidR="00FC6314" w:rsidRPr="00D7607A">
        <w:rPr>
          <w:rFonts w:ascii="Arial" w:hAnsi="Arial" w:cs="Arial"/>
        </w:rPr>
        <w:t>Técnico</w:t>
      </w:r>
      <w:r w:rsidRPr="00D7607A">
        <w:rPr>
          <w:rFonts w:ascii="Arial" w:hAnsi="Arial" w:cs="Arial"/>
        </w:rPr>
        <w:t xml:space="preserve"> durante el año 20</w:t>
      </w:r>
      <w:r w:rsidR="00CD7919">
        <w:rPr>
          <w:rFonts w:ascii="Arial" w:hAnsi="Arial" w:cs="Arial"/>
        </w:rPr>
        <w:t>20</w:t>
      </w:r>
      <w:r w:rsidRPr="00D7607A">
        <w:rPr>
          <w:rFonts w:ascii="Arial" w:hAnsi="Arial" w:cs="Arial"/>
        </w:rPr>
        <w:t xml:space="preserve">: </w:t>
      </w:r>
      <w:r w:rsidR="00211FBE">
        <w:rPr>
          <w:rFonts w:ascii="Arial" w:hAnsi="Arial" w:cs="Arial"/>
        </w:rPr>
        <w:t>E</w:t>
      </w:r>
      <w:r w:rsidRPr="00D7607A">
        <w:rPr>
          <w:rFonts w:ascii="Arial" w:hAnsi="Arial" w:cs="Arial"/>
        </w:rPr>
        <w:t>n este sentido se analizan las leyes relacionadas con la estrategia para el estudio institucional, Actividades como miembro</w:t>
      </w:r>
      <w:r w:rsidR="00211FBE">
        <w:rPr>
          <w:rFonts w:ascii="Arial" w:hAnsi="Arial" w:cs="Arial"/>
        </w:rPr>
        <w:t>s</w:t>
      </w:r>
      <w:r w:rsidRPr="00D7607A">
        <w:rPr>
          <w:rFonts w:ascii="Arial" w:hAnsi="Arial" w:cs="Arial"/>
        </w:rPr>
        <w:t xml:space="preserve"> del Comité de Control Interno </w:t>
      </w:r>
      <w:r w:rsidR="00754547">
        <w:rPr>
          <w:rFonts w:ascii="Arial" w:hAnsi="Arial" w:cs="Arial"/>
        </w:rPr>
        <w:t xml:space="preserve">Institucional </w:t>
      </w:r>
      <w:r w:rsidRPr="00D7607A">
        <w:rPr>
          <w:rFonts w:ascii="Arial" w:hAnsi="Arial" w:cs="Arial"/>
        </w:rPr>
        <w:t xml:space="preserve">(COCOIN), Enlace con Recursos </w:t>
      </w:r>
      <w:r w:rsidR="00FC6314" w:rsidRPr="00D7607A">
        <w:rPr>
          <w:rFonts w:ascii="Arial" w:hAnsi="Arial" w:cs="Arial"/>
        </w:rPr>
        <w:t>Hídricos</w:t>
      </w:r>
      <w:r w:rsidRPr="00D7607A">
        <w:rPr>
          <w:rFonts w:ascii="Arial" w:hAnsi="Arial" w:cs="Arial"/>
        </w:rPr>
        <w:t xml:space="preserve"> de Mi ambiente, , Acciones primarias en el Comité de Cambio </w:t>
      </w:r>
      <w:r w:rsidR="00FC6314" w:rsidRPr="00D7607A">
        <w:rPr>
          <w:rFonts w:ascii="Arial" w:hAnsi="Arial" w:cs="Arial"/>
        </w:rPr>
        <w:t>Climático</w:t>
      </w:r>
      <w:r w:rsidRPr="00D7607A">
        <w:rPr>
          <w:rFonts w:ascii="Arial" w:hAnsi="Arial" w:cs="Arial"/>
        </w:rPr>
        <w:t xml:space="preserve"> de coordinación de Gobierno en la </w:t>
      </w:r>
      <w:r w:rsidR="00FC6314" w:rsidRPr="00D7607A">
        <w:rPr>
          <w:rFonts w:ascii="Arial" w:hAnsi="Arial" w:cs="Arial"/>
        </w:rPr>
        <w:t>Región</w:t>
      </w:r>
      <w:r w:rsidRPr="00D7607A">
        <w:rPr>
          <w:rFonts w:ascii="Arial" w:hAnsi="Arial" w:cs="Arial"/>
        </w:rPr>
        <w:t xml:space="preserve"> 12-Centro, </w:t>
      </w:r>
      <w:r w:rsidR="00FC6314" w:rsidRPr="00D7607A">
        <w:rPr>
          <w:rFonts w:ascii="Arial" w:hAnsi="Arial" w:cs="Arial"/>
        </w:rPr>
        <w:t>Actualización</w:t>
      </w:r>
      <w:r w:rsidRPr="00D7607A">
        <w:rPr>
          <w:rFonts w:ascii="Arial" w:hAnsi="Arial" w:cs="Arial"/>
        </w:rPr>
        <w:t xml:space="preserve"> de cantidad de empleados del SANAA, Actividades de SANAA en la Vice Presidencia de GWP-Honduras, </w:t>
      </w:r>
      <w:r w:rsidR="00FC6314" w:rsidRPr="00D7607A">
        <w:rPr>
          <w:rFonts w:ascii="Arial" w:hAnsi="Arial" w:cs="Arial"/>
        </w:rPr>
        <w:t>actualización</w:t>
      </w:r>
      <w:r w:rsidRPr="00D7607A">
        <w:rPr>
          <w:rFonts w:ascii="Arial" w:hAnsi="Arial" w:cs="Arial"/>
        </w:rPr>
        <w:t xml:space="preserve"> Indicadores por 1000 conexiones, Instrumentos de capacitación,</w:t>
      </w:r>
      <w:r w:rsidR="006004B0" w:rsidRPr="00D7607A">
        <w:rPr>
          <w:rFonts w:ascii="Arial" w:hAnsi="Arial" w:cs="Arial"/>
        </w:rPr>
        <w:t xml:space="preserve"> Actividades de</w:t>
      </w:r>
      <w:bookmarkEnd w:id="59"/>
      <w:bookmarkEnd w:id="60"/>
      <w:r w:rsidR="00876F29">
        <w:rPr>
          <w:rFonts w:ascii="Arial" w:hAnsi="Arial" w:cs="Arial"/>
        </w:rPr>
        <w:t xml:space="preserve"> la Institución.</w:t>
      </w:r>
    </w:p>
    <w:p w14:paraId="3DCFE94B" w14:textId="77777777" w:rsidR="00876F29" w:rsidRDefault="00876F29" w:rsidP="00504645">
      <w:pPr>
        <w:spacing w:line="360" w:lineRule="auto"/>
        <w:jc w:val="both"/>
        <w:rPr>
          <w:rFonts w:ascii="Arial" w:hAnsi="Arial" w:cs="Arial"/>
        </w:rPr>
      </w:pPr>
    </w:p>
    <w:p w14:paraId="6C35C5D3" w14:textId="77777777" w:rsidR="00876F29" w:rsidRDefault="00876F29" w:rsidP="00504645">
      <w:pPr>
        <w:spacing w:line="360" w:lineRule="auto"/>
        <w:jc w:val="both"/>
        <w:rPr>
          <w:rFonts w:ascii="Arial" w:hAnsi="Arial" w:cs="Arial"/>
        </w:rPr>
      </w:pPr>
    </w:p>
    <w:p w14:paraId="65F318DA" w14:textId="77777777" w:rsidR="00876F29" w:rsidRDefault="00876F29" w:rsidP="00504645">
      <w:pPr>
        <w:spacing w:line="360" w:lineRule="auto"/>
        <w:jc w:val="both"/>
        <w:rPr>
          <w:rFonts w:ascii="Arial" w:hAnsi="Arial" w:cs="Arial"/>
        </w:rPr>
      </w:pPr>
    </w:p>
    <w:p w14:paraId="3A0D3DEF" w14:textId="77777777" w:rsidR="00876F29" w:rsidRDefault="00876F29" w:rsidP="00504645">
      <w:pPr>
        <w:spacing w:line="360" w:lineRule="auto"/>
        <w:jc w:val="both"/>
        <w:rPr>
          <w:rFonts w:ascii="Arial" w:hAnsi="Arial" w:cs="Arial"/>
        </w:rPr>
      </w:pPr>
    </w:p>
    <w:p w14:paraId="290DD264" w14:textId="77777777" w:rsidR="00A65320" w:rsidRDefault="005729FD" w:rsidP="00A65320">
      <w:pPr>
        <w:pStyle w:val="Prrafodelista"/>
        <w:numPr>
          <w:ilvl w:val="0"/>
          <w:numId w:val="40"/>
        </w:numPr>
        <w:spacing w:after="160" w:line="360" w:lineRule="auto"/>
        <w:jc w:val="both"/>
        <w:rPr>
          <w:rFonts w:ascii="Arial" w:hAnsi="Arial" w:cs="Arial"/>
        </w:rPr>
      </w:pPr>
      <w:r>
        <w:rPr>
          <w:noProof/>
          <w:lang w:eastAsia="es-HN"/>
        </w:rPr>
        <w:lastRenderedPageBreak/>
        <w:drawing>
          <wp:anchor distT="0" distB="0" distL="114300" distR="114300" simplePos="0" relativeHeight="252497408" behindDoc="0" locked="0" layoutInCell="1" allowOverlap="1" wp14:anchorId="1B9E5679" wp14:editId="246817B5">
            <wp:simplePos x="0" y="0"/>
            <wp:positionH relativeFrom="column">
              <wp:posOffset>3768090</wp:posOffset>
            </wp:positionH>
            <wp:positionV relativeFrom="paragraph">
              <wp:posOffset>344805</wp:posOffset>
            </wp:positionV>
            <wp:extent cx="2162175" cy="2529205"/>
            <wp:effectExtent l="190500" t="190500" r="200025" b="194945"/>
            <wp:wrapThrough wrapText="bothSides">
              <wp:wrapPolygon edited="0">
                <wp:start x="381" y="-1627"/>
                <wp:lineTo x="-1903" y="-1302"/>
                <wp:lineTo x="-1903" y="21150"/>
                <wp:lineTo x="-1332" y="22126"/>
                <wp:lineTo x="190" y="22777"/>
                <wp:lineTo x="381" y="23102"/>
                <wp:lineTo x="21124" y="23102"/>
                <wp:lineTo x="21315" y="22777"/>
                <wp:lineTo x="22837" y="22126"/>
                <wp:lineTo x="23408" y="19686"/>
                <wp:lineTo x="23408" y="1302"/>
                <wp:lineTo x="21315" y="-1139"/>
                <wp:lineTo x="21124" y="-1627"/>
                <wp:lineTo x="381" y="-1627"/>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162175" cy="25292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320" w:rsidRPr="00E07E81">
        <w:rPr>
          <w:rFonts w:ascii="Arial" w:hAnsi="Arial" w:cs="Arial"/>
        </w:rPr>
        <w:t>Elaboración Plan Estratégico del SANAA año 2020</w:t>
      </w:r>
    </w:p>
    <w:p w14:paraId="124D14A2" w14:textId="77777777" w:rsidR="005729FD" w:rsidRPr="005729FD" w:rsidRDefault="005729FD" w:rsidP="005729FD">
      <w:pPr>
        <w:spacing w:after="160" w:line="360" w:lineRule="auto"/>
        <w:jc w:val="both"/>
        <w:rPr>
          <w:rFonts w:ascii="Arial" w:hAnsi="Arial" w:cs="Arial"/>
        </w:rPr>
      </w:pPr>
      <w:r w:rsidRPr="005729FD">
        <w:rPr>
          <w:rFonts w:ascii="Arial" w:hAnsi="Arial" w:cs="Arial"/>
        </w:rPr>
        <w:t>Actualmente se desarrolla actividades con el objetivo de fortalecer los aspectos operativos y en la transferencia de los sistemas que administra la institución hacía las municipalidades, que nos lleva en primera instancia a la reducción presupuestaria en proyectos para incremento de coberturas y la necesidad de establecer el control de gasto para capitalizar la institución hacía estándares que mejoren su actividad en un ambiente de pasividad de la Ley Marco de Agua Potable y Saneamiento con el objetivo de que las municipalidades a través de entes municipales pero desconcentrados, operen y suministren sus sistemas de agua.</w:t>
      </w:r>
    </w:p>
    <w:p w14:paraId="321D3736" w14:textId="77777777" w:rsidR="005729FD" w:rsidRPr="005729FD" w:rsidRDefault="005729FD" w:rsidP="005729FD">
      <w:pPr>
        <w:spacing w:after="160" w:line="360" w:lineRule="auto"/>
        <w:jc w:val="both"/>
        <w:rPr>
          <w:rFonts w:ascii="Arial" w:hAnsi="Arial" w:cs="Arial"/>
        </w:rPr>
      </w:pPr>
      <w:r w:rsidRPr="005729FD">
        <w:rPr>
          <w:rFonts w:ascii="Arial" w:hAnsi="Arial" w:cs="Arial"/>
        </w:rPr>
        <w:t>El fruto de este proceso es la estructuración en un ambiente de control interno institucional que permita proyectos tangibles, junto con el resto de las acciones priorizadas en este Plan Estratégico para promover la recuperación, así como estándares de suministro y aportar al desarrollo sostenible de la capital, en beneficio de todos sus habitantes.</w:t>
      </w:r>
    </w:p>
    <w:p w14:paraId="25DBDA7A" w14:textId="77777777" w:rsidR="005729FD" w:rsidRDefault="00CA6E45" w:rsidP="005729FD">
      <w:pPr>
        <w:spacing w:after="160" w:line="360" w:lineRule="auto"/>
        <w:jc w:val="both"/>
        <w:rPr>
          <w:rFonts w:ascii="Arial" w:hAnsi="Arial" w:cs="Arial"/>
        </w:rPr>
      </w:pPr>
      <w:r>
        <w:rPr>
          <w:rFonts w:ascii="Arial" w:hAnsi="Arial" w:cs="Arial"/>
          <w:noProof/>
          <w:lang w:eastAsia="es-HN"/>
        </w:rPr>
        <w:drawing>
          <wp:anchor distT="0" distB="0" distL="114300" distR="114300" simplePos="0" relativeHeight="252498432" behindDoc="0" locked="0" layoutInCell="1" allowOverlap="1" wp14:anchorId="486233A0" wp14:editId="7A6355CA">
            <wp:simplePos x="0" y="0"/>
            <wp:positionH relativeFrom="column">
              <wp:posOffset>1244600</wp:posOffset>
            </wp:positionH>
            <wp:positionV relativeFrom="paragraph">
              <wp:posOffset>668020</wp:posOffset>
            </wp:positionV>
            <wp:extent cx="4359910" cy="2733675"/>
            <wp:effectExtent l="0" t="0" r="2540" b="9525"/>
            <wp:wrapThrough wrapText="bothSides">
              <wp:wrapPolygon edited="0">
                <wp:start x="0" y="0"/>
                <wp:lineTo x="0" y="21525"/>
                <wp:lineTo x="21518" y="21525"/>
                <wp:lineTo x="21518"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359910" cy="2733675"/>
                    </a:xfrm>
                    <a:prstGeom prst="rect">
                      <a:avLst/>
                    </a:prstGeom>
                    <a:noFill/>
                  </pic:spPr>
                </pic:pic>
              </a:graphicData>
            </a:graphic>
            <wp14:sizeRelH relativeFrom="margin">
              <wp14:pctWidth>0</wp14:pctWidth>
            </wp14:sizeRelH>
            <wp14:sizeRelV relativeFrom="margin">
              <wp14:pctHeight>0</wp14:pctHeight>
            </wp14:sizeRelV>
          </wp:anchor>
        </w:drawing>
      </w:r>
      <w:r w:rsidR="005729FD" w:rsidRPr="005729FD">
        <w:rPr>
          <w:rFonts w:ascii="Arial" w:hAnsi="Arial" w:cs="Arial"/>
        </w:rPr>
        <w:t xml:space="preserve"> Mientras esto acontece el SANAA en el presente año administra transitoriamente, con apoyo municipal, cuatro sistemas pendientes de traspaso: Tegucigalpa, La Ceiba, El Progreso y Amapala.</w:t>
      </w:r>
    </w:p>
    <w:p w14:paraId="7E593536" w14:textId="77777777" w:rsidR="005729FD" w:rsidRDefault="005729FD" w:rsidP="005729FD">
      <w:pPr>
        <w:spacing w:after="160" w:line="360" w:lineRule="auto"/>
        <w:jc w:val="both"/>
        <w:rPr>
          <w:rFonts w:ascii="Arial" w:hAnsi="Arial" w:cs="Arial"/>
        </w:rPr>
      </w:pPr>
    </w:p>
    <w:p w14:paraId="3F5B4FFA" w14:textId="77777777" w:rsidR="005729FD" w:rsidRDefault="005729FD" w:rsidP="005729FD">
      <w:pPr>
        <w:spacing w:after="160" w:line="360" w:lineRule="auto"/>
        <w:jc w:val="both"/>
        <w:rPr>
          <w:rFonts w:ascii="Arial" w:hAnsi="Arial" w:cs="Arial"/>
        </w:rPr>
      </w:pPr>
    </w:p>
    <w:p w14:paraId="2D18114C" w14:textId="77777777" w:rsidR="005729FD" w:rsidRDefault="005729FD" w:rsidP="005729FD">
      <w:pPr>
        <w:spacing w:after="160" w:line="360" w:lineRule="auto"/>
        <w:jc w:val="both"/>
        <w:rPr>
          <w:rFonts w:ascii="Arial" w:hAnsi="Arial" w:cs="Arial"/>
        </w:rPr>
      </w:pPr>
    </w:p>
    <w:p w14:paraId="0F5C6488" w14:textId="77777777" w:rsidR="005729FD" w:rsidRDefault="005729FD" w:rsidP="005729FD">
      <w:pPr>
        <w:spacing w:after="160" w:line="360" w:lineRule="auto"/>
        <w:jc w:val="both"/>
        <w:rPr>
          <w:rFonts w:ascii="Arial" w:hAnsi="Arial" w:cs="Arial"/>
        </w:rPr>
      </w:pPr>
    </w:p>
    <w:p w14:paraId="668979AA" w14:textId="77777777" w:rsidR="005729FD" w:rsidRDefault="005729FD" w:rsidP="005729FD">
      <w:pPr>
        <w:spacing w:after="160" w:line="360" w:lineRule="auto"/>
        <w:jc w:val="both"/>
        <w:rPr>
          <w:rFonts w:ascii="Arial" w:hAnsi="Arial" w:cs="Arial"/>
        </w:rPr>
      </w:pPr>
    </w:p>
    <w:p w14:paraId="430D5ACE" w14:textId="77777777" w:rsidR="00CA6E45" w:rsidRDefault="00CA6E45" w:rsidP="005729FD">
      <w:pPr>
        <w:spacing w:after="160" w:line="360" w:lineRule="auto"/>
        <w:jc w:val="both"/>
        <w:rPr>
          <w:rFonts w:ascii="Arial" w:hAnsi="Arial" w:cs="Arial"/>
        </w:rPr>
      </w:pPr>
    </w:p>
    <w:p w14:paraId="726167D3" w14:textId="77777777" w:rsidR="00CA6E45" w:rsidRDefault="00CA6E45" w:rsidP="005729FD">
      <w:pPr>
        <w:spacing w:after="160" w:line="360" w:lineRule="auto"/>
        <w:jc w:val="both"/>
        <w:rPr>
          <w:rFonts w:ascii="Arial" w:hAnsi="Arial" w:cs="Arial"/>
        </w:rPr>
      </w:pPr>
    </w:p>
    <w:p w14:paraId="1DD90570" w14:textId="77777777" w:rsidR="005729FD" w:rsidRDefault="005729FD" w:rsidP="005729FD">
      <w:pPr>
        <w:spacing w:after="160" w:line="360" w:lineRule="auto"/>
        <w:jc w:val="both"/>
        <w:rPr>
          <w:rFonts w:ascii="Arial" w:hAnsi="Arial" w:cs="Arial"/>
        </w:rPr>
      </w:pPr>
    </w:p>
    <w:p w14:paraId="29B24FDD" w14:textId="77777777" w:rsidR="00C87F67" w:rsidRDefault="00C87F67" w:rsidP="005729FD">
      <w:pPr>
        <w:spacing w:after="160" w:line="360" w:lineRule="auto"/>
        <w:jc w:val="both"/>
        <w:rPr>
          <w:rFonts w:ascii="Arial" w:hAnsi="Arial" w:cs="Arial"/>
        </w:rPr>
      </w:pPr>
    </w:p>
    <w:p w14:paraId="38AE9146" w14:textId="77777777" w:rsid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lastRenderedPageBreak/>
        <w:t>Elaboración estudio Abastecimiento de agua de Barrios de Altura</w:t>
      </w:r>
    </w:p>
    <w:p w14:paraId="1C0808EB" w14:textId="77777777" w:rsidR="006F1560" w:rsidRPr="009C1891" w:rsidRDefault="006F1560" w:rsidP="009C1891">
      <w:pPr>
        <w:spacing w:line="360" w:lineRule="auto"/>
        <w:jc w:val="both"/>
        <w:rPr>
          <w:rFonts w:ascii="Arial" w:hAnsi="Arial" w:cs="Arial"/>
        </w:rPr>
      </w:pPr>
      <w:r w:rsidRPr="009C1891">
        <w:rPr>
          <w:noProof/>
          <w:lang w:eastAsia="es-HN"/>
        </w:rPr>
        <w:drawing>
          <wp:anchor distT="0" distB="0" distL="114300" distR="114300" simplePos="0" relativeHeight="252456448" behindDoc="0" locked="0" layoutInCell="1" allowOverlap="1" wp14:anchorId="4FDF3053" wp14:editId="404DC96D">
            <wp:simplePos x="0" y="0"/>
            <wp:positionH relativeFrom="column">
              <wp:posOffset>56735</wp:posOffset>
            </wp:positionH>
            <wp:positionV relativeFrom="paragraph">
              <wp:posOffset>84979</wp:posOffset>
            </wp:positionV>
            <wp:extent cx="1624330" cy="1908175"/>
            <wp:effectExtent l="133350" t="114300" r="147320" b="168275"/>
            <wp:wrapThrough wrapText="bothSides">
              <wp:wrapPolygon edited="0">
                <wp:start x="-1267" y="-1294"/>
                <wp:lineTo x="-1773" y="-863"/>
                <wp:lineTo x="-1520" y="23289"/>
                <wp:lineTo x="22799" y="23289"/>
                <wp:lineTo x="23306" y="19839"/>
                <wp:lineTo x="23306" y="2588"/>
                <wp:lineTo x="22799" y="-1294"/>
                <wp:lineTo x="-1267" y="-129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24330" cy="1908175"/>
                    </a:xfrm>
                    <a:prstGeom prst="rect">
                      <a:avLst/>
                    </a:prstGeom>
                    <a:solidFill>
                      <a:srgbClr val="FFFFFF">
                        <a:shade val="85000"/>
                      </a:srgbClr>
                    </a:solidFill>
                    <a:ln w="88900" cap="sq">
                      <a:solidFill>
                        <a:srgbClr val="FFFFFF"/>
                      </a:solidFill>
                      <a:miter lim="800000"/>
                    </a:ln>
                    <a:effectLst>
                      <a:outerShdw blurRad="50800" dist="38100" dir="5400000" algn="t" rotWithShape="0">
                        <a:schemeClr val="accent1">
                          <a:lumMod val="60000"/>
                          <a:lumOff val="40000"/>
                          <a:alpha val="40000"/>
                        </a:schemeClr>
                      </a:outerShdw>
                      <a:softEdge rad="76200"/>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9C1891">
        <w:rPr>
          <w:rFonts w:ascii="Arial" w:hAnsi="Arial" w:cs="Arial"/>
        </w:rPr>
        <w:t xml:space="preserve">El presente estudio contiene información relevante del costo del agua en barrios periféricos sin conexión domiciliaria y el costo del agua de los barrios y colonias que están conectadas a la red de Agua potable del SANAA, dicha comparación fue elaborada para desarrollar la propuesta de abastecimiento a los barrios periféricos con mayor altura y con mayor costo de agua por compra a los camiones cisterna. </w:t>
      </w:r>
    </w:p>
    <w:p w14:paraId="7B4AD4B7" w14:textId="77777777" w:rsidR="006F1560" w:rsidRPr="009C1891" w:rsidRDefault="006F1560" w:rsidP="009C1891">
      <w:pPr>
        <w:spacing w:line="360" w:lineRule="auto"/>
        <w:jc w:val="both"/>
        <w:rPr>
          <w:rFonts w:ascii="Arial" w:hAnsi="Arial" w:cs="Arial"/>
        </w:rPr>
      </w:pPr>
      <w:r w:rsidRPr="009C1891">
        <w:rPr>
          <w:rFonts w:ascii="Arial" w:hAnsi="Arial" w:cs="Arial"/>
        </w:rPr>
        <w:t xml:space="preserve">Se presenta y las propuestas de ubicación de nuevos tanques de agua para el abastecimiento del vital líquido para la reducción sustancial del costo de vida de muchos pobladores de bajos recursos económicos, con lo cual se satisface el principio de inclusión y el logro de las metas de desarrollo sostenible conocidas como ODS6 en agua. </w:t>
      </w:r>
    </w:p>
    <w:p w14:paraId="00CF7D46" w14:textId="77777777" w:rsidR="006F1560" w:rsidRPr="009C1891" w:rsidRDefault="006F1560" w:rsidP="009C1891">
      <w:pPr>
        <w:spacing w:line="360" w:lineRule="auto"/>
        <w:rPr>
          <w:rFonts w:ascii="Arial" w:hAnsi="Arial" w:cs="Arial"/>
          <w:b/>
        </w:rPr>
      </w:pPr>
      <w:r w:rsidRPr="009C1891">
        <w:rPr>
          <w:rFonts w:ascii="Arial" w:hAnsi="Arial" w:cs="Arial"/>
          <w:b/>
        </w:rPr>
        <w:t>Objetivo:</w:t>
      </w:r>
      <w:r w:rsidRPr="009C1891">
        <w:rPr>
          <w:rFonts w:ascii="Arial" w:hAnsi="Arial" w:cs="Arial"/>
        </w:rPr>
        <w:t xml:space="preserve"> </w:t>
      </w:r>
      <w:r w:rsidRPr="009C1891">
        <w:rPr>
          <w:rFonts w:ascii="Arial" w:hAnsi="Arial" w:cs="Arial"/>
        </w:rPr>
        <w:tab/>
      </w:r>
      <w:r w:rsidRPr="009C1891">
        <w:rPr>
          <w:rFonts w:ascii="Arial" w:hAnsi="Arial" w:cs="Arial"/>
        </w:rPr>
        <w:tab/>
      </w:r>
      <w:r w:rsidRPr="009C1891">
        <w:rPr>
          <w:rFonts w:ascii="Arial" w:hAnsi="Arial" w:cs="Arial"/>
        </w:rPr>
        <w:tab/>
      </w:r>
      <w:r w:rsidRPr="009C1891">
        <w:rPr>
          <w:rFonts w:ascii="Arial" w:hAnsi="Arial" w:cs="Arial"/>
        </w:rPr>
        <w:tab/>
      </w:r>
      <w:r w:rsidRPr="009C1891">
        <w:rPr>
          <w:rFonts w:ascii="Arial" w:hAnsi="Arial" w:cs="Arial"/>
        </w:rPr>
        <w:tab/>
      </w:r>
      <w:r w:rsidRPr="009C1891">
        <w:rPr>
          <w:rFonts w:ascii="Arial" w:hAnsi="Arial" w:cs="Arial"/>
        </w:rPr>
        <w:tab/>
        <w:t xml:space="preserve">            </w:t>
      </w:r>
    </w:p>
    <w:p w14:paraId="3305A598" w14:textId="77777777" w:rsidR="006F1560" w:rsidRPr="009C1891" w:rsidRDefault="006F1560" w:rsidP="009C1891">
      <w:pPr>
        <w:spacing w:line="360" w:lineRule="auto"/>
        <w:jc w:val="both"/>
        <w:rPr>
          <w:rFonts w:ascii="Arial" w:hAnsi="Arial" w:cs="Arial"/>
        </w:rPr>
      </w:pPr>
      <w:r w:rsidRPr="009C1891">
        <w:rPr>
          <w:rFonts w:ascii="Arial" w:hAnsi="Arial" w:cs="Arial"/>
        </w:rPr>
        <w:t>Desarrollar un estudio que aporte las herramientas esenciales y la ubicación de nuevos tanques para el abastecimiento de agua a los barrios periféricos con la elevación más alta de la capital, proveyendo agua a pilas y reducir al máximo el alto costo del vital líquido a los pobladores más pobres de la capital.</w:t>
      </w:r>
    </w:p>
    <w:p w14:paraId="7AAE96C7" w14:textId="77777777" w:rsidR="006F1560" w:rsidRPr="006F1560" w:rsidRDefault="006F1560" w:rsidP="006F1560">
      <w:pPr>
        <w:spacing w:after="160" w:line="360" w:lineRule="auto"/>
        <w:jc w:val="both"/>
        <w:rPr>
          <w:rFonts w:ascii="Arial" w:hAnsi="Arial" w:cs="Arial"/>
        </w:rPr>
      </w:pPr>
      <w:r w:rsidRPr="00734E7B">
        <w:rPr>
          <w:noProof/>
          <w:sz w:val="24"/>
          <w:szCs w:val="24"/>
          <w:lang w:eastAsia="es-HN"/>
        </w:rPr>
        <w:drawing>
          <wp:anchor distT="0" distB="0" distL="114300" distR="114300" simplePos="0" relativeHeight="252457472" behindDoc="0" locked="0" layoutInCell="1" allowOverlap="1" wp14:anchorId="03353C4F" wp14:editId="2C5750C8">
            <wp:simplePos x="0" y="0"/>
            <wp:positionH relativeFrom="column">
              <wp:posOffset>1030605</wp:posOffset>
            </wp:positionH>
            <wp:positionV relativeFrom="paragraph">
              <wp:posOffset>149860</wp:posOffset>
            </wp:positionV>
            <wp:extent cx="3528888" cy="2708755"/>
            <wp:effectExtent l="133350" t="133350" r="147955" b="168275"/>
            <wp:wrapThrough wrapText="bothSides">
              <wp:wrapPolygon edited="0">
                <wp:start x="10611" y="-1064"/>
                <wp:lineTo x="-816" y="-760"/>
                <wp:lineTo x="-816" y="21575"/>
                <wp:lineTo x="-466" y="22790"/>
                <wp:lineTo x="21923" y="22790"/>
                <wp:lineTo x="22272" y="21271"/>
                <wp:lineTo x="22389" y="-456"/>
                <wp:lineTo x="21223" y="-760"/>
                <wp:lineTo x="11078" y="-1064"/>
                <wp:lineTo x="10611" y="-1064"/>
              </wp:wrapPolygon>
            </wp:wrapThrough>
            <wp:docPr id="8" name="Imagen 8" descr="C:\HOME_2017\ENERO 2017\Mapas Nov 2016\tanques propues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ME_2017\ENERO 2017\Mapas Nov 2016\tanques propuestos 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528888" cy="2708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6DB3E7A" w14:textId="77777777" w:rsidR="006F1560" w:rsidRDefault="006F1560" w:rsidP="006F1560">
      <w:pPr>
        <w:spacing w:after="160" w:line="360" w:lineRule="auto"/>
        <w:jc w:val="both"/>
        <w:rPr>
          <w:rFonts w:ascii="Arial" w:hAnsi="Arial" w:cs="Arial"/>
        </w:rPr>
      </w:pPr>
    </w:p>
    <w:p w14:paraId="73F89905" w14:textId="77777777" w:rsidR="006F1560" w:rsidRDefault="006F1560" w:rsidP="006F1560">
      <w:pPr>
        <w:spacing w:after="160" w:line="360" w:lineRule="auto"/>
        <w:jc w:val="both"/>
        <w:rPr>
          <w:rFonts w:ascii="Arial" w:hAnsi="Arial" w:cs="Arial"/>
        </w:rPr>
      </w:pPr>
    </w:p>
    <w:p w14:paraId="231358B1" w14:textId="77777777" w:rsidR="006F1560" w:rsidRDefault="006F1560" w:rsidP="006F1560">
      <w:pPr>
        <w:spacing w:after="160" w:line="360" w:lineRule="auto"/>
        <w:jc w:val="both"/>
        <w:rPr>
          <w:rFonts w:ascii="Arial" w:hAnsi="Arial" w:cs="Arial"/>
        </w:rPr>
      </w:pPr>
    </w:p>
    <w:p w14:paraId="383E4C27" w14:textId="77777777" w:rsidR="006F1560" w:rsidRDefault="006F1560" w:rsidP="006F1560">
      <w:pPr>
        <w:spacing w:after="160" w:line="360" w:lineRule="auto"/>
        <w:jc w:val="both"/>
        <w:rPr>
          <w:rFonts w:ascii="Arial" w:hAnsi="Arial" w:cs="Arial"/>
        </w:rPr>
      </w:pPr>
    </w:p>
    <w:p w14:paraId="48FC4371" w14:textId="77777777" w:rsidR="006F1560" w:rsidRDefault="006F1560" w:rsidP="006F1560">
      <w:pPr>
        <w:spacing w:after="160" w:line="360" w:lineRule="auto"/>
        <w:jc w:val="both"/>
        <w:rPr>
          <w:rFonts w:ascii="Arial" w:hAnsi="Arial" w:cs="Arial"/>
        </w:rPr>
      </w:pPr>
    </w:p>
    <w:p w14:paraId="10B426A3" w14:textId="77777777" w:rsidR="006F1560" w:rsidRDefault="006F1560" w:rsidP="006F1560">
      <w:pPr>
        <w:spacing w:after="160" w:line="360" w:lineRule="auto"/>
        <w:jc w:val="both"/>
        <w:rPr>
          <w:rFonts w:ascii="Arial" w:hAnsi="Arial" w:cs="Arial"/>
        </w:rPr>
      </w:pPr>
    </w:p>
    <w:p w14:paraId="6A3AF3DC" w14:textId="77777777" w:rsidR="006F1560" w:rsidRDefault="006F1560" w:rsidP="006F1560">
      <w:pPr>
        <w:spacing w:after="160" w:line="360" w:lineRule="auto"/>
        <w:jc w:val="both"/>
        <w:rPr>
          <w:rFonts w:ascii="Arial" w:hAnsi="Arial" w:cs="Arial"/>
        </w:rPr>
      </w:pPr>
    </w:p>
    <w:p w14:paraId="72AA250C" w14:textId="77777777" w:rsidR="006F1560" w:rsidRDefault="006F1560" w:rsidP="006F1560">
      <w:pPr>
        <w:spacing w:after="160" w:line="360" w:lineRule="auto"/>
        <w:jc w:val="both"/>
        <w:rPr>
          <w:rFonts w:ascii="Arial" w:hAnsi="Arial" w:cs="Arial"/>
        </w:rPr>
      </w:pPr>
    </w:p>
    <w:p w14:paraId="045C2D4E" w14:textId="77777777" w:rsid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lastRenderedPageBreak/>
        <w:t>Elaboración hasta el 31 de Diciembre del 2020 del Análisis las gráficas de comportamiento de los Embales (información vital, Tegucigalpa al Día)</w:t>
      </w:r>
    </w:p>
    <w:p w14:paraId="5F42CB32" w14:textId="77777777" w:rsidR="00EF1E96" w:rsidRPr="00E07E81" w:rsidRDefault="009C1891" w:rsidP="00A65320">
      <w:pPr>
        <w:pStyle w:val="Prrafodelista"/>
        <w:numPr>
          <w:ilvl w:val="0"/>
          <w:numId w:val="40"/>
        </w:numPr>
        <w:spacing w:after="160" w:line="360" w:lineRule="auto"/>
        <w:ind w:left="714" w:hanging="357"/>
        <w:jc w:val="both"/>
        <w:rPr>
          <w:rFonts w:ascii="Arial" w:hAnsi="Arial" w:cs="Arial"/>
        </w:rPr>
      </w:pPr>
      <w:r>
        <w:rPr>
          <w:noProof/>
          <w:lang w:eastAsia="es-HN"/>
        </w:rPr>
        <w:drawing>
          <wp:anchor distT="0" distB="0" distL="114300" distR="114300" simplePos="0" relativeHeight="252458496" behindDoc="0" locked="0" layoutInCell="1" allowOverlap="1" wp14:anchorId="2CC2D756" wp14:editId="49CBBE15">
            <wp:simplePos x="0" y="0"/>
            <wp:positionH relativeFrom="margin">
              <wp:posOffset>405765</wp:posOffset>
            </wp:positionH>
            <wp:positionV relativeFrom="margin">
              <wp:posOffset>509270</wp:posOffset>
            </wp:positionV>
            <wp:extent cx="1628775" cy="1352550"/>
            <wp:effectExtent l="38100" t="19050" r="47625" b="7620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628775" cy="1352550"/>
                    </a:xfrm>
                    <a:prstGeom prst="rect">
                      <a:avLst/>
                    </a:prstGeom>
                    <a:ln>
                      <a:noFill/>
                    </a:ln>
                    <a:effectLst>
                      <a:outerShdw blurRad="50800" dist="38100" dir="5400000" algn="t" rotWithShape="0">
                        <a:schemeClr val="accent1">
                          <a:lumMod val="60000"/>
                          <a:lumOff val="40000"/>
                          <a:alpha val="40000"/>
                        </a:schemeClr>
                      </a:outerShdw>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E96">
        <w:rPr>
          <w:rFonts w:ascii="Arial" w:hAnsi="Arial" w:cs="Arial"/>
        </w:rPr>
        <w:t>Apoyo técnico solicitud Gerencia General</w:t>
      </w:r>
    </w:p>
    <w:p w14:paraId="207A3068"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Delimitación en ArcGis de 33 microcuencas para desarrollar una comparativa con las microcuencas de Tegucigalpa para el diseño de sub Colectores Y ramales para el diseño del Colector de Aguas Residuales de Tegucigalpa</w:t>
      </w:r>
    </w:p>
    <w:p w14:paraId="0A9FC732"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Reuniones Comité Interinstitucional de Derechos Humanos</w:t>
      </w:r>
    </w:p>
    <w:p w14:paraId="2EA99298"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Reuniones con el comité interinstitucional de cambio Climático</w:t>
      </w:r>
    </w:p>
    <w:p w14:paraId="3A69AB5C"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Reuniones comité ejecutivo GWP</w:t>
      </w:r>
    </w:p>
    <w:p w14:paraId="02DFAF9C"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Reuniones COCOIN SANAA (Elaboración de boletines e informes)</w:t>
      </w:r>
    </w:p>
    <w:p w14:paraId="5A609636"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Avance en la e</w:t>
      </w:r>
      <w:r w:rsidR="0006499D">
        <w:rPr>
          <w:rFonts w:ascii="Arial" w:hAnsi="Arial" w:cs="Arial"/>
        </w:rPr>
        <w:t>laboración de Memoria Institucional SANAA</w:t>
      </w:r>
    </w:p>
    <w:p w14:paraId="466F8BB5"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Apoyo en el comité de Igualdad de Género con departamento de Financiero</w:t>
      </w:r>
    </w:p>
    <w:p w14:paraId="404F736C"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Integrantes del equipo de Comisión de Costos bajo la coordinación del Lic. Miguel Calderón</w:t>
      </w:r>
    </w:p>
    <w:p w14:paraId="430BD9D0"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Asistencia a 30 grupos de estudiantes y 10 Consultores de acuerdo a Información relacionada con el sector agua potable y saneamiento, mapeos e información Ambiental (En La Actualidad vía Correo electrónico se ha apoyado a Consultorías de Aguasam referente a estudios existentes de Factibilidad y Prefactibilidad de Proyectos a gran escala de almacenamiento de agua)</w:t>
      </w:r>
    </w:p>
    <w:p w14:paraId="38AFE9C3" w14:textId="77777777" w:rsidR="00E07E81" w:rsidRPr="00E07E81" w:rsidRDefault="0006499D" w:rsidP="00A65320">
      <w:pPr>
        <w:pStyle w:val="Prrafodelista"/>
        <w:numPr>
          <w:ilvl w:val="0"/>
          <w:numId w:val="40"/>
        </w:numPr>
        <w:spacing w:after="160" w:line="360" w:lineRule="auto"/>
        <w:ind w:left="714" w:hanging="357"/>
        <w:jc w:val="both"/>
        <w:rPr>
          <w:rFonts w:ascii="Arial" w:hAnsi="Arial" w:cs="Arial"/>
        </w:rPr>
      </w:pPr>
      <w:r>
        <w:rPr>
          <w:rFonts w:ascii="Arial" w:hAnsi="Arial" w:cs="Arial"/>
        </w:rPr>
        <w:t>Integrantes de la Comisión T</w:t>
      </w:r>
      <w:r w:rsidR="00E07E81" w:rsidRPr="00E07E81">
        <w:rPr>
          <w:rFonts w:ascii="Arial" w:hAnsi="Arial" w:cs="Arial"/>
        </w:rPr>
        <w:t xml:space="preserve">écnica en el estudio de Consultoría de Diseño de la planta de tratamiento de aguas residuales y colector del Río Choluteca en su paso por Tegucigalpa bajo la Coordinación del Ing. José Roberto Rivera Moran (de las cuales se hacen reuniones virtuales Semanalmente con equipo Técnico del SANAA donde se discute los comentarios y recomendaciones de hasta el momento: 6 estudios desarrollados por la empresa Consultora Técnica donde se han revisado 6 Borradores del Producto 1 Actualización del plan maestro de alcantarillado Sanitario, elaborado por Tahal, 4 Borradores revisados del Producto numero 2 Plan de Adquisición de Terrenos Para Futuras Plantas de Tratamiento, se ha procedido a la revisión de 4 borradores del producto 3. Reglamento para el control de vertidos Industriales, y revisión y comentarios de 2 borradores del producto 4. Propuesta de alternativas del diseño final de la planta de tratamiento de aguas residuales, se han </w:t>
      </w:r>
      <w:r w:rsidR="00E07E81" w:rsidRPr="00E07E81">
        <w:rPr>
          <w:rFonts w:ascii="Arial" w:hAnsi="Arial" w:cs="Arial"/>
        </w:rPr>
        <w:lastRenderedPageBreak/>
        <w:t>tenido 8 reuniones virtuales con la empresa TECNISA-SEURECA VEOLIA, para discusión términos y parámetros de diseño además de análisis matrices de indicadores para el diseño de planta de tratamiento, cuarta revisión documento de análisis de muestreos y dirección de diseño final Colector de agua potable y saneamiento</w:t>
      </w:r>
    </w:p>
    <w:p w14:paraId="4FA7B894" w14:textId="77777777" w:rsidR="003B13D1" w:rsidRDefault="00E07E81" w:rsidP="00A65320">
      <w:pPr>
        <w:pStyle w:val="Prrafodelista"/>
        <w:numPr>
          <w:ilvl w:val="0"/>
          <w:numId w:val="40"/>
        </w:numPr>
        <w:spacing w:after="160" w:line="360" w:lineRule="auto"/>
        <w:ind w:left="714" w:hanging="357"/>
        <w:jc w:val="both"/>
        <w:rPr>
          <w:rFonts w:ascii="Arial" w:hAnsi="Arial" w:cs="Arial"/>
        </w:rPr>
      </w:pPr>
      <w:r w:rsidRPr="003B13D1">
        <w:rPr>
          <w:rFonts w:ascii="Arial" w:hAnsi="Arial" w:cs="Arial"/>
        </w:rPr>
        <w:t>Presentación en UPN de charla magistral de Contaminación del agua</w:t>
      </w:r>
      <w:r w:rsidR="003B13D1" w:rsidRPr="003B13D1">
        <w:rPr>
          <w:rFonts w:ascii="Arial" w:hAnsi="Arial" w:cs="Arial"/>
        </w:rPr>
        <w:t>, c</w:t>
      </w:r>
      <w:r w:rsidR="0006499D" w:rsidRPr="003B13D1">
        <w:rPr>
          <w:rFonts w:ascii="Arial" w:hAnsi="Arial" w:cs="Arial"/>
        </w:rPr>
        <w:t>on el objetivo de dar a conocer a los profesionales la importancia de la protección de los recursos</w:t>
      </w:r>
      <w:r w:rsidR="003B13D1" w:rsidRPr="003B13D1">
        <w:rPr>
          <w:rFonts w:ascii="Arial" w:hAnsi="Arial" w:cs="Arial"/>
        </w:rPr>
        <w:t>.</w:t>
      </w:r>
    </w:p>
    <w:p w14:paraId="7060DE54" w14:textId="77777777" w:rsidR="00E07E81" w:rsidRPr="003B13D1" w:rsidRDefault="00E07E81" w:rsidP="00A65320">
      <w:pPr>
        <w:pStyle w:val="Prrafodelista"/>
        <w:numPr>
          <w:ilvl w:val="0"/>
          <w:numId w:val="40"/>
        </w:numPr>
        <w:spacing w:after="160" w:line="360" w:lineRule="auto"/>
        <w:ind w:left="714" w:hanging="357"/>
        <w:jc w:val="both"/>
        <w:rPr>
          <w:rFonts w:ascii="Arial" w:hAnsi="Arial" w:cs="Arial"/>
        </w:rPr>
      </w:pPr>
      <w:r w:rsidRPr="003B13D1">
        <w:rPr>
          <w:rFonts w:ascii="Arial" w:hAnsi="Arial" w:cs="Arial"/>
        </w:rPr>
        <w:t>Preparación de Información de regionales SANAA,  Información estadística relacionada con el SANAA a los años: 2013-2019 PARA Plataforma del INE</w:t>
      </w:r>
    </w:p>
    <w:p w14:paraId="4F3E312E" w14:textId="77777777" w:rsidR="0006499D" w:rsidRPr="0006499D" w:rsidRDefault="0006499D" w:rsidP="0006499D">
      <w:pPr>
        <w:spacing w:after="160" w:line="360" w:lineRule="auto"/>
        <w:jc w:val="both"/>
        <w:rPr>
          <w:rFonts w:ascii="Arial" w:hAnsi="Arial" w:cs="Arial"/>
        </w:rPr>
      </w:pPr>
      <w:r>
        <w:rPr>
          <w:rFonts w:ascii="Arial" w:hAnsi="Arial" w:cs="Arial"/>
        </w:rPr>
        <w:t xml:space="preserve">Se preparó información de los años 2013 al 2019 para El Instituto Nacional de Estadística con el objetivo de Información Nacional del estado del Sector Agua Potable y Saneamiento </w:t>
      </w:r>
    </w:p>
    <w:p w14:paraId="1FF18482" w14:textId="77777777" w:rsidR="0006499D" w:rsidRPr="0006499D" w:rsidRDefault="0006499D" w:rsidP="0006499D">
      <w:pPr>
        <w:spacing w:after="160" w:line="360" w:lineRule="auto"/>
        <w:jc w:val="both"/>
        <w:rPr>
          <w:rFonts w:ascii="Arial" w:hAnsi="Arial" w:cs="Arial"/>
        </w:rPr>
      </w:pPr>
      <w:r w:rsidRPr="0006499D">
        <w:rPr>
          <w:noProof/>
          <w:lang w:eastAsia="es-HN"/>
        </w:rPr>
        <w:drawing>
          <wp:inline distT="0" distB="0" distL="0" distR="0" wp14:anchorId="2847FC2E" wp14:editId="6CA22E4D">
            <wp:extent cx="5612130" cy="246120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12130" cy="2461202"/>
                    </a:xfrm>
                    <a:prstGeom prst="rect">
                      <a:avLst/>
                    </a:prstGeom>
                    <a:noFill/>
                    <a:ln>
                      <a:noFill/>
                    </a:ln>
                  </pic:spPr>
                </pic:pic>
              </a:graphicData>
            </a:graphic>
          </wp:inline>
        </w:drawing>
      </w:r>
    </w:p>
    <w:p w14:paraId="0F753E0E" w14:textId="77777777" w:rsidR="00E07E81" w:rsidRPr="00E07E81" w:rsidRDefault="00E07E81" w:rsidP="00A65320">
      <w:pPr>
        <w:pStyle w:val="Prrafodelista"/>
        <w:numPr>
          <w:ilvl w:val="0"/>
          <w:numId w:val="40"/>
        </w:numPr>
        <w:spacing w:after="160" w:line="360" w:lineRule="auto"/>
        <w:ind w:left="714" w:hanging="357"/>
        <w:jc w:val="both"/>
        <w:rPr>
          <w:rFonts w:ascii="Arial" w:hAnsi="Arial" w:cs="Arial"/>
        </w:rPr>
      </w:pPr>
      <w:r w:rsidRPr="00E07E81">
        <w:rPr>
          <w:rFonts w:ascii="Arial" w:hAnsi="Arial" w:cs="Arial"/>
        </w:rPr>
        <w:t>Preparación de artes para campaña de verano del SANAA.</w:t>
      </w:r>
    </w:p>
    <w:p w14:paraId="1FDA55DC" w14:textId="77777777" w:rsidR="00D25DC9" w:rsidRDefault="00E07E81" w:rsidP="00193E77">
      <w:pPr>
        <w:pStyle w:val="Ttulo5"/>
        <w:rPr>
          <w:b/>
        </w:rPr>
      </w:pPr>
      <w:bookmarkStart w:id="61" w:name="_Toc345127"/>
      <w:r>
        <w:rPr>
          <w:noProof/>
          <w:lang w:eastAsia="es-HN"/>
        </w:rPr>
        <w:drawing>
          <wp:anchor distT="0" distB="0" distL="114300" distR="114300" simplePos="0" relativeHeight="252453376" behindDoc="0" locked="0" layoutInCell="1" allowOverlap="1" wp14:anchorId="24D725A7" wp14:editId="6CCC3DE0">
            <wp:simplePos x="0" y="0"/>
            <wp:positionH relativeFrom="column">
              <wp:posOffset>3666490</wp:posOffset>
            </wp:positionH>
            <wp:positionV relativeFrom="paragraph">
              <wp:posOffset>134620</wp:posOffset>
            </wp:positionV>
            <wp:extent cx="1952625" cy="1394460"/>
            <wp:effectExtent l="76200" t="76200" r="142875" b="129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952625" cy="1394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DC9" w:rsidRPr="00193E77">
        <w:rPr>
          <w:b/>
        </w:rPr>
        <w:t>Asistencia Técnica Sectorial</w:t>
      </w:r>
      <w:bookmarkEnd w:id="61"/>
    </w:p>
    <w:p w14:paraId="161CAA4C" w14:textId="77777777" w:rsidR="00D25DC9" w:rsidRPr="00CD7919" w:rsidRDefault="00D25DC9" w:rsidP="00D451B7">
      <w:pPr>
        <w:spacing w:after="0" w:line="360" w:lineRule="auto"/>
        <w:jc w:val="both"/>
        <w:rPr>
          <w:rFonts w:ascii="Arial" w:eastAsia="Arial" w:hAnsi="Arial" w:cs="Arial"/>
          <w:bCs/>
        </w:rPr>
      </w:pPr>
      <w:r w:rsidRPr="00CD7919">
        <w:rPr>
          <w:rFonts w:ascii="Arial" w:eastAsia="Arial" w:hAnsi="Arial" w:cs="Arial"/>
          <w:bCs/>
        </w:rPr>
        <w:t>Cuencas hidrográficas mapeadas:</w:t>
      </w:r>
    </w:p>
    <w:p w14:paraId="64BDE320" w14:textId="77777777" w:rsidR="00FF4CC6" w:rsidRDefault="006F1560" w:rsidP="0070045B">
      <w:pPr>
        <w:pStyle w:val="Prrafodelista"/>
        <w:numPr>
          <w:ilvl w:val="0"/>
          <w:numId w:val="10"/>
        </w:numPr>
        <w:spacing w:after="0"/>
        <w:jc w:val="both"/>
        <w:rPr>
          <w:rFonts w:ascii="Arial" w:eastAsia="Arial" w:hAnsi="Arial" w:cs="Arial"/>
          <w:bCs/>
        </w:rPr>
      </w:pPr>
      <w:r>
        <w:rPr>
          <w:rFonts w:ascii="Arial" w:eastAsia="Arial" w:hAnsi="Arial" w:cs="Arial"/>
          <w:bCs/>
        </w:rPr>
        <w:t>Elaboración de treinta y tres (33</w:t>
      </w:r>
      <w:r w:rsidR="00B759C7" w:rsidRPr="00322911">
        <w:rPr>
          <w:rFonts w:ascii="Arial" w:eastAsia="Arial" w:hAnsi="Arial" w:cs="Arial"/>
          <w:bCs/>
        </w:rPr>
        <w:t xml:space="preserve">) mapas temáticos Hidrológicos, </w:t>
      </w:r>
      <w:r w:rsidR="00E07E81">
        <w:rPr>
          <w:rFonts w:ascii="Arial" w:eastAsia="Arial" w:hAnsi="Arial" w:cs="Arial"/>
          <w:bCs/>
        </w:rPr>
        <w:t>de las microcuencas principales de la ciudad capital para desarrollo del estudio del colector principal de aguas residuales</w:t>
      </w:r>
    </w:p>
    <w:p w14:paraId="63BF2155" w14:textId="77777777" w:rsidR="00322911" w:rsidRDefault="00322911" w:rsidP="00322911">
      <w:pPr>
        <w:tabs>
          <w:tab w:val="left" w:pos="0"/>
          <w:tab w:val="left" w:pos="360"/>
          <w:tab w:val="left" w:pos="993"/>
          <w:tab w:val="left" w:pos="1701"/>
        </w:tabs>
        <w:ind w:left="360"/>
        <w:jc w:val="both"/>
        <w:rPr>
          <w:rFonts w:eastAsiaTheme="minorEastAsia" w:cs="Arial"/>
          <w:b/>
          <w:bCs/>
          <w:i/>
          <w:sz w:val="24"/>
          <w:szCs w:val="24"/>
        </w:rPr>
      </w:pPr>
    </w:p>
    <w:p w14:paraId="366EAA7F" w14:textId="77777777" w:rsidR="00CE17EE" w:rsidRDefault="00CE17EE" w:rsidP="00322911">
      <w:pPr>
        <w:tabs>
          <w:tab w:val="left" w:pos="0"/>
          <w:tab w:val="left" w:pos="360"/>
          <w:tab w:val="left" w:pos="993"/>
          <w:tab w:val="left" w:pos="1701"/>
        </w:tabs>
        <w:ind w:left="360"/>
        <w:jc w:val="both"/>
        <w:rPr>
          <w:rFonts w:eastAsiaTheme="minorEastAsia" w:cs="Arial"/>
          <w:b/>
          <w:bCs/>
          <w:i/>
          <w:sz w:val="24"/>
          <w:szCs w:val="24"/>
        </w:rPr>
      </w:pPr>
    </w:p>
    <w:p w14:paraId="4E8FA433" w14:textId="77777777" w:rsidR="00CA6E45" w:rsidRPr="00CE17EE" w:rsidRDefault="00CA6E45" w:rsidP="00322911">
      <w:pPr>
        <w:tabs>
          <w:tab w:val="left" w:pos="0"/>
          <w:tab w:val="left" w:pos="360"/>
          <w:tab w:val="left" w:pos="993"/>
          <w:tab w:val="left" w:pos="1701"/>
        </w:tabs>
        <w:ind w:left="360"/>
        <w:jc w:val="both"/>
        <w:rPr>
          <w:rFonts w:eastAsiaTheme="minorEastAsia" w:cs="Arial"/>
          <w:b/>
          <w:bCs/>
          <w:i/>
          <w:sz w:val="24"/>
          <w:szCs w:val="24"/>
        </w:rPr>
      </w:pPr>
    </w:p>
    <w:p w14:paraId="779B1F1A" w14:textId="77777777" w:rsidR="00322911" w:rsidRDefault="00322911" w:rsidP="00322911">
      <w:pPr>
        <w:tabs>
          <w:tab w:val="left" w:pos="0"/>
          <w:tab w:val="left" w:pos="360"/>
          <w:tab w:val="left" w:pos="993"/>
          <w:tab w:val="left" w:pos="1701"/>
        </w:tabs>
        <w:ind w:left="360"/>
        <w:jc w:val="both"/>
        <w:rPr>
          <w:rFonts w:eastAsiaTheme="minorEastAsia" w:cs="Arial"/>
          <w:b/>
          <w:bCs/>
          <w:i/>
          <w:sz w:val="24"/>
          <w:szCs w:val="24"/>
          <w:lang w:val="es-MX"/>
        </w:rPr>
      </w:pPr>
      <w:r w:rsidRPr="00973E62">
        <w:rPr>
          <w:rFonts w:eastAsiaTheme="minorEastAsia" w:cs="Arial"/>
          <w:b/>
          <w:bCs/>
          <w:i/>
          <w:sz w:val="24"/>
          <w:szCs w:val="24"/>
          <w:lang w:val="es-MX"/>
        </w:rPr>
        <w:lastRenderedPageBreak/>
        <w:t>Instrumento</w:t>
      </w:r>
      <w:r>
        <w:rPr>
          <w:rFonts w:eastAsiaTheme="minorEastAsia" w:cs="Arial"/>
          <w:b/>
          <w:bCs/>
          <w:i/>
          <w:sz w:val="24"/>
          <w:szCs w:val="24"/>
          <w:lang w:val="es-MX"/>
        </w:rPr>
        <w:t>s</w:t>
      </w:r>
      <w:r w:rsidRPr="00973E62">
        <w:rPr>
          <w:rFonts w:eastAsiaTheme="minorEastAsia" w:cs="Arial"/>
          <w:b/>
          <w:bCs/>
          <w:i/>
          <w:sz w:val="24"/>
          <w:szCs w:val="24"/>
          <w:lang w:val="es-MX"/>
        </w:rPr>
        <w:t xml:space="preserve"> de Capacitación (Ficha</w:t>
      </w:r>
      <w:r>
        <w:rPr>
          <w:rFonts w:eastAsiaTheme="minorEastAsia" w:cs="Arial"/>
          <w:b/>
          <w:bCs/>
          <w:i/>
          <w:sz w:val="24"/>
          <w:szCs w:val="24"/>
          <w:lang w:val="es-MX"/>
        </w:rPr>
        <w:t>s</w:t>
      </w:r>
      <w:r w:rsidRPr="00973E62">
        <w:rPr>
          <w:rFonts w:eastAsiaTheme="minorEastAsia" w:cs="Arial"/>
          <w:b/>
          <w:bCs/>
          <w:i/>
          <w:sz w:val="24"/>
          <w:szCs w:val="24"/>
          <w:lang w:val="es-MX"/>
        </w:rPr>
        <w:t xml:space="preserve"> Técnica</w:t>
      </w:r>
      <w:r>
        <w:rPr>
          <w:rFonts w:eastAsiaTheme="minorEastAsia" w:cs="Arial"/>
          <w:b/>
          <w:bCs/>
          <w:i/>
          <w:sz w:val="24"/>
          <w:szCs w:val="24"/>
          <w:lang w:val="es-MX"/>
        </w:rPr>
        <w:t>s)</w:t>
      </w:r>
    </w:p>
    <w:p w14:paraId="15051BD6" w14:textId="77777777" w:rsidR="00322911" w:rsidRPr="006F1560" w:rsidRDefault="003B13D1" w:rsidP="0070045B">
      <w:pPr>
        <w:pStyle w:val="Prrafodelista"/>
        <w:numPr>
          <w:ilvl w:val="0"/>
          <w:numId w:val="11"/>
        </w:numPr>
        <w:spacing w:line="240" w:lineRule="atLeast"/>
        <w:jc w:val="both"/>
        <w:rPr>
          <w:rFonts w:eastAsiaTheme="minorEastAsia" w:cs="Arial"/>
          <w:b/>
          <w:bCs/>
          <w:i/>
          <w:sz w:val="24"/>
          <w:szCs w:val="24"/>
          <w:lang w:val="es-MX"/>
        </w:rPr>
      </w:pPr>
      <w:r w:rsidRPr="009D0DC4">
        <w:rPr>
          <w:noProof/>
          <w:u w:val="single"/>
          <w:lang w:eastAsia="es-HN"/>
        </w:rPr>
        <w:drawing>
          <wp:anchor distT="0" distB="0" distL="114300" distR="114300" simplePos="0" relativeHeight="252454400" behindDoc="0" locked="0" layoutInCell="1" allowOverlap="1" wp14:anchorId="726E9BC7" wp14:editId="185B2698">
            <wp:simplePos x="0" y="0"/>
            <wp:positionH relativeFrom="column">
              <wp:posOffset>-346710</wp:posOffset>
            </wp:positionH>
            <wp:positionV relativeFrom="paragraph">
              <wp:posOffset>337820</wp:posOffset>
            </wp:positionV>
            <wp:extent cx="1693545" cy="1270000"/>
            <wp:effectExtent l="0" t="0" r="1905" b="6350"/>
            <wp:wrapThrough wrapText="bothSides">
              <wp:wrapPolygon edited="0">
                <wp:start x="0" y="0"/>
                <wp:lineTo x="0" y="21384"/>
                <wp:lineTo x="21381" y="21384"/>
                <wp:lineTo x="2138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693545" cy="1270000"/>
                    </a:xfrm>
                    <a:prstGeom prst="rect">
                      <a:avLst/>
                    </a:prstGeom>
                  </pic:spPr>
                </pic:pic>
              </a:graphicData>
            </a:graphic>
          </wp:anchor>
        </w:drawing>
      </w:r>
      <w:r w:rsidR="00322911" w:rsidRPr="00322911">
        <w:rPr>
          <w:rFonts w:cstheme="minorHAnsi"/>
          <w:bCs/>
          <w:i/>
          <w:sz w:val="24"/>
          <w:szCs w:val="24"/>
        </w:rPr>
        <w:t>Ficha</w:t>
      </w:r>
      <w:r w:rsidR="006F1560">
        <w:rPr>
          <w:rFonts w:cstheme="minorHAnsi"/>
          <w:bCs/>
          <w:i/>
          <w:sz w:val="24"/>
          <w:szCs w:val="24"/>
        </w:rPr>
        <w:t xml:space="preserve">s </w:t>
      </w:r>
      <w:r w:rsidR="00322911" w:rsidRPr="00322911">
        <w:rPr>
          <w:rFonts w:cstheme="minorHAnsi"/>
          <w:bCs/>
          <w:i/>
          <w:sz w:val="24"/>
          <w:szCs w:val="24"/>
        </w:rPr>
        <w:t xml:space="preserve"> Abatimiento y niveles de Embalse</w:t>
      </w:r>
    </w:p>
    <w:p w14:paraId="0009B018" w14:textId="77777777" w:rsidR="006F1560" w:rsidRDefault="003B13D1" w:rsidP="006F1560">
      <w:pPr>
        <w:spacing w:line="240" w:lineRule="atLeast"/>
        <w:jc w:val="both"/>
        <w:rPr>
          <w:rFonts w:eastAsiaTheme="minorEastAsia" w:cs="Arial"/>
          <w:b/>
          <w:bCs/>
          <w:i/>
          <w:sz w:val="24"/>
          <w:szCs w:val="24"/>
          <w:lang w:val="es-MX"/>
        </w:rPr>
      </w:pPr>
      <w:r w:rsidRPr="009D0DC4">
        <w:rPr>
          <w:noProof/>
          <w:u w:val="single"/>
          <w:lang w:eastAsia="es-HN"/>
        </w:rPr>
        <w:drawing>
          <wp:anchor distT="0" distB="0" distL="114300" distR="114300" simplePos="0" relativeHeight="252455424" behindDoc="0" locked="0" layoutInCell="1" allowOverlap="1" wp14:anchorId="7BE44E16" wp14:editId="00949D07">
            <wp:simplePos x="0" y="0"/>
            <wp:positionH relativeFrom="column">
              <wp:posOffset>3510915</wp:posOffset>
            </wp:positionH>
            <wp:positionV relativeFrom="paragraph">
              <wp:posOffset>8890</wp:posOffset>
            </wp:positionV>
            <wp:extent cx="1981200" cy="1304925"/>
            <wp:effectExtent l="0" t="0" r="0" b="9525"/>
            <wp:wrapThrough wrapText="bothSides">
              <wp:wrapPolygon edited="0">
                <wp:start x="0" y="0"/>
                <wp:lineTo x="0" y="21442"/>
                <wp:lineTo x="21392" y="21442"/>
                <wp:lineTo x="2139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981200" cy="1304925"/>
                    </a:xfrm>
                    <a:prstGeom prst="rect">
                      <a:avLst/>
                    </a:prstGeom>
                  </pic:spPr>
                </pic:pic>
              </a:graphicData>
            </a:graphic>
            <wp14:sizeRelH relativeFrom="margin">
              <wp14:pctWidth>0</wp14:pctWidth>
            </wp14:sizeRelH>
            <wp14:sizeRelV relativeFrom="margin">
              <wp14:pctHeight>0</wp14:pctHeight>
            </wp14:sizeRelV>
          </wp:anchor>
        </w:drawing>
      </w:r>
      <w:r w:rsidR="006F1560">
        <w:rPr>
          <w:rFonts w:eastAsiaTheme="minorEastAsia" w:cs="Arial"/>
          <w:b/>
          <w:bCs/>
          <w:i/>
          <w:noProof/>
          <w:sz w:val="24"/>
          <w:szCs w:val="24"/>
          <w:lang w:eastAsia="es-HN"/>
        </w:rPr>
        <w:drawing>
          <wp:inline distT="0" distB="0" distL="0" distR="0" wp14:anchorId="6058D2E8" wp14:editId="4AA0056B">
            <wp:extent cx="1718945" cy="1286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18945" cy="1286510"/>
                    </a:xfrm>
                    <a:prstGeom prst="rect">
                      <a:avLst/>
                    </a:prstGeom>
                    <a:noFill/>
                  </pic:spPr>
                </pic:pic>
              </a:graphicData>
            </a:graphic>
          </wp:inline>
        </w:drawing>
      </w:r>
    </w:p>
    <w:p w14:paraId="0EB549E9" w14:textId="77777777" w:rsidR="006F1560" w:rsidRDefault="006F1560" w:rsidP="006F1560">
      <w:pPr>
        <w:spacing w:line="240" w:lineRule="atLeast"/>
        <w:jc w:val="both"/>
        <w:rPr>
          <w:rFonts w:eastAsiaTheme="minorEastAsia" w:cs="Arial"/>
          <w:b/>
          <w:bCs/>
          <w:i/>
          <w:sz w:val="24"/>
          <w:szCs w:val="24"/>
          <w:lang w:val="es-MX"/>
        </w:rPr>
      </w:pPr>
    </w:p>
    <w:p w14:paraId="5BE1242B" w14:textId="77777777" w:rsidR="00322911" w:rsidRPr="00322911" w:rsidRDefault="00322911" w:rsidP="0070045B">
      <w:pPr>
        <w:pStyle w:val="Prrafodelista"/>
        <w:numPr>
          <w:ilvl w:val="0"/>
          <w:numId w:val="11"/>
        </w:numPr>
        <w:tabs>
          <w:tab w:val="left" w:pos="0"/>
          <w:tab w:val="left" w:pos="360"/>
          <w:tab w:val="left" w:pos="993"/>
          <w:tab w:val="left" w:pos="1701"/>
        </w:tabs>
        <w:spacing w:after="0" w:line="240" w:lineRule="auto"/>
        <w:jc w:val="both"/>
        <w:rPr>
          <w:rFonts w:cstheme="minorHAnsi"/>
          <w:bCs/>
          <w:i/>
          <w:sz w:val="24"/>
          <w:szCs w:val="24"/>
        </w:rPr>
      </w:pPr>
      <w:r w:rsidRPr="00322911">
        <w:rPr>
          <w:rFonts w:cstheme="minorHAnsi"/>
          <w:bCs/>
          <w:i/>
          <w:sz w:val="24"/>
          <w:szCs w:val="24"/>
        </w:rPr>
        <w:t>Ficha 34 Técnica Crecimiento de Casco Urbano de Tegucigalpa con proyección al 2020</w:t>
      </w:r>
      <w:r w:rsidR="006F1560">
        <w:rPr>
          <w:rFonts w:cstheme="minorHAnsi"/>
          <w:bCs/>
          <w:i/>
          <w:sz w:val="24"/>
          <w:szCs w:val="24"/>
        </w:rPr>
        <w:t xml:space="preserve"> </w:t>
      </w:r>
    </w:p>
    <w:p w14:paraId="673579C7" w14:textId="77777777" w:rsidR="00322911" w:rsidRDefault="00322911" w:rsidP="00D25DC9">
      <w:pPr>
        <w:spacing w:after="0"/>
        <w:jc w:val="both"/>
        <w:rPr>
          <w:rFonts w:ascii="Arial" w:eastAsia="Arial" w:hAnsi="Arial" w:cs="Arial"/>
          <w:bCs/>
        </w:rPr>
      </w:pPr>
    </w:p>
    <w:p w14:paraId="098DAE19" w14:textId="77777777" w:rsidR="00D25DC9" w:rsidRPr="00322911" w:rsidRDefault="00D25DC9" w:rsidP="00193E77">
      <w:pPr>
        <w:pStyle w:val="Ttulo5"/>
        <w:rPr>
          <w:b/>
        </w:rPr>
      </w:pPr>
      <w:bookmarkStart w:id="62" w:name="_Toc345128"/>
      <w:r w:rsidRPr="00322911">
        <w:rPr>
          <w:b/>
        </w:rPr>
        <w:t>Participación en talleres, seminarios</w:t>
      </w:r>
      <w:r w:rsidR="00B759C7" w:rsidRPr="00322911">
        <w:rPr>
          <w:b/>
        </w:rPr>
        <w:t xml:space="preserve"> </w:t>
      </w:r>
      <w:r w:rsidRPr="00322911">
        <w:rPr>
          <w:b/>
        </w:rPr>
        <w:t>y grupos de trabajo.</w:t>
      </w:r>
      <w:bookmarkEnd w:id="62"/>
      <w:r w:rsidRPr="00322911">
        <w:rPr>
          <w:b/>
        </w:rPr>
        <w:t xml:space="preserve"> </w:t>
      </w:r>
    </w:p>
    <w:tbl>
      <w:tblPr>
        <w:tblStyle w:val="Tablaconcuadrcula"/>
        <w:tblW w:w="10806" w:type="dxa"/>
        <w:tblInd w:w="-492" w:type="dxa"/>
        <w:tblLook w:val="04A0" w:firstRow="1" w:lastRow="0" w:firstColumn="1" w:lastColumn="0" w:noHBand="0" w:noVBand="1"/>
      </w:tblPr>
      <w:tblGrid>
        <w:gridCol w:w="9900"/>
        <w:gridCol w:w="906"/>
      </w:tblGrid>
      <w:tr w:rsidR="00B759C7" w:rsidRPr="00CE08DF" w14:paraId="4D6C2458" w14:textId="77777777" w:rsidTr="00B852D7">
        <w:tc>
          <w:tcPr>
            <w:tcW w:w="9900" w:type="dxa"/>
          </w:tcPr>
          <w:p w14:paraId="1B5CB0A7" w14:textId="77777777" w:rsidR="00B759C7" w:rsidRPr="00CE08DF" w:rsidRDefault="00B759C7" w:rsidP="00B852D7">
            <w:pPr>
              <w:pStyle w:val="Prrafodelista"/>
              <w:tabs>
                <w:tab w:val="left" w:pos="709"/>
                <w:tab w:val="left" w:pos="1701"/>
                <w:tab w:val="left" w:pos="1985"/>
                <w:tab w:val="left" w:pos="3119"/>
              </w:tabs>
              <w:ind w:left="0"/>
              <w:jc w:val="both"/>
              <w:rPr>
                <w:rFonts w:cs="Arial"/>
                <w:b/>
                <w:i/>
                <w:sz w:val="24"/>
                <w:szCs w:val="24"/>
              </w:rPr>
            </w:pPr>
            <w:r w:rsidRPr="00CE08DF">
              <w:rPr>
                <w:rFonts w:cs="Arial"/>
                <w:b/>
                <w:i/>
                <w:sz w:val="24"/>
                <w:szCs w:val="24"/>
              </w:rPr>
              <w:t>SANAA</w:t>
            </w:r>
          </w:p>
        </w:tc>
        <w:tc>
          <w:tcPr>
            <w:tcW w:w="906" w:type="dxa"/>
          </w:tcPr>
          <w:p w14:paraId="4DF1B9A7" w14:textId="77777777" w:rsidR="00B759C7" w:rsidRPr="00CE08DF" w:rsidRDefault="00B759C7" w:rsidP="00B852D7">
            <w:pPr>
              <w:pStyle w:val="Prrafodelista"/>
              <w:tabs>
                <w:tab w:val="left" w:pos="709"/>
                <w:tab w:val="left" w:pos="1701"/>
                <w:tab w:val="left" w:pos="1985"/>
                <w:tab w:val="left" w:pos="3119"/>
              </w:tabs>
              <w:ind w:left="0"/>
              <w:jc w:val="center"/>
              <w:rPr>
                <w:rFonts w:cs="Arial"/>
                <w:b/>
                <w:i/>
                <w:sz w:val="24"/>
                <w:szCs w:val="24"/>
              </w:rPr>
            </w:pPr>
          </w:p>
        </w:tc>
      </w:tr>
      <w:tr w:rsidR="00B759C7" w:rsidRPr="00CE08DF" w14:paraId="13DFBEE5" w14:textId="77777777" w:rsidTr="00B852D7">
        <w:tc>
          <w:tcPr>
            <w:tcW w:w="9900" w:type="dxa"/>
          </w:tcPr>
          <w:p w14:paraId="48BB144B" w14:textId="77777777" w:rsidR="00B759C7" w:rsidRPr="00A56501" w:rsidRDefault="00B759C7" w:rsidP="0070045B">
            <w:pPr>
              <w:pStyle w:val="Prrafodelista"/>
              <w:numPr>
                <w:ilvl w:val="0"/>
                <w:numId w:val="8"/>
              </w:numPr>
              <w:tabs>
                <w:tab w:val="left" w:pos="1701"/>
                <w:tab w:val="left" w:pos="1985"/>
                <w:tab w:val="left" w:pos="3119"/>
              </w:tabs>
              <w:ind w:left="318" w:hanging="294"/>
              <w:jc w:val="both"/>
              <w:rPr>
                <w:rFonts w:cs="Arial"/>
                <w:i/>
                <w:sz w:val="24"/>
                <w:szCs w:val="24"/>
              </w:rPr>
            </w:pPr>
            <w:r>
              <w:rPr>
                <w:rFonts w:cs="Arial"/>
                <w:i/>
                <w:sz w:val="24"/>
                <w:szCs w:val="24"/>
              </w:rPr>
              <w:t xml:space="preserve">Atención a grupos de Estudiantes referente a Alcantarillado Sanitario, Potabilización, Agua Subterráneas y Fuentes de agua  </w:t>
            </w:r>
          </w:p>
        </w:tc>
        <w:tc>
          <w:tcPr>
            <w:tcW w:w="906" w:type="dxa"/>
          </w:tcPr>
          <w:p w14:paraId="4C06504C"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rPr>
            </w:pPr>
          </w:p>
          <w:p w14:paraId="29433F4A" w14:textId="77777777" w:rsidR="00B759C7" w:rsidRPr="00CE08DF" w:rsidRDefault="0006499D"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3</w:t>
            </w:r>
            <w:r w:rsidR="00B759C7">
              <w:rPr>
                <w:rFonts w:cs="Arial"/>
                <w:i/>
                <w:sz w:val="24"/>
                <w:szCs w:val="24"/>
              </w:rPr>
              <w:t>0</w:t>
            </w:r>
          </w:p>
        </w:tc>
      </w:tr>
      <w:tr w:rsidR="00B759C7" w:rsidRPr="00CE08DF" w14:paraId="6135B727" w14:textId="77777777" w:rsidTr="00B852D7">
        <w:tc>
          <w:tcPr>
            <w:tcW w:w="9900" w:type="dxa"/>
          </w:tcPr>
          <w:p w14:paraId="09AB15D6" w14:textId="77777777" w:rsidR="00B759C7" w:rsidRDefault="00B759C7" w:rsidP="0070045B">
            <w:pPr>
              <w:pStyle w:val="Prrafodelista"/>
              <w:numPr>
                <w:ilvl w:val="0"/>
                <w:numId w:val="8"/>
              </w:numPr>
              <w:tabs>
                <w:tab w:val="left" w:pos="1701"/>
                <w:tab w:val="left" w:pos="1985"/>
                <w:tab w:val="left" w:pos="3119"/>
              </w:tabs>
              <w:ind w:left="318" w:hanging="294"/>
              <w:jc w:val="both"/>
              <w:rPr>
                <w:rFonts w:cs="Arial"/>
                <w:i/>
                <w:sz w:val="24"/>
                <w:szCs w:val="24"/>
              </w:rPr>
            </w:pPr>
            <w:r>
              <w:rPr>
                <w:rFonts w:cs="Arial"/>
                <w:i/>
                <w:sz w:val="24"/>
                <w:szCs w:val="24"/>
              </w:rPr>
              <w:t xml:space="preserve">Atención a Consultores con información a: Legislación de Cuencas, Áreas Protegidas, sistema de Tratamiento, Hidrología SANAA Agua de Tegucigalpa, Aguas subterráneas Amarateca     </w:t>
            </w:r>
          </w:p>
        </w:tc>
        <w:tc>
          <w:tcPr>
            <w:tcW w:w="906" w:type="dxa"/>
          </w:tcPr>
          <w:p w14:paraId="03716087"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rPr>
            </w:pPr>
          </w:p>
          <w:p w14:paraId="2F90CDD8" w14:textId="77777777" w:rsidR="00B759C7" w:rsidRDefault="0006499D"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10</w:t>
            </w:r>
          </w:p>
        </w:tc>
      </w:tr>
      <w:tr w:rsidR="00B759C7" w:rsidRPr="00CE08DF" w14:paraId="6C2181D7" w14:textId="77777777" w:rsidTr="00B852D7">
        <w:tc>
          <w:tcPr>
            <w:tcW w:w="9900" w:type="dxa"/>
          </w:tcPr>
          <w:p w14:paraId="64C02B48" w14:textId="77777777" w:rsidR="00B759C7" w:rsidRDefault="00B759C7" w:rsidP="00B852D7">
            <w:pPr>
              <w:pStyle w:val="Prrafodelista"/>
              <w:tabs>
                <w:tab w:val="left" w:pos="0"/>
                <w:tab w:val="left" w:pos="360"/>
                <w:tab w:val="left" w:pos="993"/>
                <w:tab w:val="left" w:pos="1701"/>
              </w:tabs>
              <w:spacing w:line="276" w:lineRule="auto"/>
              <w:ind w:left="0"/>
              <w:jc w:val="both"/>
              <w:rPr>
                <w:rFonts w:eastAsiaTheme="minorEastAsia" w:cs="Arial"/>
                <w:bCs/>
                <w:i/>
                <w:sz w:val="24"/>
                <w:szCs w:val="24"/>
                <w:lang w:val="es-MX"/>
              </w:rPr>
            </w:pPr>
            <w:r>
              <w:rPr>
                <w:rFonts w:eastAsiaTheme="minorEastAsia" w:cs="Arial"/>
                <w:bCs/>
                <w:i/>
                <w:sz w:val="24"/>
                <w:szCs w:val="24"/>
                <w:lang w:val="es-MX"/>
              </w:rPr>
              <w:t xml:space="preserve">3. Reuniones de trabajo: Análisis Situación de Cuencas de Tegucigalpa para el programa de     </w:t>
            </w:r>
          </w:p>
          <w:p w14:paraId="3B495A60" w14:textId="77777777" w:rsidR="00B759C7" w:rsidRPr="00D229B5" w:rsidRDefault="00B759C7" w:rsidP="00B852D7">
            <w:pPr>
              <w:pStyle w:val="Prrafodelista"/>
              <w:tabs>
                <w:tab w:val="left" w:pos="0"/>
                <w:tab w:val="left" w:pos="360"/>
                <w:tab w:val="left" w:pos="993"/>
                <w:tab w:val="left" w:pos="1701"/>
              </w:tabs>
              <w:spacing w:line="276" w:lineRule="auto"/>
              <w:ind w:left="0"/>
              <w:jc w:val="both"/>
              <w:rPr>
                <w:rFonts w:eastAsiaTheme="minorEastAsia" w:cs="Arial"/>
                <w:bCs/>
                <w:i/>
                <w:sz w:val="24"/>
                <w:szCs w:val="24"/>
                <w:lang w:val="es-MX"/>
              </w:rPr>
            </w:pPr>
            <w:r>
              <w:rPr>
                <w:rFonts w:eastAsiaTheme="minorEastAsia" w:cs="Arial"/>
                <w:bCs/>
                <w:i/>
                <w:sz w:val="24"/>
                <w:szCs w:val="24"/>
                <w:lang w:val="es-MX"/>
              </w:rPr>
              <w:t xml:space="preserve">   adaptación D.C. </w:t>
            </w:r>
          </w:p>
        </w:tc>
        <w:tc>
          <w:tcPr>
            <w:tcW w:w="906" w:type="dxa"/>
          </w:tcPr>
          <w:p w14:paraId="081CD9F6"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rPr>
            </w:pPr>
          </w:p>
          <w:p w14:paraId="55E277F9" w14:textId="77777777" w:rsidR="00B759C7" w:rsidRPr="00CE08DF" w:rsidRDefault="006A2BCE"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1</w:t>
            </w:r>
          </w:p>
        </w:tc>
      </w:tr>
      <w:tr w:rsidR="00B759C7" w:rsidRPr="00CE08DF" w14:paraId="67D06FEC" w14:textId="77777777" w:rsidTr="00B852D7">
        <w:tc>
          <w:tcPr>
            <w:tcW w:w="9900" w:type="dxa"/>
          </w:tcPr>
          <w:p w14:paraId="5C7F1502" w14:textId="77777777" w:rsidR="00B759C7" w:rsidRDefault="00B759C7" w:rsidP="00B852D7">
            <w:pPr>
              <w:tabs>
                <w:tab w:val="left" w:pos="0"/>
                <w:tab w:val="left" w:pos="360"/>
                <w:tab w:val="left" w:pos="993"/>
                <w:tab w:val="left" w:pos="1701"/>
              </w:tabs>
              <w:jc w:val="both"/>
              <w:rPr>
                <w:rFonts w:eastAsiaTheme="minorEastAsia" w:cs="Arial"/>
                <w:bCs/>
                <w:i/>
                <w:sz w:val="24"/>
                <w:szCs w:val="24"/>
                <w:lang w:val="es-MX"/>
              </w:rPr>
            </w:pPr>
            <w:r>
              <w:rPr>
                <w:rFonts w:eastAsiaTheme="minorEastAsia" w:cs="Arial"/>
                <w:bCs/>
                <w:i/>
                <w:sz w:val="24"/>
                <w:szCs w:val="24"/>
                <w:lang w:val="es-MX"/>
              </w:rPr>
              <w:t xml:space="preserve">4. Atención a Profesionales: Información Técnicas en Calidad del Agua Potable e información     </w:t>
            </w:r>
          </w:p>
          <w:p w14:paraId="1255C9F7" w14:textId="77777777" w:rsidR="00B759C7" w:rsidRPr="00A56501" w:rsidRDefault="00B759C7" w:rsidP="00B852D7">
            <w:pPr>
              <w:tabs>
                <w:tab w:val="left" w:pos="0"/>
                <w:tab w:val="left" w:pos="360"/>
                <w:tab w:val="left" w:pos="993"/>
                <w:tab w:val="left" w:pos="1701"/>
              </w:tabs>
              <w:jc w:val="both"/>
              <w:rPr>
                <w:rFonts w:eastAsiaTheme="minorEastAsia" w:cs="Arial"/>
                <w:bCs/>
                <w:i/>
                <w:sz w:val="24"/>
                <w:szCs w:val="24"/>
                <w:lang w:val="es-MX"/>
              </w:rPr>
            </w:pPr>
            <w:r>
              <w:rPr>
                <w:rFonts w:eastAsiaTheme="minorEastAsia" w:cs="Arial"/>
                <w:bCs/>
                <w:i/>
                <w:sz w:val="24"/>
                <w:szCs w:val="24"/>
                <w:lang w:val="es-MX"/>
              </w:rPr>
              <w:t xml:space="preserve">    Comercial</w:t>
            </w:r>
          </w:p>
        </w:tc>
        <w:tc>
          <w:tcPr>
            <w:tcW w:w="906" w:type="dxa"/>
          </w:tcPr>
          <w:p w14:paraId="0031D337"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rPr>
            </w:pPr>
          </w:p>
          <w:p w14:paraId="1280873A" w14:textId="77777777" w:rsidR="00B759C7" w:rsidRDefault="006A2BCE"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3</w:t>
            </w:r>
          </w:p>
        </w:tc>
      </w:tr>
      <w:tr w:rsidR="00B759C7" w:rsidRPr="00CE08DF" w14:paraId="2A31BD34" w14:textId="77777777" w:rsidTr="00B852D7">
        <w:tc>
          <w:tcPr>
            <w:tcW w:w="9900" w:type="dxa"/>
          </w:tcPr>
          <w:p w14:paraId="42628D41" w14:textId="77777777" w:rsidR="00B759C7" w:rsidRPr="00A56501" w:rsidRDefault="00B759C7" w:rsidP="00B852D7">
            <w:pPr>
              <w:tabs>
                <w:tab w:val="left" w:pos="0"/>
                <w:tab w:val="left" w:pos="360"/>
                <w:tab w:val="left" w:pos="993"/>
                <w:tab w:val="left" w:pos="1701"/>
              </w:tabs>
              <w:jc w:val="both"/>
              <w:rPr>
                <w:rFonts w:eastAsiaTheme="minorEastAsia" w:cs="Arial"/>
                <w:bCs/>
                <w:i/>
                <w:sz w:val="24"/>
                <w:szCs w:val="24"/>
                <w:lang w:val="es-MX"/>
              </w:rPr>
            </w:pPr>
            <w:r>
              <w:rPr>
                <w:rFonts w:eastAsiaTheme="minorEastAsia" w:cs="Arial"/>
                <w:bCs/>
                <w:i/>
                <w:sz w:val="24"/>
                <w:szCs w:val="24"/>
                <w:lang w:val="es-MX"/>
              </w:rPr>
              <w:t xml:space="preserve">5. Apoyo a la Gerencia General con la información a micro cuencas de Tegucigalpa con sus respectivos shapes y Documento de A/S para desarrollo de proyecto y actualización plan maestro y planta de tratamiento de agua residuales de Tegucigalpa. </w:t>
            </w:r>
          </w:p>
        </w:tc>
        <w:tc>
          <w:tcPr>
            <w:tcW w:w="906" w:type="dxa"/>
          </w:tcPr>
          <w:p w14:paraId="59D1BE78"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lang w:val="es-MX"/>
              </w:rPr>
            </w:pPr>
          </w:p>
          <w:p w14:paraId="5E84E2D9"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lang w:val="es-MX"/>
              </w:rPr>
            </w:pPr>
          </w:p>
          <w:p w14:paraId="2AFF9632" w14:textId="77777777" w:rsidR="00B759C7" w:rsidRPr="00934A71" w:rsidRDefault="00B759C7" w:rsidP="00B852D7">
            <w:pPr>
              <w:pStyle w:val="Prrafodelista"/>
              <w:tabs>
                <w:tab w:val="left" w:pos="709"/>
                <w:tab w:val="left" w:pos="1701"/>
                <w:tab w:val="left" w:pos="1985"/>
                <w:tab w:val="left" w:pos="3119"/>
              </w:tabs>
              <w:ind w:left="0"/>
              <w:jc w:val="center"/>
              <w:rPr>
                <w:rFonts w:cs="Arial"/>
                <w:i/>
                <w:sz w:val="24"/>
                <w:szCs w:val="24"/>
                <w:lang w:val="es-MX"/>
              </w:rPr>
            </w:pPr>
            <w:r>
              <w:rPr>
                <w:rFonts w:cs="Arial"/>
                <w:i/>
                <w:sz w:val="24"/>
                <w:szCs w:val="24"/>
                <w:lang w:val="es-MX"/>
              </w:rPr>
              <w:t>1</w:t>
            </w:r>
          </w:p>
        </w:tc>
      </w:tr>
      <w:tr w:rsidR="00B759C7" w:rsidRPr="00CE08DF" w14:paraId="437E7E81" w14:textId="77777777" w:rsidTr="00B852D7">
        <w:tc>
          <w:tcPr>
            <w:tcW w:w="9900" w:type="dxa"/>
          </w:tcPr>
          <w:p w14:paraId="513440D7" w14:textId="77777777" w:rsidR="00B759C7" w:rsidRDefault="00B759C7" w:rsidP="00B852D7">
            <w:pPr>
              <w:tabs>
                <w:tab w:val="left" w:pos="0"/>
                <w:tab w:val="left" w:pos="360"/>
                <w:tab w:val="left" w:pos="993"/>
                <w:tab w:val="left" w:pos="1701"/>
              </w:tabs>
              <w:jc w:val="both"/>
              <w:rPr>
                <w:rFonts w:eastAsiaTheme="minorEastAsia" w:cs="Arial"/>
                <w:bCs/>
                <w:i/>
                <w:sz w:val="24"/>
                <w:szCs w:val="24"/>
                <w:lang w:val="es-MX"/>
              </w:rPr>
            </w:pPr>
            <w:r>
              <w:rPr>
                <w:rFonts w:eastAsiaTheme="minorEastAsia" w:cs="Arial"/>
                <w:bCs/>
                <w:i/>
                <w:sz w:val="24"/>
                <w:szCs w:val="24"/>
                <w:lang w:val="es-MX"/>
              </w:rPr>
              <w:t xml:space="preserve">6. Intercambio de Información Planificación </w:t>
            </w:r>
          </w:p>
        </w:tc>
        <w:tc>
          <w:tcPr>
            <w:tcW w:w="906" w:type="dxa"/>
          </w:tcPr>
          <w:p w14:paraId="5CA866D9"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lang w:val="es-MX"/>
              </w:rPr>
            </w:pPr>
            <w:r>
              <w:rPr>
                <w:rFonts w:cs="Arial"/>
                <w:i/>
                <w:sz w:val="24"/>
                <w:szCs w:val="24"/>
                <w:lang w:val="es-MX"/>
              </w:rPr>
              <w:t>1</w:t>
            </w:r>
          </w:p>
        </w:tc>
      </w:tr>
      <w:tr w:rsidR="00B759C7" w:rsidRPr="00CE08DF" w14:paraId="1F424B38" w14:textId="77777777" w:rsidTr="00B852D7">
        <w:tc>
          <w:tcPr>
            <w:tcW w:w="9900" w:type="dxa"/>
          </w:tcPr>
          <w:p w14:paraId="66C7F560" w14:textId="77777777" w:rsidR="00B759C7" w:rsidRDefault="00B759C7" w:rsidP="00B852D7">
            <w:pPr>
              <w:tabs>
                <w:tab w:val="left" w:pos="0"/>
                <w:tab w:val="left" w:pos="360"/>
                <w:tab w:val="left" w:pos="993"/>
                <w:tab w:val="left" w:pos="1701"/>
              </w:tabs>
              <w:jc w:val="both"/>
              <w:rPr>
                <w:rFonts w:eastAsiaTheme="minorEastAsia" w:cs="Arial"/>
                <w:bCs/>
                <w:i/>
                <w:sz w:val="24"/>
                <w:szCs w:val="24"/>
                <w:lang w:val="es-MX"/>
              </w:rPr>
            </w:pPr>
            <w:r>
              <w:rPr>
                <w:rFonts w:eastAsiaTheme="minorEastAsia" w:cs="Arial"/>
                <w:bCs/>
                <w:i/>
                <w:sz w:val="24"/>
                <w:szCs w:val="24"/>
                <w:lang w:val="es-MX"/>
              </w:rPr>
              <w:t>7. Reunión con COCOIN - ONADICI</w:t>
            </w:r>
          </w:p>
        </w:tc>
        <w:tc>
          <w:tcPr>
            <w:tcW w:w="906" w:type="dxa"/>
          </w:tcPr>
          <w:p w14:paraId="201D4DE7"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lang w:val="es-MX"/>
              </w:rPr>
            </w:pPr>
            <w:r>
              <w:rPr>
                <w:rFonts w:cs="Arial"/>
                <w:i/>
                <w:sz w:val="24"/>
                <w:szCs w:val="24"/>
                <w:lang w:val="es-MX"/>
              </w:rPr>
              <w:t>1</w:t>
            </w:r>
          </w:p>
        </w:tc>
      </w:tr>
      <w:tr w:rsidR="00B759C7" w:rsidRPr="00CE08DF" w14:paraId="6E1E09CD" w14:textId="77777777" w:rsidTr="00B852D7">
        <w:tc>
          <w:tcPr>
            <w:tcW w:w="9900" w:type="dxa"/>
            <w:shd w:val="clear" w:color="auto" w:fill="8DB3E2" w:themeFill="text2" w:themeFillTint="66"/>
          </w:tcPr>
          <w:p w14:paraId="4D4C74F1" w14:textId="77777777" w:rsidR="00B759C7" w:rsidRPr="00C839AA" w:rsidRDefault="00B759C7" w:rsidP="00B852D7">
            <w:pPr>
              <w:pStyle w:val="Prrafodelista"/>
              <w:tabs>
                <w:tab w:val="left" w:pos="709"/>
                <w:tab w:val="left" w:pos="1701"/>
                <w:tab w:val="left" w:pos="1985"/>
                <w:tab w:val="left" w:pos="3119"/>
              </w:tabs>
              <w:ind w:left="0"/>
              <w:rPr>
                <w:rFonts w:cs="Arial"/>
                <w:b/>
                <w:i/>
                <w:color w:val="404040" w:themeColor="text1" w:themeTint="BF"/>
                <w:sz w:val="24"/>
                <w:szCs w:val="24"/>
              </w:rPr>
            </w:pPr>
            <w:r w:rsidRPr="00C839AA">
              <w:rPr>
                <w:rFonts w:cs="Arial"/>
                <w:b/>
                <w:i/>
                <w:color w:val="404040" w:themeColor="text1" w:themeTint="BF"/>
                <w:sz w:val="24"/>
                <w:szCs w:val="24"/>
              </w:rPr>
              <w:t>Sub Total</w:t>
            </w:r>
          </w:p>
        </w:tc>
        <w:tc>
          <w:tcPr>
            <w:tcW w:w="906" w:type="dxa"/>
            <w:shd w:val="clear" w:color="auto" w:fill="8DB3E2" w:themeFill="text2" w:themeFillTint="66"/>
          </w:tcPr>
          <w:p w14:paraId="092F13FA" w14:textId="77777777" w:rsidR="00B759C7" w:rsidRPr="00C839AA" w:rsidRDefault="006A2BCE" w:rsidP="00B852D7">
            <w:pPr>
              <w:pStyle w:val="Prrafodelista"/>
              <w:tabs>
                <w:tab w:val="left" w:pos="709"/>
                <w:tab w:val="left" w:pos="1701"/>
                <w:tab w:val="left" w:pos="1985"/>
                <w:tab w:val="left" w:pos="3119"/>
              </w:tabs>
              <w:ind w:left="0"/>
              <w:jc w:val="center"/>
              <w:rPr>
                <w:rFonts w:cs="Arial"/>
                <w:b/>
                <w:i/>
                <w:color w:val="404040" w:themeColor="text1" w:themeTint="BF"/>
                <w:sz w:val="24"/>
                <w:szCs w:val="24"/>
              </w:rPr>
            </w:pPr>
            <w:r>
              <w:rPr>
                <w:rFonts w:cs="Arial"/>
                <w:b/>
                <w:i/>
                <w:color w:val="404040" w:themeColor="text1" w:themeTint="BF"/>
                <w:sz w:val="24"/>
                <w:szCs w:val="24"/>
              </w:rPr>
              <w:t>47</w:t>
            </w:r>
          </w:p>
        </w:tc>
      </w:tr>
      <w:tr w:rsidR="00B759C7" w:rsidRPr="00CE08DF" w14:paraId="02215D8E" w14:textId="77777777" w:rsidTr="00B852D7">
        <w:tc>
          <w:tcPr>
            <w:tcW w:w="9900" w:type="dxa"/>
          </w:tcPr>
          <w:p w14:paraId="116AEF38" w14:textId="77777777" w:rsidR="00B759C7" w:rsidRPr="00CE08DF" w:rsidRDefault="00B759C7" w:rsidP="00B852D7">
            <w:pPr>
              <w:pStyle w:val="Prrafodelista"/>
              <w:tabs>
                <w:tab w:val="left" w:pos="709"/>
                <w:tab w:val="left" w:pos="1701"/>
                <w:tab w:val="left" w:pos="1985"/>
                <w:tab w:val="left" w:pos="3119"/>
              </w:tabs>
              <w:ind w:left="0"/>
              <w:rPr>
                <w:rFonts w:cs="Arial"/>
                <w:b/>
                <w:i/>
                <w:sz w:val="24"/>
                <w:szCs w:val="24"/>
              </w:rPr>
            </w:pPr>
            <w:r w:rsidRPr="00CE08DF">
              <w:rPr>
                <w:rFonts w:cs="Arial"/>
                <w:b/>
                <w:i/>
                <w:sz w:val="24"/>
                <w:szCs w:val="24"/>
              </w:rPr>
              <w:t>ORGANIZACIONES</w:t>
            </w:r>
          </w:p>
        </w:tc>
        <w:tc>
          <w:tcPr>
            <w:tcW w:w="906" w:type="dxa"/>
          </w:tcPr>
          <w:p w14:paraId="4E67E0A1" w14:textId="77777777" w:rsidR="00B759C7" w:rsidRPr="00CE08DF" w:rsidRDefault="00B759C7" w:rsidP="00B852D7">
            <w:pPr>
              <w:pStyle w:val="Prrafodelista"/>
              <w:tabs>
                <w:tab w:val="left" w:pos="709"/>
                <w:tab w:val="left" w:pos="1701"/>
                <w:tab w:val="left" w:pos="1985"/>
                <w:tab w:val="left" w:pos="3119"/>
              </w:tabs>
              <w:ind w:left="0"/>
              <w:jc w:val="center"/>
              <w:rPr>
                <w:rFonts w:cs="Arial"/>
                <w:b/>
                <w:i/>
                <w:sz w:val="24"/>
                <w:szCs w:val="24"/>
              </w:rPr>
            </w:pPr>
          </w:p>
        </w:tc>
      </w:tr>
      <w:tr w:rsidR="00B759C7" w:rsidRPr="00CE08DF" w14:paraId="60732EF6" w14:textId="77777777" w:rsidTr="00B852D7">
        <w:tc>
          <w:tcPr>
            <w:tcW w:w="9900" w:type="dxa"/>
          </w:tcPr>
          <w:p w14:paraId="550EB4A0" w14:textId="77777777" w:rsidR="00B759C7" w:rsidRPr="00CE08DF" w:rsidRDefault="00B759C7" w:rsidP="0070045B">
            <w:pPr>
              <w:pStyle w:val="Prrafodelista"/>
              <w:numPr>
                <w:ilvl w:val="0"/>
                <w:numId w:val="9"/>
              </w:numPr>
              <w:tabs>
                <w:tab w:val="left" w:pos="1701"/>
                <w:tab w:val="left" w:pos="1985"/>
                <w:tab w:val="left" w:pos="3119"/>
              </w:tabs>
              <w:ind w:left="318" w:hanging="318"/>
              <w:jc w:val="both"/>
              <w:rPr>
                <w:rFonts w:cs="Arial"/>
                <w:i/>
                <w:sz w:val="24"/>
                <w:szCs w:val="24"/>
              </w:rPr>
            </w:pPr>
            <w:r>
              <w:rPr>
                <w:rFonts w:cs="Arial"/>
                <w:i/>
                <w:sz w:val="24"/>
                <w:szCs w:val="24"/>
              </w:rPr>
              <w:t>Participación en Interca</w:t>
            </w:r>
            <w:r w:rsidR="006A2BCE">
              <w:rPr>
                <w:rFonts w:cs="Arial"/>
                <w:i/>
                <w:sz w:val="24"/>
                <w:szCs w:val="24"/>
              </w:rPr>
              <w:t>mbio de información con TECNISA VEOLIA</w:t>
            </w:r>
          </w:p>
        </w:tc>
        <w:tc>
          <w:tcPr>
            <w:tcW w:w="906" w:type="dxa"/>
          </w:tcPr>
          <w:p w14:paraId="30344621" w14:textId="77777777" w:rsidR="00B759C7" w:rsidRPr="00CE08DF" w:rsidRDefault="006A2BCE"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8</w:t>
            </w:r>
          </w:p>
        </w:tc>
      </w:tr>
      <w:tr w:rsidR="00B759C7" w:rsidRPr="00CE08DF" w14:paraId="791D8F56" w14:textId="77777777" w:rsidTr="00B852D7">
        <w:tc>
          <w:tcPr>
            <w:tcW w:w="9900" w:type="dxa"/>
          </w:tcPr>
          <w:p w14:paraId="3DDD7E71" w14:textId="77777777" w:rsidR="00B759C7" w:rsidRPr="00CC14AF" w:rsidRDefault="00B759C7" w:rsidP="0070045B">
            <w:pPr>
              <w:pStyle w:val="Prrafodelista"/>
              <w:numPr>
                <w:ilvl w:val="0"/>
                <w:numId w:val="9"/>
              </w:numPr>
              <w:tabs>
                <w:tab w:val="left" w:pos="1701"/>
                <w:tab w:val="left" w:pos="1985"/>
                <w:tab w:val="left" w:pos="3119"/>
              </w:tabs>
              <w:ind w:left="318" w:hanging="318"/>
              <w:jc w:val="both"/>
              <w:rPr>
                <w:rFonts w:cstheme="minorHAnsi"/>
                <w:bCs/>
                <w:i/>
                <w:sz w:val="24"/>
                <w:szCs w:val="24"/>
              </w:rPr>
            </w:pPr>
            <w:r>
              <w:rPr>
                <w:rFonts w:cstheme="minorHAnsi"/>
                <w:bCs/>
                <w:i/>
                <w:sz w:val="24"/>
                <w:szCs w:val="24"/>
              </w:rPr>
              <w:t>Participación en la reunión apoyo de informacion EN MI AMBIENTE</w:t>
            </w:r>
          </w:p>
        </w:tc>
        <w:tc>
          <w:tcPr>
            <w:tcW w:w="906" w:type="dxa"/>
          </w:tcPr>
          <w:p w14:paraId="75487E2E" w14:textId="77777777" w:rsidR="00B759C7" w:rsidRDefault="00B759C7"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1</w:t>
            </w:r>
          </w:p>
        </w:tc>
      </w:tr>
      <w:tr w:rsidR="00B759C7" w:rsidRPr="00CE08DF" w14:paraId="68BC6163" w14:textId="77777777" w:rsidTr="00B852D7">
        <w:tc>
          <w:tcPr>
            <w:tcW w:w="9900" w:type="dxa"/>
          </w:tcPr>
          <w:p w14:paraId="7E10D458" w14:textId="77777777" w:rsidR="00B759C7" w:rsidRDefault="00B759C7" w:rsidP="0070045B">
            <w:pPr>
              <w:pStyle w:val="Prrafodelista"/>
              <w:numPr>
                <w:ilvl w:val="0"/>
                <w:numId w:val="9"/>
              </w:numPr>
              <w:tabs>
                <w:tab w:val="left" w:pos="1701"/>
                <w:tab w:val="left" w:pos="1985"/>
                <w:tab w:val="left" w:pos="3119"/>
              </w:tabs>
              <w:ind w:left="318" w:hanging="318"/>
              <w:jc w:val="both"/>
              <w:rPr>
                <w:rFonts w:cstheme="minorHAnsi"/>
                <w:bCs/>
                <w:i/>
                <w:sz w:val="24"/>
                <w:szCs w:val="24"/>
              </w:rPr>
            </w:pPr>
            <w:r w:rsidRPr="00CC14AF">
              <w:rPr>
                <w:rFonts w:cstheme="minorHAnsi"/>
                <w:bCs/>
                <w:i/>
                <w:sz w:val="24"/>
                <w:szCs w:val="24"/>
              </w:rPr>
              <w:t>P</w:t>
            </w:r>
            <w:r w:rsidR="006A2BCE">
              <w:rPr>
                <w:rFonts w:cstheme="minorHAnsi"/>
                <w:bCs/>
                <w:i/>
                <w:sz w:val="24"/>
                <w:szCs w:val="24"/>
              </w:rPr>
              <w:t>articipación en reuniones equipo técnico SANAA (Colector y plata de tratamiento)</w:t>
            </w:r>
          </w:p>
        </w:tc>
        <w:tc>
          <w:tcPr>
            <w:tcW w:w="906" w:type="dxa"/>
          </w:tcPr>
          <w:p w14:paraId="66AF28C8" w14:textId="77777777" w:rsidR="00B759C7" w:rsidRDefault="006A2BCE" w:rsidP="00B852D7">
            <w:pPr>
              <w:pStyle w:val="Prrafodelista"/>
              <w:tabs>
                <w:tab w:val="left" w:pos="709"/>
                <w:tab w:val="left" w:pos="1701"/>
                <w:tab w:val="left" w:pos="1985"/>
                <w:tab w:val="left" w:pos="3119"/>
              </w:tabs>
              <w:ind w:left="0"/>
              <w:jc w:val="center"/>
              <w:rPr>
                <w:rFonts w:cs="Arial"/>
                <w:i/>
                <w:sz w:val="24"/>
                <w:szCs w:val="24"/>
              </w:rPr>
            </w:pPr>
            <w:r>
              <w:rPr>
                <w:rFonts w:cs="Arial"/>
                <w:i/>
                <w:sz w:val="24"/>
                <w:szCs w:val="24"/>
              </w:rPr>
              <w:t>18</w:t>
            </w:r>
          </w:p>
        </w:tc>
      </w:tr>
      <w:tr w:rsidR="00B759C7" w:rsidRPr="00CE08DF" w14:paraId="42A80ABC" w14:textId="77777777" w:rsidTr="00B852D7">
        <w:tc>
          <w:tcPr>
            <w:tcW w:w="9900" w:type="dxa"/>
            <w:shd w:val="clear" w:color="auto" w:fill="8DB3E2" w:themeFill="text2" w:themeFillTint="66"/>
          </w:tcPr>
          <w:p w14:paraId="1DF0FFEA" w14:textId="77777777" w:rsidR="00B759C7" w:rsidRDefault="00B759C7" w:rsidP="00B852D7">
            <w:pPr>
              <w:pStyle w:val="Prrafodelista"/>
              <w:tabs>
                <w:tab w:val="left" w:pos="709"/>
                <w:tab w:val="left" w:pos="1701"/>
                <w:tab w:val="left" w:pos="1985"/>
                <w:tab w:val="left" w:pos="3119"/>
              </w:tabs>
              <w:ind w:left="0"/>
              <w:jc w:val="both"/>
              <w:rPr>
                <w:rFonts w:cs="Arial"/>
                <w:b/>
                <w:i/>
                <w:sz w:val="24"/>
                <w:szCs w:val="24"/>
              </w:rPr>
            </w:pPr>
            <w:r>
              <w:rPr>
                <w:rFonts w:cs="Arial"/>
                <w:b/>
                <w:i/>
                <w:sz w:val="24"/>
                <w:szCs w:val="24"/>
              </w:rPr>
              <w:t>Sub Total</w:t>
            </w:r>
          </w:p>
        </w:tc>
        <w:tc>
          <w:tcPr>
            <w:tcW w:w="906" w:type="dxa"/>
            <w:shd w:val="clear" w:color="auto" w:fill="8DB3E2" w:themeFill="text2" w:themeFillTint="66"/>
          </w:tcPr>
          <w:p w14:paraId="41966B88" w14:textId="77777777" w:rsidR="00B759C7" w:rsidRDefault="006A2BCE" w:rsidP="00B852D7">
            <w:pPr>
              <w:pStyle w:val="Prrafodelista"/>
              <w:tabs>
                <w:tab w:val="left" w:pos="709"/>
                <w:tab w:val="left" w:pos="1701"/>
                <w:tab w:val="left" w:pos="1985"/>
                <w:tab w:val="left" w:pos="3119"/>
              </w:tabs>
              <w:ind w:left="0"/>
              <w:jc w:val="center"/>
              <w:rPr>
                <w:rFonts w:cs="Arial"/>
                <w:b/>
                <w:i/>
                <w:sz w:val="24"/>
                <w:szCs w:val="24"/>
              </w:rPr>
            </w:pPr>
            <w:r>
              <w:rPr>
                <w:rFonts w:cs="Arial"/>
                <w:b/>
                <w:i/>
                <w:sz w:val="24"/>
                <w:szCs w:val="24"/>
              </w:rPr>
              <w:t>27</w:t>
            </w:r>
          </w:p>
        </w:tc>
      </w:tr>
    </w:tbl>
    <w:p w14:paraId="43B0AF54" w14:textId="77777777" w:rsidR="00D25DC9" w:rsidRDefault="00D25DC9" w:rsidP="006B0842">
      <w:pPr>
        <w:jc w:val="both"/>
        <w:rPr>
          <w:rFonts w:ascii="Arial" w:eastAsia="Arial" w:hAnsi="Arial" w:cs="Arial"/>
          <w:bCs/>
        </w:rPr>
      </w:pPr>
    </w:p>
    <w:p w14:paraId="6C430BF8" w14:textId="77777777" w:rsidR="003B13D1" w:rsidRDefault="003B13D1" w:rsidP="006B0842">
      <w:pPr>
        <w:jc w:val="both"/>
        <w:rPr>
          <w:rFonts w:ascii="Arial" w:eastAsia="Arial" w:hAnsi="Arial" w:cs="Arial"/>
          <w:bCs/>
        </w:rPr>
      </w:pPr>
    </w:p>
    <w:p w14:paraId="632F1CDB" w14:textId="77777777" w:rsidR="00CA6E45" w:rsidRDefault="00CA6E45" w:rsidP="006B0842">
      <w:pPr>
        <w:jc w:val="both"/>
        <w:rPr>
          <w:rFonts w:ascii="Arial" w:eastAsia="Arial" w:hAnsi="Arial" w:cs="Arial"/>
          <w:bCs/>
        </w:rPr>
      </w:pPr>
    </w:p>
    <w:p w14:paraId="2172EFD4" w14:textId="77777777" w:rsidR="00D25DC9" w:rsidRPr="00D56FED" w:rsidRDefault="00D25DC9" w:rsidP="00A518AD">
      <w:pPr>
        <w:pStyle w:val="Ttulo5"/>
        <w:rPr>
          <w:rFonts w:eastAsia="Arial"/>
          <w:b/>
          <w:bCs/>
        </w:rPr>
      </w:pPr>
      <w:r w:rsidRPr="00D56FED">
        <w:rPr>
          <w:b/>
          <w:lang w:val="es-MX"/>
        </w:rPr>
        <w:lastRenderedPageBreak/>
        <w:t>Estudios en agua, saneamiento y recursos hídricos</w:t>
      </w:r>
      <w:r w:rsidRPr="00D56FED">
        <w:rPr>
          <w:rFonts w:eastAsia="Arial"/>
          <w:b/>
          <w:bCs/>
        </w:rPr>
        <w:t xml:space="preserve"> </w:t>
      </w:r>
    </w:p>
    <w:p w14:paraId="51674B91" w14:textId="77777777" w:rsidR="00D0310D" w:rsidRDefault="00D25DC9" w:rsidP="00A518AD">
      <w:pPr>
        <w:spacing w:line="360" w:lineRule="auto"/>
        <w:jc w:val="both"/>
        <w:rPr>
          <w:rFonts w:ascii="Arial" w:eastAsia="Arial" w:hAnsi="Arial" w:cs="Arial"/>
          <w:bCs/>
        </w:rPr>
      </w:pPr>
      <w:r w:rsidRPr="00287A0A">
        <w:rPr>
          <w:rFonts w:ascii="Arial" w:eastAsia="Arial" w:hAnsi="Arial" w:cs="Arial"/>
          <w:bCs/>
        </w:rPr>
        <w:t xml:space="preserve">Se desarrollaron </w:t>
      </w:r>
      <w:r w:rsidR="006A2BCE">
        <w:rPr>
          <w:rFonts w:ascii="Arial" w:eastAsia="Arial" w:hAnsi="Arial" w:cs="Arial"/>
          <w:bCs/>
        </w:rPr>
        <w:t>7</w:t>
      </w:r>
      <w:r w:rsidRPr="00287A0A">
        <w:rPr>
          <w:rFonts w:ascii="Arial" w:eastAsia="Arial" w:hAnsi="Arial" w:cs="Arial"/>
          <w:bCs/>
        </w:rPr>
        <w:t xml:space="preserve"> </w:t>
      </w:r>
      <w:r w:rsidR="00FC6314">
        <w:rPr>
          <w:rFonts w:ascii="Arial" w:eastAsia="Arial" w:hAnsi="Arial" w:cs="Arial"/>
          <w:bCs/>
        </w:rPr>
        <w:t xml:space="preserve">documentos </w:t>
      </w:r>
      <w:r w:rsidRPr="00287A0A">
        <w:rPr>
          <w:rFonts w:ascii="Arial" w:eastAsia="Arial" w:hAnsi="Arial" w:cs="Arial"/>
          <w:bCs/>
        </w:rPr>
        <w:t xml:space="preserve">estudios sobre descentralización, Evolución del sector, Plan Estratégico Institucional, propuestas técnicas, revisión de estrategias gubernamentales, seguimiento de inversiones en el sector, de legislación, perfiles de proyectos, estudios de </w:t>
      </w:r>
      <w:r w:rsidR="00322911" w:rsidRPr="00287A0A">
        <w:rPr>
          <w:rFonts w:ascii="Arial" w:eastAsia="Arial" w:hAnsi="Arial" w:cs="Arial"/>
          <w:bCs/>
        </w:rPr>
        <w:t>pre factibilidad</w:t>
      </w:r>
      <w:r w:rsidRPr="00287A0A">
        <w:rPr>
          <w:rFonts w:ascii="Arial" w:eastAsia="Arial" w:hAnsi="Arial" w:cs="Arial"/>
          <w:bCs/>
        </w:rPr>
        <w:t>, Estudio de orden de microcuencas, planes de protección de Fuentes,</w:t>
      </w:r>
      <w:r w:rsidR="00D0310D">
        <w:rPr>
          <w:rFonts w:ascii="Arial" w:eastAsia="Arial" w:hAnsi="Arial" w:cs="Arial"/>
          <w:bCs/>
        </w:rPr>
        <w:t xml:space="preserve"> familia SANAA</w:t>
      </w:r>
      <w:r w:rsidR="00322911">
        <w:rPr>
          <w:rFonts w:ascii="Arial" w:eastAsia="Arial" w:hAnsi="Arial" w:cs="Arial"/>
          <w:bCs/>
        </w:rPr>
        <w:t xml:space="preserve"> como por ejemplo:  </w:t>
      </w:r>
    </w:p>
    <w:p w14:paraId="02CAD252" w14:textId="77777777" w:rsidR="00CA6E45" w:rsidRDefault="00CA6E45" w:rsidP="00A518AD">
      <w:pPr>
        <w:spacing w:line="360" w:lineRule="auto"/>
        <w:jc w:val="both"/>
        <w:rPr>
          <w:rFonts w:ascii="Arial" w:eastAsia="Arial" w:hAnsi="Arial" w:cs="Arial"/>
          <w:bCs/>
        </w:rPr>
      </w:pPr>
    </w:p>
    <w:tbl>
      <w:tblPr>
        <w:tblStyle w:val="Cuadrculamedia1-nfasis5"/>
        <w:tblW w:w="9096" w:type="dxa"/>
        <w:tblLayout w:type="fixed"/>
        <w:tblLook w:val="04A0" w:firstRow="1" w:lastRow="0" w:firstColumn="1" w:lastColumn="0" w:noHBand="0" w:noVBand="1"/>
      </w:tblPr>
      <w:tblGrid>
        <w:gridCol w:w="841"/>
        <w:gridCol w:w="6049"/>
        <w:gridCol w:w="2206"/>
      </w:tblGrid>
      <w:tr w:rsidR="00322911" w:rsidRPr="00EF40AA" w14:paraId="2EEA1BDC" w14:textId="77777777" w:rsidTr="00322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39F342B2" w14:textId="77777777" w:rsidR="00322911" w:rsidRPr="00EF40AA" w:rsidRDefault="00322911" w:rsidP="00322911">
            <w:pPr>
              <w:pStyle w:val="Prrafodelista"/>
              <w:tabs>
                <w:tab w:val="left" w:pos="709"/>
              </w:tabs>
              <w:ind w:left="0"/>
              <w:jc w:val="center"/>
              <w:rPr>
                <w:rFonts w:asciiTheme="minorHAnsi" w:hAnsiTheme="minorHAnsi" w:cs="Arial"/>
                <w:i/>
                <w:sz w:val="24"/>
                <w:szCs w:val="24"/>
              </w:rPr>
            </w:pPr>
            <w:r w:rsidRPr="00EF40AA">
              <w:rPr>
                <w:rFonts w:asciiTheme="minorHAnsi" w:hAnsiTheme="minorHAnsi" w:cs="Arial"/>
                <w:i/>
                <w:sz w:val="24"/>
                <w:szCs w:val="24"/>
              </w:rPr>
              <w:t>No.</w:t>
            </w:r>
          </w:p>
        </w:tc>
        <w:tc>
          <w:tcPr>
            <w:tcW w:w="6049" w:type="dxa"/>
          </w:tcPr>
          <w:p w14:paraId="44527544" w14:textId="77777777" w:rsidR="00322911" w:rsidRPr="00EF40AA" w:rsidRDefault="00322911" w:rsidP="00322911">
            <w:pPr>
              <w:pStyle w:val="Prrafodelista"/>
              <w:tabs>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sz w:val="24"/>
                <w:szCs w:val="24"/>
              </w:rPr>
            </w:pPr>
            <w:r w:rsidRPr="00EF40AA">
              <w:rPr>
                <w:rFonts w:asciiTheme="minorHAnsi" w:hAnsiTheme="minorHAnsi" w:cs="Arial"/>
                <w:i/>
                <w:sz w:val="24"/>
                <w:szCs w:val="24"/>
              </w:rPr>
              <w:t>Nombre</w:t>
            </w:r>
          </w:p>
        </w:tc>
        <w:tc>
          <w:tcPr>
            <w:tcW w:w="2206" w:type="dxa"/>
          </w:tcPr>
          <w:p w14:paraId="2A6990F0" w14:textId="77777777" w:rsidR="00322911" w:rsidRPr="00EF40AA" w:rsidRDefault="00322911" w:rsidP="00322911">
            <w:pPr>
              <w:pStyle w:val="Prrafodelista"/>
              <w:tabs>
                <w:tab w:val="left" w:pos="709"/>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sz w:val="24"/>
                <w:szCs w:val="24"/>
              </w:rPr>
            </w:pPr>
            <w:r w:rsidRPr="00EF40AA">
              <w:rPr>
                <w:rFonts w:asciiTheme="minorHAnsi" w:hAnsiTheme="minorHAnsi" w:cs="Arial"/>
                <w:i/>
                <w:sz w:val="24"/>
                <w:szCs w:val="24"/>
              </w:rPr>
              <w:t>Mes</w:t>
            </w:r>
          </w:p>
        </w:tc>
      </w:tr>
      <w:tr w:rsidR="00322911" w:rsidRPr="00EF40AA" w14:paraId="23C909F4" w14:textId="77777777" w:rsidTr="00322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663B8423" w14:textId="77777777" w:rsidR="00322911" w:rsidRDefault="006A2BCE" w:rsidP="00322911">
            <w:pPr>
              <w:pStyle w:val="Prrafodelista"/>
              <w:tabs>
                <w:tab w:val="left" w:pos="709"/>
              </w:tabs>
              <w:ind w:left="0"/>
              <w:jc w:val="center"/>
              <w:rPr>
                <w:rFonts w:asciiTheme="minorHAnsi" w:hAnsiTheme="minorHAnsi" w:cs="Arial"/>
                <w:i/>
                <w:sz w:val="24"/>
                <w:szCs w:val="24"/>
              </w:rPr>
            </w:pPr>
            <w:r>
              <w:rPr>
                <w:rFonts w:asciiTheme="minorHAnsi" w:hAnsiTheme="minorHAnsi" w:cs="Arial"/>
                <w:i/>
                <w:sz w:val="24"/>
                <w:szCs w:val="24"/>
              </w:rPr>
              <w:t>1002</w:t>
            </w:r>
          </w:p>
        </w:tc>
        <w:tc>
          <w:tcPr>
            <w:tcW w:w="6049" w:type="dxa"/>
          </w:tcPr>
          <w:p w14:paraId="14491BEB" w14:textId="77777777" w:rsidR="00322911"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Cuarto Informe trimestral DIAT</w:t>
            </w:r>
          </w:p>
        </w:tc>
        <w:tc>
          <w:tcPr>
            <w:tcW w:w="2206" w:type="dxa"/>
          </w:tcPr>
          <w:p w14:paraId="53C0BABF" w14:textId="77777777" w:rsidR="00322911"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ENERO 2020</w:t>
            </w:r>
          </w:p>
        </w:tc>
      </w:tr>
      <w:tr w:rsidR="00322911" w:rsidRPr="00EF40AA" w14:paraId="3E8C81C7" w14:textId="77777777" w:rsidTr="00322911">
        <w:tc>
          <w:tcPr>
            <w:cnfStyle w:val="001000000000" w:firstRow="0" w:lastRow="0" w:firstColumn="1" w:lastColumn="0" w:oddVBand="0" w:evenVBand="0" w:oddHBand="0" w:evenHBand="0" w:firstRowFirstColumn="0" w:firstRowLastColumn="0" w:lastRowFirstColumn="0" w:lastRowLastColumn="0"/>
            <w:tcW w:w="841" w:type="dxa"/>
          </w:tcPr>
          <w:p w14:paraId="728FA3F0" w14:textId="77777777" w:rsidR="00322911" w:rsidRDefault="00322911" w:rsidP="00322911">
            <w:pPr>
              <w:pStyle w:val="Prrafodelista"/>
              <w:tabs>
                <w:tab w:val="left" w:pos="709"/>
              </w:tabs>
              <w:ind w:left="0"/>
              <w:jc w:val="center"/>
              <w:rPr>
                <w:rFonts w:asciiTheme="minorHAnsi" w:hAnsiTheme="minorHAnsi" w:cs="Arial"/>
                <w:i/>
                <w:sz w:val="24"/>
                <w:szCs w:val="24"/>
              </w:rPr>
            </w:pPr>
          </w:p>
        </w:tc>
        <w:tc>
          <w:tcPr>
            <w:tcW w:w="6049" w:type="dxa"/>
          </w:tcPr>
          <w:p w14:paraId="0B912746" w14:textId="77777777" w:rsidR="00322911" w:rsidRDefault="00322911" w:rsidP="00322911">
            <w:pPr>
              <w:pStyle w:val="Prrafodelista"/>
              <w:tabs>
                <w:tab w:val="left" w:pos="709"/>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4"/>
                <w:szCs w:val="24"/>
              </w:rPr>
            </w:pPr>
          </w:p>
        </w:tc>
        <w:tc>
          <w:tcPr>
            <w:tcW w:w="2206" w:type="dxa"/>
          </w:tcPr>
          <w:p w14:paraId="5A9C7049" w14:textId="77777777" w:rsidR="00322911" w:rsidRDefault="00322911" w:rsidP="00322911">
            <w:pPr>
              <w:pStyle w:val="Prrafodelista"/>
              <w:tabs>
                <w:tab w:val="left" w:pos="709"/>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4"/>
                <w:szCs w:val="24"/>
              </w:rPr>
            </w:pPr>
          </w:p>
        </w:tc>
      </w:tr>
      <w:tr w:rsidR="00322911" w:rsidRPr="00EF40AA" w14:paraId="5FF28156" w14:textId="77777777" w:rsidTr="00322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2F5B804B" w14:textId="77777777" w:rsidR="00322911" w:rsidRPr="00EF40AA" w:rsidRDefault="006A2BCE" w:rsidP="00322911">
            <w:pPr>
              <w:pStyle w:val="Prrafodelista"/>
              <w:tabs>
                <w:tab w:val="left" w:pos="709"/>
              </w:tabs>
              <w:ind w:left="0"/>
              <w:jc w:val="center"/>
              <w:rPr>
                <w:rFonts w:asciiTheme="minorHAnsi" w:hAnsiTheme="minorHAnsi" w:cs="Arial"/>
                <w:i/>
                <w:sz w:val="24"/>
                <w:szCs w:val="24"/>
              </w:rPr>
            </w:pPr>
            <w:r>
              <w:rPr>
                <w:rFonts w:asciiTheme="minorHAnsi" w:hAnsiTheme="minorHAnsi" w:cs="Arial"/>
                <w:i/>
                <w:sz w:val="24"/>
                <w:szCs w:val="24"/>
              </w:rPr>
              <w:t>1003</w:t>
            </w:r>
          </w:p>
        </w:tc>
        <w:tc>
          <w:tcPr>
            <w:tcW w:w="6049" w:type="dxa"/>
          </w:tcPr>
          <w:p w14:paraId="64557E48" w14:textId="77777777" w:rsidR="00322911" w:rsidRPr="00EF40AA"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Plan estratégico del SANAA 2020</w:t>
            </w:r>
          </w:p>
        </w:tc>
        <w:tc>
          <w:tcPr>
            <w:tcW w:w="2206" w:type="dxa"/>
          </w:tcPr>
          <w:p w14:paraId="3EDA8379" w14:textId="77777777" w:rsidR="00322911" w:rsidRPr="00EF40AA"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Marzo 2020</w:t>
            </w:r>
          </w:p>
        </w:tc>
      </w:tr>
      <w:tr w:rsidR="00322911" w:rsidRPr="00EF40AA" w14:paraId="658A3644" w14:textId="77777777" w:rsidTr="00322911">
        <w:tc>
          <w:tcPr>
            <w:cnfStyle w:val="001000000000" w:firstRow="0" w:lastRow="0" w:firstColumn="1" w:lastColumn="0" w:oddVBand="0" w:evenVBand="0" w:oddHBand="0" w:evenHBand="0" w:firstRowFirstColumn="0" w:firstRowLastColumn="0" w:lastRowFirstColumn="0" w:lastRowLastColumn="0"/>
            <w:tcW w:w="841" w:type="dxa"/>
          </w:tcPr>
          <w:p w14:paraId="7558ABE9" w14:textId="77777777" w:rsidR="00322911" w:rsidRPr="0078022F" w:rsidRDefault="00322911" w:rsidP="00322911">
            <w:pPr>
              <w:pStyle w:val="Prrafodelista"/>
              <w:tabs>
                <w:tab w:val="left" w:pos="709"/>
              </w:tabs>
              <w:ind w:left="0"/>
              <w:jc w:val="center"/>
              <w:rPr>
                <w:rFonts w:asciiTheme="minorHAnsi" w:hAnsiTheme="minorHAnsi" w:cs="Arial"/>
                <w:i/>
                <w:sz w:val="24"/>
                <w:szCs w:val="24"/>
              </w:rPr>
            </w:pPr>
          </w:p>
        </w:tc>
        <w:tc>
          <w:tcPr>
            <w:tcW w:w="6049" w:type="dxa"/>
          </w:tcPr>
          <w:p w14:paraId="65C80A85" w14:textId="77777777" w:rsidR="00322911" w:rsidRPr="00934A71" w:rsidRDefault="00322911" w:rsidP="00322911">
            <w:pPr>
              <w:pStyle w:val="Prrafodelista"/>
              <w:tabs>
                <w:tab w:val="left" w:pos="709"/>
              </w:tabs>
              <w:ind w:left="0"/>
              <w:jc w:val="both"/>
              <w:cnfStyle w:val="000000000000" w:firstRow="0" w:lastRow="0" w:firstColumn="0" w:lastColumn="0" w:oddVBand="0" w:evenVBand="0" w:oddHBand="0" w:evenHBand="0" w:firstRowFirstColumn="0" w:firstRowLastColumn="0" w:lastRowFirstColumn="0" w:lastRowLastColumn="0"/>
              <w:rPr>
                <w:rFonts w:cstheme="minorHAnsi"/>
                <w:i/>
                <w:color w:val="244061" w:themeColor="accent1" w:themeShade="80"/>
              </w:rPr>
            </w:pPr>
          </w:p>
        </w:tc>
        <w:tc>
          <w:tcPr>
            <w:tcW w:w="2206" w:type="dxa"/>
          </w:tcPr>
          <w:p w14:paraId="46487A57" w14:textId="77777777" w:rsidR="00322911" w:rsidRPr="00EF40AA" w:rsidRDefault="00322911" w:rsidP="00322911">
            <w:pPr>
              <w:pStyle w:val="Prrafodelista"/>
              <w:tabs>
                <w:tab w:val="left" w:pos="709"/>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4"/>
                <w:szCs w:val="24"/>
              </w:rPr>
            </w:pPr>
          </w:p>
        </w:tc>
      </w:tr>
      <w:tr w:rsidR="00322911" w:rsidRPr="00EF40AA" w14:paraId="42E27FD0" w14:textId="77777777" w:rsidTr="00322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0250C6AB" w14:textId="77777777" w:rsidR="00322911" w:rsidRPr="00EF40AA" w:rsidRDefault="006A2BCE" w:rsidP="00322911">
            <w:pPr>
              <w:pStyle w:val="Prrafodelista"/>
              <w:tabs>
                <w:tab w:val="left" w:pos="709"/>
              </w:tabs>
              <w:ind w:left="0"/>
              <w:jc w:val="center"/>
              <w:rPr>
                <w:rFonts w:asciiTheme="minorHAnsi" w:hAnsiTheme="minorHAnsi" w:cs="Arial"/>
                <w:i/>
                <w:sz w:val="24"/>
                <w:szCs w:val="24"/>
              </w:rPr>
            </w:pPr>
            <w:r>
              <w:rPr>
                <w:rFonts w:asciiTheme="minorHAnsi" w:hAnsiTheme="minorHAnsi" w:cs="Arial"/>
                <w:i/>
                <w:sz w:val="24"/>
                <w:szCs w:val="24"/>
              </w:rPr>
              <w:t>1004</w:t>
            </w:r>
          </w:p>
        </w:tc>
        <w:tc>
          <w:tcPr>
            <w:tcW w:w="6049" w:type="dxa"/>
          </w:tcPr>
          <w:p w14:paraId="6FE23A2D" w14:textId="77777777" w:rsidR="00322911" w:rsidRPr="00EF40AA"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Primer informe trimestral DIAT</w:t>
            </w:r>
          </w:p>
        </w:tc>
        <w:tc>
          <w:tcPr>
            <w:tcW w:w="2206" w:type="dxa"/>
          </w:tcPr>
          <w:p w14:paraId="54DEC90F" w14:textId="77777777" w:rsidR="00322911"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ABRIL 2020</w:t>
            </w:r>
          </w:p>
          <w:p w14:paraId="01D426D6" w14:textId="77777777" w:rsidR="00322911" w:rsidRPr="00EF40AA" w:rsidRDefault="00322911"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p>
        </w:tc>
      </w:tr>
      <w:tr w:rsidR="00322911" w:rsidRPr="00EF40AA" w14:paraId="31411F48" w14:textId="77777777" w:rsidTr="00322911">
        <w:tc>
          <w:tcPr>
            <w:cnfStyle w:val="001000000000" w:firstRow="0" w:lastRow="0" w:firstColumn="1" w:lastColumn="0" w:oddVBand="0" w:evenVBand="0" w:oddHBand="0" w:evenHBand="0" w:firstRowFirstColumn="0" w:firstRowLastColumn="0" w:lastRowFirstColumn="0" w:lastRowLastColumn="0"/>
            <w:tcW w:w="841" w:type="dxa"/>
          </w:tcPr>
          <w:p w14:paraId="064E1E84" w14:textId="77777777" w:rsidR="00322911" w:rsidRPr="004F3A3A" w:rsidRDefault="00322911" w:rsidP="00322911">
            <w:pPr>
              <w:pStyle w:val="Prrafodelista"/>
              <w:tabs>
                <w:tab w:val="left" w:pos="709"/>
              </w:tabs>
              <w:ind w:left="0"/>
              <w:jc w:val="center"/>
              <w:rPr>
                <w:rFonts w:asciiTheme="minorHAnsi" w:hAnsiTheme="minorHAnsi" w:cs="Arial"/>
                <w:i/>
                <w:sz w:val="24"/>
                <w:szCs w:val="24"/>
              </w:rPr>
            </w:pPr>
          </w:p>
        </w:tc>
        <w:tc>
          <w:tcPr>
            <w:tcW w:w="6049" w:type="dxa"/>
          </w:tcPr>
          <w:p w14:paraId="7DF57129" w14:textId="77777777" w:rsidR="00322911" w:rsidRPr="0078022F" w:rsidRDefault="00322911" w:rsidP="00322911">
            <w:pPr>
              <w:tabs>
                <w:tab w:val="left" w:pos="567"/>
              </w:tabs>
              <w:jc w:val="both"/>
              <w:cnfStyle w:val="000000000000" w:firstRow="0" w:lastRow="0" w:firstColumn="0" w:lastColumn="0" w:oddVBand="0" w:evenVBand="0" w:oddHBand="0" w:evenHBand="0" w:firstRowFirstColumn="0" w:firstRowLastColumn="0" w:lastRowFirstColumn="0" w:lastRowLastColumn="0"/>
              <w:rPr>
                <w:rFonts w:cstheme="minorHAnsi"/>
                <w:i/>
                <w:color w:val="244061" w:themeColor="accent1" w:themeShade="80"/>
              </w:rPr>
            </w:pPr>
          </w:p>
        </w:tc>
        <w:tc>
          <w:tcPr>
            <w:tcW w:w="2206" w:type="dxa"/>
          </w:tcPr>
          <w:p w14:paraId="4C032F79" w14:textId="77777777" w:rsidR="00322911" w:rsidRDefault="00322911" w:rsidP="00322911">
            <w:pPr>
              <w:pStyle w:val="Prrafodelista"/>
              <w:tabs>
                <w:tab w:val="left" w:pos="709"/>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4"/>
                <w:szCs w:val="24"/>
              </w:rPr>
            </w:pPr>
          </w:p>
        </w:tc>
      </w:tr>
      <w:tr w:rsidR="00322911" w:rsidRPr="00EF40AA" w14:paraId="151E8C6D" w14:textId="77777777" w:rsidTr="00322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2A59DD55" w14:textId="77777777" w:rsidR="00322911" w:rsidRPr="004F3A3A" w:rsidRDefault="005027CF" w:rsidP="00322911">
            <w:pPr>
              <w:pStyle w:val="Prrafodelista"/>
              <w:tabs>
                <w:tab w:val="left" w:pos="709"/>
              </w:tabs>
              <w:ind w:left="0"/>
              <w:jc w:val="center"/>
              <w:rPr>
                <w:rFonts w:asciiTheme="minorHAnsi" w:hAnsiTheme="minorHAnsi" w:cs="Arial"/>
                <w:i/>
                <w:sz w:val="24"/>
                <w:szCs w:val="24"/>
              </w:rPr>
            </w:pPr>
            <w:r>
              <w:rPr>
                <w:rFonts w:asciiTheme="minorHAnsi" w:hAnsiTheme="minorHAnsi" w:cs="Arial"/>
                <w:i/>
                <w:sz w:val="24"/>
                <w:szCs w:val="24"/>
              </w:rPr>
              <w:t>1008</w:t>
            </w:r>
          </w:p>
        </w:tc>
        <w:tc>
          <w:tcPr>
            <w:tcW w:w="6049" w:type="dxa"/>
          </w:tcPr>
          <w:p w14:paraId="548CC6FE" w14:textId="77777777" w:rsidR="00322911" w:rsidRPr="00546111" w:rsidRDefault="006A2BCE" w:rsidP="00322911">
            <w:pPr>
              <w:tabs>
                <w:tab w:val="left" w:pos="567"/>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Abastecimiento de Barrios de Altura</w:t>
            </w:r>
            <w:r w:rsidR="00322911" w:rsidRPr="00546111">
              <w:rPr>
                <w:rFonts w:asciiTheme="minorHAnsi" w:hAnsiTheme="minorHAnsi" w:cs="Arial"/>
                <w:i/>
                <w:sz w:val="24"/>
                <w:szCs w:val="24"/>
              </w:rPr>
              <w:t xml:space="preserve"> </w:t>
            </w:r>
          </w:p>
        </w:tc>
        <w:tc>
          <w:tcPr>
            <w:tcW w:w="2206" w:type="dxa"/>
          </w:tcPr>
          <w:p w14:paraId="37BAD232" w14:textId="77777777" w:rsidR="00322911" w:rsidRDefault="006A2BCE" w:rsidP="00322911">
            <w:pPr>
              <w:pStyle w:val="Prrafodelista"/>
              <w:tabs>
                <w:tab w:val="left" w:pos="709"/>
              </w:tabs>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4"/>
                <w:szCs w:val="24"/>
              </w:rPr>
            </w:pPr>
            <w:r>
              <w:rPr>
                <w:rFonts w:asciiTheme="minorHAnsi" w:hAnsiTheme="minorHAnsi" w:cs="Arial"/>
                <w:i/>
                <w:sz w:val="24"/>
                <w:szCs w:val="24"/>
              </w:rPr>
              <w:t>Agosto 2020</w:t>
            </w:r>
          </w:p>
        </w:tc>
      </w:tr>
    </w:tbl>
    <w:p w14:paraId="4FFDF748" w14:textId="77777777" w:rsidR="008008CE" w:rsidRPr="008477F1" w:rsidRDefault="00D56FED" w:rsidP="007D2953">
      <w:pPr>
        <w:pStyle w:val="Ttulo3"/>
        <w:rPr>
          <w:color w:val="FF0000"/>
        </w:rPr>
      </w:pPr>
      <w:r>
        <w:rPr>
          <w:rFonts w:eastAsia="Arial" w:cs="Arial"/>
        </w:rPr>
        <w:br w:type="page"/>
      </w:r>
      <w:bookmarkStart w:id="63" w:name="_Toc345132"/>
      <w:bookmarkStart w:id="64" w:name="_Toc941282"/>
      <w:bookmarkStart w:id="65" w:name="_Toc1117077"/>
      <w:bookmarkStart w:id="66" w:name="_Toc67500544"/>
      <w:r w:rsidR="008008CE" w:rsidRPr="008477F1">
        <w:lastRenderedPageBreak/>
        <w:t>DIVISION TECNICA</w:t>
      </w:r>
      <w:bookmarkEnd w:id="63"/>
      <w:bookmarkEnd w:id="64"/>
      <w:bookmarkEnd w:id="65"/>
      <w:bookmarkEnd w:id="66"/>
      <w:r w:rsidR="00575358" w:rsidRPr="008477F1">
        <w:t xml:space="preserve">  </w:t>
      </w:r>
    </w:p>
    <w:p w14:paraId="5D045C26" w14:textId="77777777" w:rsidR="00AB57A0" w:rsidRDefault="00F70C4B" w:rsidP="00AB57A0">
      <w:pPr>
        <w:spacing w:line="360" w:lineRule="auto"/>
        <w:jc w:val="both"/>
        <w:rPr>
          <w:rFonts w:ascii="Arial" w:eastAsia="Calibri" w:hAnsi="Arial" w:cs="Arial"/>
          <w:color w:val="010101"/>
          <w:w w:val="105"/>
          <w:lang w:val="es-ES"/>
        </w:rPr>
      </w:pPr>
      <w:r>
        <w:rPr>
          <w:rFonts w:ascii="Arial" w:eastAsia="Calibri" w:hAnsi="Arial" w:cs="Arial"/>
          <w:noProof/>
          <w:color w:val="010101"/>
          <w:w w:val="105"/>
          <w:lang w:eastAsia="es-HN"/>
        </w:rPr>
        <w:drawing>
          <wp:anchor distT="0" distB="0" distL="114300" distR="114300" simplePos="0" relativeHeight="252491264" behindDoc="0" locked="0" layoutInCell="1" allowOverlap="1" wp14:anchorId="77FCB7D4" wp14:editId="352537AD">
            <wp:simplePos x="0" y="0"/>
            <wp:positionH relativeFrom="margin">
              <wp:align>right</wp:align>
            </wp:positionH>
            <wp:positionV relativeFrom="margin">
              <wp:posOffset>495300</wp:posOffset>
            </wp:positionV>
            <wp:extent cx="1971675" cy="2466975"/>
            <wp:effectExtent l="0" t="0" r="9525"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971675" cy="2466975"/>
                    </a:xfrm>
                    <a:prstGeom prst="rect">
                      <a:avLst/>
                    </a:prstGeom>
                    <a:noFill/>
                  </pic:spPr>
                </pic:pic>
              </a:graphicData>
            </a:graphic>
            <wp14:sizeRelV relativeFrom="margin">
              <wp14:pctHeight>0</wp14:pctHeight>
            </wp14:sizeRelV>
          </wp:anchor>
        </w:drawing>
      </w:r>
      <w:r w:rsidR="00AB57A0" w:rsidRPr="00AB57A0">
        <w:rPr>
          <w:rFonts w:ascii="Arial" w:eastAsia="Calibri" w:hAnsi="Arial" w:cs="Arial"/>
          <w:color w:val="010101"/>
          <w:w w:val="105"/>
          <w:lang w:val="es-ES"/>
        </w:rPr>
        <w:t xml:space="preserve">La </w:t>
      </w:r>
      <w:r w:rsidR="00AB57A0">
        <w:rPr>
          <w:rFonts w:ascii="Arial" w:eastAsia="Calibri" w:hAnsi="Arial" w:cs="Arial"/>
          <w:color w:val="010101"/>
          <w:w w:val="105"/>
          <w:lang w:val="es-ES"/>
        </w:rPr>
        <w:t>D</w:t>
      </w:r>
      <w:r w:rsidR="00AB57A0" w:rsidRPr="00AB57A0">
        <w:rPr>
          <w:rFonts w:ascii="Arial" w:eastAsia="Calibri" w:hAnsi="Arial" w:cs="Arial"/>
          <w:color w:val="010101"/>
          <w:w w:val="105"/>
          <w:lang w:val="es-ES"/>
        </w:rPr>
        <w:t>ivisión Técnica a través de sus unidades de Rehabilitación y Mantenimiento de Pozos, Acueductos Rurales y Electromecánica y Dirección Nacional de Calidad de Agua, a pesar de estar con pandemia ha brindado importante asistencia técnica durante el año 2020 a diferentes comunidades a nivel Nacional.</w:t>
      </w:r>
    </w:p>
    <w:p w14:paraId="0B4FF33A" w14:textId="77777777" w:rsidR="00AB57A0" w:rsidRDefault="00AB57A0" w:rsidP="00AB57A0">
      <w:p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Trabajos Realizados</w:t>
      </w:r>
      <w:r>
        <w:rPr>
          <w:rFonts w:ascii="Arial" w:eastAsia="Calibri" w:hAnsi="Arial" w:cs="Arial"/>
          <w:color w:val="010101"/>
          <w:w w:val="105"/>
          <w:lang w:val="es-ES"/>
        </w:rPr>
        <w:t xml:space="preserve">: </w:t>
      </w:r>
    </w:p>
    <w:p w14:paraId="1532AE3F" w14:textId="77777777" w:rsidR="007F70CB" w:rsidRDefault="00AB57A0" w:rsidP="007F70CB">
      <w:p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Limpieza, desarrollo y aforo Pozo</w:t>
      </w:r>
      <w:r>
        <w:rPr>
          <w:rFonts w:ascii="Arial" w:eastAsia="Calibri" w:hAnsi="Arial" w:cs="Arial"/>
          <w:color w:val="010101"/>
          <w:w w:val="105"/>
          <w:lang w:val="es-ES"/>
        </w:rPr>
        <w:t>:</w:t>
      </w:r>
    </w:p>
    <w:p w14:paraId="545366E0" w14:textId="77777777" w:rsidR="007F70CB" w:rsidRPr="007F70CB" w:rsidRDefault="007F70CB" w:rsidP="0070045B">
      <w:pPr>
        <w:pStyle w:val="Prrafodelista"/>
        <w:numPr>
          <w:ilvl w:val="0"/>
          <w:numId w:val="11"/>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C</w:t>
      </w:r>
      <w:r w:rsidR="00AB57A0" w:rsidRPr="007F70CB">
        <w:rPr>
          <w:rFonts w:ascii="Arial" w:eastAsia="Calibri" w:hAnsi="Arial" w:cs="Arial"/>
          <w:color w:val="010101"/>
          <w:w w:val="105"/>
          <w:lang w:val="es-ES"/>
        </w:rPr>
        <w:t>omunidad beneficiada: Francisco Morazán, Maraita</w:t>
      </w:r>
    </w:p>
    <w:p w14:paraId="1E9E7DDD" w14:textId="77777777" w:rsidR="00AB57A0" w:rsidRPr="007F70CB" w:rsidRDefault="00AB57A0" w:rsidP="0070045B">
      <w:pPr>
        <w:pStyle w:val="Prrafodelista"/>
        <w:numPr>
          <w:ilvl w:val="0"/>
          <w:numId w:val="11"/>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Financiamiento: Alcaldía Municipal y SANAA</w:t>
      </w:r>
    </w:p>
    <w:p w14:paraId="414F3CA2" w14:textId="77777777" w:rsidR="00AB57A0" w:rsidRPr="00AB57A0" w:rsidRDefault="00AB57A0" w:rsidP="0070045B">
      <w:pPr>
        <w:pStyle w:val="Prrafodelista"/>
        <w:numPr>
          <w:ilvl w:val="0"/>
          <w:numId w:val="11"/>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Periodo de Trabajos: enero 2020</w:t>
      </w:r>
    </w:p>
    <w:p w14:paraId="17D5F948" w14:textId="77777777" w:rsidR="00AB57A0" w:rsidRDefault="00AB57A0" w:rsidP="00AB57A0">
      <w:p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Limpieza de pozo y cambio equipo bombeo sumergible</w:t>
      </w:r>
      <w:r>
        <w:rPr>
          <w:rFonts w:ascii="Arial" w:eastAsia="Calibri" w:hAnsi="Arial" w:cs="Arial"/>
          <w:color w:val="010101"/>
          <w:w w:val="105"/>
          <w:lang w:val="es-ES"/>
        </w:rPr>
        <w:t>:</w:t>
      </w:r>
    </w:p>
    <w:p w14:paraId="06C8FE40" w14:textId="77777777" w:rsidR="00AB57A0" w:rsidRPr="00AB57A0" w:rsidRDefault="00AB57A0" w:rsidP="0070045B">
      <w:pPr>
        <w:pStyle w:val="Prrafodelista"/>
        <w:numPr>
          <w:ilvl w:val="0"/>
          <w:numId w:val="28"/>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Comunidad Beneficiada: Nueva Suyapa, DC</w:t>
      </w:r>
    </w:p>
    <w:p w14:paraId="67CE8E7A" w14:textId="77777777" w:rsidR="00AB57A0" w:rsidRDefault="00AB57A0" w:rsidP="0070045B">
      <w:pPr>
        <w:pStyle w:val="Prrafodelista"/>
        <w:numPr>
          <w:ilvl w:val="0"/>
          <w:numId w:val="27"/>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Financiamiento: Junta agua y SANAA</w:t>
      </w:r>
    </w:p>
    <w:p w14:paraId="7A3CC51E" w14:textId="77777777" w:rsidR="00AB57A0" w:rsidRPr="00AB57A0" w:rsidRDefault="00AB57A0" w:rsidP="0070045B">
      <w:pPr>
        <w:pStyle w:val="Prrafodelista"/>
        <w:numPr>
          <w:ilvl w:val="0"/>
          <w:numId w:val="27"/>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Periodo de Trabajos: Enero 2020.</w:t>
      </w:r>
    </w:p>
    <w:p w14:paraId="08631832" w14:textId="77777777" w:rsidR="00AB57A0" w:rsidRDefault="00AB57A0" w:rsidP="00AB57A0">
      <w:p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Limpieza y aforo de pozo</w:t>
      </w:r>
      <w:r>
        <w:rPr>
          <w:rFonts w:ascii="Arial" w:eastAsia="Calibri" w:hAnsi="Arial" w:cs="Arial"/>
          <w:color w:val="010101"/>
          <w:w w:val="105"/>
          <w:lang w:val="es-ES"/>
        </w:rPr>
        <w:t xml:space="preserve">: </w:t>
      </w:r>
    </w:p>
    <w:p w14:paraId="5CA3F939" w14:textId="77777777" w:rsidR="00AB57A0" w:rsidRDefault="00AB57A0" w:rsidP="0070045B">
      <w:pPr>
        <w:pStyle w:val="Prrafodelista"/>
        <w:numPr>
          <w:ilvl w:val="0"/>
          <w:numId w:val="29"/>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Comunidad beneficiada: Colonia Flor del Campo, MDC</w:t>
      </w:r>
    </w:p>
    <w:p w14:paraId="199CEF5A" w14:textId="77777777" w:rsidR="00AB57A0" w:rsidRDefault="00AB57A0" w:rsidP="0070045B">
      <w:pPr>
        <w:pStyle w:val="Prrafodelista"/>
        <w:numPr>
          <w:ilvl w:val="0"/>
          <w:numId w:val="29"/>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Financiamiento: SANAA</w:t>
      </w:r>
    </w:p>
    <w:p w14:paraId="34971BE6" w14:textId="77777777" w:rsidR="00AB57A0" w:rsidRPr="00AB57A0" w:rsidRDefault="00AB57A0" w:rsidP="0070045B">
      <w:pPr>
        <w:pStyle w:val="Prrafodelista"/>
        <w:numPr>
          <w:ilvl w:val="0"/>
          <w:numId w:val="29"/>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Periodo de Trabajos: Enero 2020</w:t>
      </w:r>
    </w:p>
    <w:p w14:paraId="241615FB" w14:textId="77777777" w:rsidR="00AB57A0" w:rsidRDefault="00AB57A0" w:rsidP="00AB57A0">
      <w:p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Estudio de Investigación agua subterránea para ubicación de sitio de perforación de pozo.</w:t>
      </w:r>
    </w:p>
    <w:p w14:paraId="7E560656" w14:textId="77777777" w:rsidR="00AB57A0" w:rsidRDefault="00AB57A0" w:rsidP="0070045B">
      <w:pPr>
        <w:pStyle w:val="Prrafodelista"/>
        <w:numPr>
          <w:ilvl w:val="0"/>
          <w:numId w:val="30"/>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Comunidad Beneficiada: El Frijolar, Guinope, el Paraíso</w:t>
      </w:r>
    </w:p>
    <w:p w14:paraId="453E0E5F" w14:textId="77777777" w:rsidR="00AB57A0" w:rsidRDefault="00AB57A0" w:rsidP="0070045B">
      <w:pPr>
        <w:pStyle w:val="Prrafodelista"/>
        <w:numPr>
          <w:ilvl w:val="0"/>
          <w:numId w:val="30"/>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Financiamiento: Alcaldía y SANAA</w:t>
      </w:r>
    </w:p>
    <w:p w14:paraId="78BA3989" w14:textId="77777777" w:rsidR="00AB57A0" w:rsidRDefault="00AB57A0" w:rsidP="0070045B">
      <w:pPr>
        <w:pStyle w:val="Prrafodelista"/>
        <w:numPr>
          <w:ilvl w:val="0"/>
          <w:numId w:val="30"/>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Periodo de Trabajos: Febrero 2020</w:t>
      </w:r>
    </w:p>
    <w:p w14:paraId="1B3E339C" w14:textId="77777777" w:rsidR="00AB57A0" w:rsidRDefault="00AB57A0" w:rsidP="00AB57A0">
      <w:p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Revisión, evaluación y Cambio equipo bombeo, pozo Guasli #2</w:t>
      </w:r>
    </w:p>
    <w:p w14:paraId="3C4E9E72" w14:textId="77777777" w:rsidR="00AB57A0" w:rsidRDefault="00AB57A0" w:rsidP="0070045B">
      <w:pPr>
        <w:pStyle w:val="Prrafodelista"/>
        <w:numPr>
          <w:ilvl w:val="0"/>
          <w:numId w:val="31"/>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lastRenderedPageBreak/>
        <w:t>Comunidad Beneficiada: Sabanagrande, FM</w:t>
      </w:r>
    </w:p>
    <w:p w14:paraId="2F214CCA" w14:textId="77777777" w:rsidR="00AB57A0" w:rsidRDefault="00AB57A0" w:rsidP="0070045B">
      <w:pPr>
        <w:pStyle w:val="Prrafodelista"/>
        <w:numPr>
          <w:ilvl w:val="0"/>
          <w:numId w:val="31"/>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Financiamiento: Alcaldía y SANAA</w:t>
      </w:r>
    </w:p>
    <w:p w14:paraId="2B8B9EE7" w14:textId="77777777" w:rsidR="00AB57A0" w:rsidRPr="00AB57A0" w:rsidRDefault="00AB57A0" w:rsidP="0070045B">
      <w:pPr>
        <w:pStyle w:val="Prrafodelista"/>
        <w:numPr>
          <w:ilvl w:val="0"/>
          <w:numId w:val="31"/>
        </w:numPr>
        <w:spacing w:line="360" w:lineRule="auto"/>
        <w:jc w:val="both"/>
        <w:rPr>
          <w:rFonts w:ascii="Arial" w:eastAsia="Calibri" w:hAnsi="Arial" w:cs="Arial"/>
          <w:color w:val="010101"/>
          <w:w w:val="105"/>
          <w:lang w:val="es-ES"/>
        </w:rPr>
      </w:pPr>
      <w:r w:rsidRPr="00AB57A0">
        <w:rPr>
          <w:rFonts w:ascii="Arial" w:eastAsia="Calibri" w:hAnsi="Arial" w:cs="Arial"/>
          <w:color w:val="010101"/>
          <w:w w:val="105"/>
          <w:lang w:val="es-ES"/>
        </w:rPr>
        <w:t>Periodo Trabajos: Febrero 2020.</w:t>
      </w:r>
    </w:p>
    <w:p w14:paraId="265BBC44" w14:textId="77777777" w:rsidR="007F70CB" w:rsidRDefault="00AB57A0" w:rsidP="00AB57A0">
      <w:pPr>
        <w:spacing w:line="360" w:lineRule="auto"/>
        <w:jc w:val="both"/>
        <w:rPr>
          <w:rFonts w:ascii="Arial" w:eastAsia="Calibri" w:hAnsi="Arial" w:cs="Arial"/>
          <w:color w:val="010101"/>
          <w:w w:val="105"/>
          <w:lang w:val="es-ES"/>
        </w:rPr>
      </w:pPr>
      <w:r>
        <w:rPr>
          <w:rFonts w:ascii="Arial" w:eastAsia="Calibri" w:hAnsi="Arial" w:cs="Arial"/>
          <w:color w:val="010101"/>
          <w:w w:val="105"/>
          <w:lang w:val="es-ES"/>
        </w:rPr>
        <w:t>L</w:t>
      </w:r>
      <w:r w:rsidRPr="00AB57A0">
        <w:rPr>
          <w:rFonts w:ascii="Arial" w:eastAsia="Calibri" w:hAnsi="Arial" w:cs="Arial"/>
          <w:color w:val="010101"/>
          <w:w w:val="105"/>
          <w:lang w:val="es-ES"/>
        </w:rPr>
        <w:t>impieza, desarrollo y aforo Pozo.</w:t>
      </w:r>
    </w:p>
    <w:p w14:paraId="285246F5" w14:textId="77777777" w:rsidR="007F70CB" w:rsidRDefault="00AB57A0" w:rsidP="0070045B">
      <w:pPr>
        <w:pStyle w:val="Prrafodelista"/>
        <w:numPr>
          <w:ilvl w:val="0"/>
          <w:numId w:val="32"/>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Comunidad beneficiada: Las Jaguas, Sabanagrande, F.M.</w:t>
      </w:r>
    </w:p>
    <w:p w14:paraId="7778FF11" w14:textId="77777777" w:rsidR="007F70CB" w:rsidRDefault="00AB57A0" w:rsidP="0070045B">
      <w:pPr>
        <w:pStyle w:val="Prrafodelista"/>
        <w:numPr>
          <w:ilvl w:val="0"/>
          <w:numId w:val="32"/>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Financiamiento: Alcaldía Municipal y SANAA.</w:t>
      </w:r>
    </w:p>
    <w:p w14:paraId="77DE15C0" w14:textId="77777777" w:rsidR="007F70CB" w:rsidRDefault="00AB57A0" w:rsidP="0070045B">
      <w:pPr>
        <w:pStyle w:val="Prrafodelista"/>
        <w:numPr>
          <w:ilvl w:val="0"/>
          <w:numId w:val="32"/>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Periodo de Trabajos: marzo 2020.</w:t>
      </w:r>
    </w:p>
    <w:p w14:paraId="1DF55A38" w14:textId="77777777" w:rsidR="007F70CB" w:rsidRDefault="00F70C4B" w:rsidP="007F70CB">
      <w:pPr>
        <w:spacing w:line="360" w:lineRule="auto"/>
        <w:jc w:val="both"/>
        <w:rPr>
          <w:rFonts w:ascii="Arial" w:eastAsia="Calibri" w:hAnsi="Arial" w:cs="Arial"/>
          <w:color w:val="010101"/>
          <w:w w:val="105"/>
          <w:lang w:val="es-ES"/>
        </w:rPr>
      </w:pPr>
      <w:r>
        <w:rPr>
          <w:rFonts w:ascii="Arial" w:eastAsia="Calibri" w:hAnsi="Arial" w:cs="Arial"/>
          <w:noProof/>
          <w:color w:val="010101"/>
          <w:w w:val="105"/>
          <w:lang w:eastAsia="es-HN"/>
        </w:rPr>
        <w:drawing>
          <wp:anchor distT="0" distB="0" distL="114300" distR="114300" simplePos="0" relativeHeight="252492288" behindDoc="0" locked="0" layoutInCell="1" allowOverlap="1" wp14:anchorId="6FD5C4D5" wp14:editId="76ED092D">
            <wp:simplePos x="0" y="0"/>
            <wp:positionH relativeFrom="margin">
              <wp:align>left</wp:align>
            </wp:positionH>
            <wp:positionV relativeFrom="margin">
              <wp:posOffset>2628900</wp:posOffset>
            </wp:positionV>
            <wp:extent cx="2171700" cy="2486025"/>
            <wp:effectExtent l="0" t="0" r="0"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171700" cy="2486025"/>
                    </a:xfrm>
                    <a:prstGeom prst="rect">
                      <a:avLst/>
                    </a:prstGeom>
                    <a:noFill/>
                  </pic:spPr>
                </pic:pic>
              </a:graphicData>
            </a:graphic>
          </wp:anchor>
        </w:drawing>
      </w:r>
      <w:r w:rsidR="007F70CB" w:rsidRPr="007F70CB">
        <w:rPr>
          <w:rFonts w:ascii="Arial" w:eastAsia="Calibri" w:hAnsi="Arial" w:cs="Arial"/>
          <w:b/>
          <w:color w:val="010101"/>
          <w:w w:val="105"/>
          <w:lang w:val="es-ES"/>
        </w:rPr>
        <w:t>Proyecto Fortalecimiento de las Capacidades en Hidrología Isotópica para determinar el balance hídrico en Tegucigalpa</w:t>
      </w:r>
      <w:r w:rsidR="007F70CB" w:rsidRPr="007F70CB">
        <w:rPr>
          <w:rFonts w:ascii="Arial" w:eastAsia="Calibri" w:hAnsi="Arial" w:cs="Arial"/>
          <w:color w:val="010101"/>
          <w:w w:val="105"/>
          <w:lang w:val="es-ES"/>
        </w:rPr>
        <w:t>, el que forma parte del Programa de Cooperación Técnica del Organismo Internacional de Anergia Atómica (OIEA)</w:t>
      </w:r>
    </w:p>
    <w:p w14:paraId="6892C65F" w14:textId="77777777" w:rsidR="007F70CB" w:rsidRDefault="007F70CB" w:rsidP="007F70CB">
      <w:p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Descripción:</w:t>
      </w:r>
      <w:r>
        <w:rPr>
          <w:rFonts w:ascii="Arial" w:eastAsia="Calibri" w:hAnsi="Arial" w:cs="Arial"/>
          <w:color w:val="010101"/>
          <w:w w:val="105"/>
          <w:lang w:val="es-ES"/>
        </w:rPr>
        <w:t xml:space="preserve"> P</w:t>
      </w:r>
      <w:r w:rsidRPr="007F70CB">
        <w:rPr>
          <w:rFonts w:ascii="Arial" w:eastAsia="Calibri" w:hAnsi="Arial" w:cs="Arial"/>
          <w:color w:val="010101"/>
          <w:w w:val="105"/>
          <w:lang w:val="es-ES"/>
        </w:rPr>
        <w:t>royecto de investigación que se realiza con el apoyo técnico y económico Inter- nacional, tiene como objetivo final obtener un modelo matemático que pueda mostrar el comportamiento de los acuíferos debajo de la ciudad de Tegucigalpa. Con un modelo como este se podrá inferir cuánta agua subterránea hay disponible por cada año para extraer y si estamos haciendo el uso adecuado de esta fuente de abastecimiento</w:t>
      </w:r>
      <w:r>
        <w:rPr>
          <w:rFonts w:ascii="Arial" w:eastAsia="Calibri" w:hAnsi="Arial" w:cs="Arial"/>
          <w:color w:val="010101"/>
          <w:w w:val="105"/>
          <w:lang w:val="es-ES"/>
        </w:rPr>
        <w:t xml:space="preserve">: </w:t>
      </w:r>
    </w:p>
    <w:p w14:paraId="61D114E8" w14:textId="77777777" w:rsidR="007F70CB" w:rsidRDefault="007F70CB" w:rsidP="0070045B">
      <w:pPr>
        <w:pStyle w:val="Prrafodelista"/>
        <w:numPr>
          <w:ilvl w:val="0"/>
          <w:numId w:val="33"/>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Comunidad Beneficiada: Distrito Central, FM.</w:t>
      </w:r>
    </w:p>
    <w:p w14:paraId="2D1C05CA" w14:textId="77777777" w:rsidR="007F70CB" w:rsidRDefault="007F70CB" w:rsidP="0070045B">
      <w:pPr>
        <w:pStyle w:val="Prrafodelista"/>
        <w:numPr>
          <w:ilvl w:val="0"/>
          <w:numId w:val="33"/>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Financiamiento: Organismo Internacional de Energía Atómica (OIEA) / SANAA.</w:t>
      </w:r>
    </w:p>
    <w:p w14:paraId="2716D360" w14:textId="77777777" w:rsidR="007F70CB" w:rsidRDefault="007F70CB" w:rsidP="0070045B">
      <w:pPr>
        <w:pStyle w:val="Prrafodelista"/>
        <w:numPr>
          <w:ilvl w:val="0"/>
          <w:numId w:val="33"/>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 xml:space="preserve">Colaboradores: Universidad Nacional Autónoma de Honduras (UNAH), </w:t>
      </w:r>
      <w:r>
        <w:rPr>
          <w:rFonts w:ascii="Arial" w:eastAsia="Calibri" w:hAnsi="Arial" w:cs="Arial"/>
          <w:color w:val="010101"/>
          <w:w w:val="105"/>
          <w:lang w:val="es-ES"/>
        </w:rPr>
        <w:t>Instituto</w:t>
      </w:r>
      <w:r w:rsidRPr="007F70CB">
        <w:rPr>
          <w:rFonts w:ascii="Arial" w:eastAsia="Calibri" w:hAnsi="Arial" w:cs="Arial"/>
          <w:color w:val="010101"/>
          <w:w w:val="105"/>
          <w:lang w:val="es-ES"/>
        </w:rPr>
        <w:t xml:space="preserve"> Hondureño de Ciencias de la Tierra (IHCIT).</w:t>
      </w:r>
    </w:p>
    <w:p w14:paraId="31B7DE2C" w14:textId="77777777" w:rsidR="007F70CB" w:rsidRDefault="007F70CB" w:rsidP="0070045B">
      <w:pPr>
        <w:pStyle w:val="Prrafodelista"/>
        <w:numPr>
          <w:ilvl w:val="0"/>
          <w:numId w:val="33"/>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Periodo de trabajos: 2020.</w:t>
      </w:r>
    </w:p>
    <w:p w14:paraId="75D2FEB8" w14:textId="77777777" w:rsidR="007F70CB" w:rsidRDefault="007F70CB" w:rsidP="007F70CB">
      <w:p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Para lograr este fin ha sido necesario realizar durante el 2020 una gran cantidad de trabajos, siendo las principales las siguientes</w:t>
      </w:r>
      <w:r>
        <w:rPr>
          <w:rFonts w:ascii="Arial" w:eastAsia="Calibri" w:hAnsi="Arial" w:cs="Arial"/>
          <w:color w:val="010101"/>
          <w:w w:val="105"/>
          <w:lang w:val="es-ES"/>
        </w:rPr>
        <w:t>, p</w:t>
      </w:r>
      <w:r w:rsidRPr="007F70CB">
        <w:rPr>
          <w:rFonts w:ascii="Arial" w:eastAsia="Calibri" w:hAnsi="Arial" w:cs="Arial"/>
          <w:color w:val="010101"/>
          <w:w w:val="105"/>
          <w:lang w:val="es-ES"/>
        </w:rPr>
        <w:t xml:space="preserve">rincipales </w:t>
      </w:r>
      <w:r>
        <w:rPr>
          <w:rFonts w:ascii="Arial" w:eastAsia="Calibri" w:hAnsi="Arial" w:cs="Arial"/>
          <w:color w:val="010101"/>
          <w:w w:val="105"/>
          <w:lang w:val="es-ES"/>
        </w:rPr>
        <w:t>a</w:t>
      </w:r>
      <w:r w:rsidRPr="007F70CB">
        <w:rPr>
          <w:rFonts w:ascii="Arial" w:eastAsia="Calibri" w:hAnsi="Arial" w:cs="Arial"/>
          <w:color w:val="010101"/>
          <w:w w:val="105"/>
          <w:lang w:val="es-ES"/>
        </w:rPr>
        <w:t xml:space="preserve">ctividades </w:t>
      </w:r>
      <w:r>
        <w:rPr>
          <w:rFonts w:ascii="Arial" w:eastAsia="Calibri" w:hAnsi="Arial" w:cs="Arial"/>
          <w:color w:val="010101"/>
          <w:w w:val="105"/>
          <w:lang w:val="es-ES"/>
        </w:rPr>
        <w:t>r</w:t>
      </w:r>
      <w:r w:rsidRPr="007F70CB">
        <w:rPr>
          <w:rFonts w:ascii="Arial" w:eastAsia="Calibri" w:hAnsi="Arial" w:cs="Arial"/>
          <w:color w:val="010101"/>
          <w:w w:val="105"/>
          <w:lang w:val="es-ES"/>
        </w:rPr>
        <w:t>ealizadas 2020:</w:t>
      </w:r>
    </w:p>
    <w:p w14:paraId="3A82D6A6" w14:textId="77777777" w:rsidR="007F70CB" w:rsidRPr="007F70CB" w:rsidRDefault="007F70CB" w:rsidP="0070045B">
      <w:pPr>
        <w:pStyle w:val="Prrafodelista"/>
        <w:numPr>
          <w:ilvl w:val="0"/>
          <w:numId w:val="34"/>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Identificación de 150 fuentes de agu</w:t>
      </w:r>
      <w:r w:rsidR="009B1B68">
        <w:rPr>
          <w:rFonts w:ascii="Arial" w:eastAsia="Calibri" w:hAnsi="Arial" w:cs="Arial"/>
          <w:color w:val="010101"/>
          <w:w w:val="105"/>
          <w:lang w:val="es-ES"/>
        </w:rPr>
        <w:t>a: Localización, Catastro y geo</w:t>
      </w:r>
      <w:r w:rsidRPr="007F70CB">
        <w:rPr>
          <w:rFonts w:ascii="Arial" w:eastAsia="Calibri" w:hAnsi="Arial" w:cs="Arial"/>
          <w:color w:val="010101"/>
          <w:w w:val="105"/>
          <w:lang w:val="es-ES"/>
        </w:rPr>
        <w:t xml:space="preserve">referenciación en mapas de manantiales, pozos, y quebradas en las </w:t>
      </w:r>
      <w:r w:rsidRPr="007F70CB">
        <w:rPr>
          <w:rFonts w:ascii="Arial" w:eastAsia="Calibri" w:hAnsi="Arial" w:cs="Arial"/>
          <w:color w:val="010101"/>
          <w:w w:val="105"/>
          <w:lang w:val="es-ES"/>
        </w:rPr>
        <w:lastRenderedPageBreak/>
        <w:t>cuencas Yeguare, Choluteca Alta, y Guacerique.</w:t>
      </w:r>
      <w:r>
        <w:rPr>
          <w:rFonts w:ascii="Arial" w:eastAsia="Calibri" w:hAnsi="Arial" w:cs="Arial"/>
          <w:color w:val="010101"/>
          <w:w w:val="105"/>
          <w:lang w:val="es-ES"/>
        </w:rPr>
        <w:t xml:space="preserve"> S</w:t>
      </w:r>
      <w:r w:rsidRPr="007F70CB">
        <w:rPr>
          <w:rFonts w:ascii="Arial" w:eastAsia="Calibri" w:hAnsi="Arial" w:cs="Arial"/>
          <w:color w:val="010101"/>
          <w:w w:val="105"/>
          <w:lang w:val="es-ES"/>
        </w:rPr>
        <w:t>e identifica además principalmente: Tipo fuente, producciones, características, propietarios.</w:t>
      </w:r>
    </w:p>
    <w:p w14:paraId="4871773F" w14:textId="77777777" w:rsidR="007F70CB" w:rsidRDefault="007F70CB" w:rsidP="007F70CB">
      <w:p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 xml:space="preserve"> Censo de fuentes realizadas, localización de las fuentes según su tipo de nacimiento cuenca alta del río Choluteca</w:t>
      </w:r>
      <w:r>
        <w:rPr>
          <w:rFonts w:ascii="Arial" w:eastAsia="Calibri" w:hAnsi="Arial" w:cs="Arial"/>
          <w:color w:val="010101"/>
          <w:w w:val="105"/>
          <w:lang w:val="es-ES"/>
        </w:rPr>
        <w:t>:</w:t>
      </w:r>
    </w:p>
    <w:p w14:paraId="43F876AA" w14:textId="77777777" w:rsidR="007F70CB" w:rsidRPr="007F70CB" w:rsidRDefault="00F70C4B" w:rsidP="0070045B">
      <w:pPr>
        <w:pStyle w:val="Prrafodelista"/>
        <w:numPr>
          <w:ilvl w:val="0"/>
          <w:numId w:val="34"/>
        </w:numPr>
        <w:spacing w:line="360" w:lineRule="auto"/>
        <w:jc w:val="both"/>
        <w:rPr>
          <w:rFonts w:ascii="Arial" w:eastAsia="Calibri" w:hAnsi="Arial" w:cs="Arial"/>
          <w:color w:val="010101"/>
          <w:w w:val="105"/>
          <w:lang w:val="es-ES"/>
        </w:rPr>
      </w:pPr>
      <w:r>
        <w:rPr>
          <w:rFonts w:ascii="Arial" w:eastAsia="Calibri" w:hAnsi="Arial" w:cs="Arial"/>
          <w:noProof/>
          <w:color w:val="010101"/>
          <w:w w:val="105"/>
          <w:lang w:eastAsia="es-HN"/>
        </w:rPr>
        <w:drawing>
          <wp:anchor distT="0" distB="0" distL="114300" distR="114300" simplePos="0" relativeHeight="252493312" behindDoc="0" locked="0" layoutInCell="1" allowOverlap="1" wp14:anchorId="7E85EF77" wp14:editId="7340ACA0">
            <wp:simplePos x="0" y="0"/>
            <wp:positionH relativeFrom="margin">
              <wp:posOffset>2167890</wp:posOffset>
            </wp:positionH>
            <wp:positionV relativeFrom="margin">
              <wp:posOffset>1223645</wp:posOffset>
            </wp:positionV>
            <wp:extent cx="3752850" cy="3248025"/>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752850" cy="3248025"/>
                    </a:xfrm>
                    <a:prstGeom prst="rect">
                      <a:avLst/>
                    </a:prstGeom>
                    <a:noFill/>
                  </pic:spPr>
                </pic:pic>
              </a:graphicData>
            </a:graphic>
            <wp14:sizeRelH relativeFrom="margin">
              <wp14:pctWidth>0</wp14:pctWidth>
            </wp14:sizeRelH>
            <wp14:sizeRelV relativeFrom="margin">
              <wp14:pctHeight>0</wp14:pctHeight>
            </wp14:sizeRelV>
          </wp:anchor>
        </w:drawing>
      </w:r>
      <w:r w:rsidR="007F70CB" w:rsidRPr="007F70CB">
        <w:rPr>
          <w:rFonts w:ascii="Arial" w:eastAsia="Calibri" w:hAnsi="Arial" w:cs="Arial"/>
          <w:color w:val="010101"/>
          <w:w w:val="105"/>
          <w:lang w:val="es-ES"/>
        </w:rPr>
        <w:t>Recolección de 69 muestras de agua para análisis isotópicos. Se enviaron a Costa Rica para su análisis (el costo lo cubre OIEA) Recolección de 20 muestras para análisis de tritio, las cuales fueron enviadas a Viena (el costo lo cubre OIEA). Se recolectaron en tiempo de cuarentena de la Pandemia del Covid-19).</w:t>
      </w:r>
    </w:p>
    <w:p w14:paraId="2DED3C3D" w14:textId="77777777" w:rsidR="007F70CB" w:rsidRPr="007F70CB" w:rsidRDefault="007F70CB" w:rsidP="0070045B">
      <w:pPr>
        <w:pStyle w:val="Prrafodelista"/>
        <w:numPr>
          <w:ilvl w:val="0"/>
          <w:numId w:val="34"/>
        </w:num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Construcción de Piezómetro (pozo de observación) 700 pies de profundidad, plantel Miraflores, para estudio y monitoreo de niveles, caudales, temperatura y conductividad. Se instalará un driver (dataloggers) para recolectar automáticamente los parámetros anteriores. Toda esta información permitirá realizar un balance hídrico (saber cuánta agua entra al acuífero y cuanta está saliendo) que será la base del modelo matemático.</w:t>
      </w:r>
    </w:p>
    <w:p w14:paraId="012CB9E5" w14:textId="77777777" w:rsidR="00F70C4B" w:rsidRDefault="007F70CB" w:rsidP="007F70CB">
      <w:p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t>Asistencia técnica en agua y saneamiento a los acueductos dañados por la tormenta (ETA).</w:t>
      </w:r>
    </w:p>
    <w:p w14:paraId="2BE42F7A" w14:textId="77777777" w:rsidR="00F70C4B" w:rsidRDefault="007F70CB" w:rsidP="0070045B">
      <w:pPr>
        <w:pStyle w:val="Prrafodelista"/>
        <w:numPr>
          <w:ilvl w:val="0"/>
          <w:numId w:val="35"/>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Comunidad beneficiada: La Lima, Villa Nueva y Choloma, Cortés</w:t>
      </w:r>
    </w:p>
    <w:p w14:paraId="6BFE3861" w14:textId="77777777" w:rsidR="00F70C4B" w:rsidRDefault="007F70CB" w:rsidP="0070045B">
      <w:pPr>
        <w:pStyle w:val="Prrafodelista"/>
        <w:numPr>
          <w:ilvl w:val="0"/>
          <w:numId w:val="35"/>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Financiamiento: SANAA.</w:t>
      </w:r>
    </w:p>
    <w:p w14:paraId="12C5DD83" w14:textId="77777777" w:rsidR="00F70C4B" w:rsidRDefault="007F70CB" w:rsidP="0070045B">
      <w:pPr>
        <w:pStyle w:val="Prrafodelista"/>
        <w:numPr>
          <w:ilvl w:val="0"/>
          <w:numId w:val="35"/>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Periodo de Trabajos: noviembre 2020</w:t>
      </w:r>
    </w:p>
    <w:p w14:paraId="4BCF94A0" w14:textId="77777777" w:rsidR="007F70CB" w:rsidRPr="00F70C4B" w:rsidRDefault="007F70CB" w:rsidP="0070045B">
      <w:pPr>
        <w:pStyle w:val="Prrafodelista"/>
        <w:numPr>
          <w:ilvl w:val="0"/>
          <w:numId w:val="35"/>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 xml:space="preserve">Evaluación Pozo </w:t>
      </w:r>
      <w:r w:rsidR="009B1B68" w:rsidRPr="00F70C4B">
        <w:rPr>
          <w:rFonts w:ascii="Arial" w:eastAsia="Calibri" w:hAnsi="Arial" w:cs="Arial"/>
          <w:color w:val="010101"/>
          <w:w w:val="105"/>
          <w:lang w:val="es-ES"/>
        </w:rPr>
        <w:t>Sinaí</w:t>
      </w:r>
      <w:r w:rsidRPr="00F70C4B">
        <w:rPr>
          <w:rFonts w:ascii="Arial" w:eastAsia="Calibri" w:hAnsi="Arial" w:cs="Arial"/>
          <w:color w:val="010101"/>
          <w:w w:val="105"/>
          <w:lang w:val="es-ES"/>
        </w:rPr>
        <w:t>, Villa Nueva, Cortés</w:t>
      </w:r>
    </w:p>
    <w:p w14:paraId="75859424" w14:textId="77777777" w:rsidR="00F70C4B" w:rsidRDefault="007F70CB" w:rsidP="007F70CB">
      <w:pPr>
        <w:spacing w:line="360" w:lineRule="auto"/>
        <w:jc w:val="both"/>
        <w:rPr>
          <w:rFonts w:ascii="Arial" w:eastAsia="Calibri" w:hAnsi="Arial" w:cs="Arial"/>
          <w:color w:val="010101"/>
          <w:w w:val="105"/>
          <w:lang w:val="es-ES"/>
        </w:rPr>
      </w:pPr>
      <w:r w:rsidRPr="007F70CB">
        <w:rPr>
          <w:rFonts w:ascii="Arial" w:eastAsia="Calibri" w:hAnsi="Arial" w:cs="Arial"/>
          <w:color w:val="010101"/>
          <w:w w:val="105"/>
          <w:lang w:val="es-ES"/>
        </w:rPr>
        <w:lastRenderedPageBreak/>
        <w:t>Asistencia para apoyo técnico a COPECO Tegucigalpa para cuantificar posibles desastres en los componentes que integran el acueducto de agua potable y saneamiento en el Distrito Central por la tormenta (IOTA).</w:t>
      </w:r>
    </w:p>
    <w:p w14:paraId="20911700" w14:textId="77777777" w:rsidR="00F70C4B" w:rsidRDefault="007F70CB" w:rsidP="0070045B">
      <w:pPr>
        <w:pStyle w:val="Prrafodelista"/>
        <w:numPr>
          <w:ilvl w:val="0"/>
          <w:numId w:val="36"/>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Comunidad beneficiada: Distrito Central, F.M.</w:t>
      </w:r>
    </w:p>
    <w:p w14:paraId="792C2075" w14:textId="77777777" w:rsidR="00F70C4B" w:rsidRDefault="007F70CB" w:rsidP="0070045B">
      <w:pPr>
        <w:pStyle w:val="Prrafodelista"/>
        <w:numPr>
          <w:ilvl w:val="0"/>
          <w:numId w:val="36"/>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Financiamiento: SANAA.</w:t>
      </w:r>
    </w:p>
    <w:p w14:paraId="2CE610F5" w14:textId="77777777" w:rsidR="00F70C4B" w:rsidRDefault="007F70CB" w:rsidP="0070045B">
      <w:pPr>
        <w:pStyle w:val="Prrafodelista"/>
        <w:numPr>
          <w:ilvl w:val="0"/>
          <w:numId w:val="36"/>
        </w:numPr>
        <w:spacing w:line="360" w:lineRule="auto"/>
        <w:jc w:val="both"/>
        <w:rPr>
          <w:rFonts w:ascii="Arial" w:eastAsia="Calibri" w:hAnsi="Arial" w:cs="Arial"/>
          <w:color w:val="010101"/>
          <w:w w:val="105"/>
          <w:lang w:val="es-ES"/>
        </w:rPr>
      </w:pPr>
      <w:r w:rsidRPr="00F70C4B">
        <w:rPr>
          <w:rFonts w:ascii="Arial" w:eastAsia="Calibri" w:hAnsi="Arial" w:cs="Arial"/>
          <w:color w:val="010101"/>
          <w:w w:val="105"/>
          <w:lang w:val="es-ES"/>
        </w:rPr>
        <w:t>Periodo de Trabajos: noviembre 2020</w:t>
      </w:r>
    </w:p>
    <w:p w14:paraId="11254293" w14:textId="77777777" w:rsidR="008008CE" w:rsidRDefault="008008CE" w:rsidP="00A518AD">
      <w:pPr>
        <w:pStyle w:val="Ttulo3"/>
      </w:pPr>
      <w:bookmarkStart w:id="67" w:name="_Toc345131"/>
      <w:bookmarkStart w:id="68" w:name="_Toc941283"/>
      <w:bookmarkStart w:id="69" w:name="_Toc1117078"/>
      <w:bookmarkStart w:id="70" w:name="_Toc67500545"/>
      <w:r>
        <w:t>DIVISION DE DESARROLLO</w:t>
      </w:r>
      <w:bookmarkEnd w:id="67"/>
      <w:bookmarkEnd w:id="68"/>
      <w:bookmarkEnd w:id="69"/>
      <w:bookmarkEnd w:id="70"/>
    </w:p>
    <w:p w14:paraId="5D77C463" w14:textId="77777777" w:rsidR="008008CE" w:rsidRDefault="00F70C4B" w:rsidP="008008CE">
      <w:pPr>
        <w:widowControl w:val="0"/>
        <w:spacing w:before="60" w:after="0" w:line="360" w:lineRule="auto"/>
        <w:ind w:left="119" w:right="130" w:firstLine="4"/>
        <w:jc w:val="both"/>
        <w:rPr>
          <w:rFonts w:ascii="Arial" w:eastAsia="Arial" w:hAnsi="Arial" w:cs="Arial"/>
          <w:color w:val="010303"/>
          <w:spacing w:val="23"/>
          <w:w w:val="105"/>
        </w:rPr>
      </w:pPr>
      <w:r>
        <w:rPr>
          <w:rFonts w:ascii="Arial" w:eastAsia="Arial" w:hAnsi="Arial" w:cs="Arial"/>
          <w:noProof/>
          <w:color w:val="010303"/>
          <w:spacing w:val="23"/>
          <w:w w:val="105"/>
          <w:lang w:eastAsia="es-HN"/>
        </w:rPr>
        <w:drawing>
          <wp:anchor distT="0" distB="0" distL="114300" distR="114300" simplePos="0" relativeHeight="252489216" behindDoc="0" locked="0" layoutInCell="1" allowOverlap="1" wp14:anchorId="132B74D5" wp14:editId="052DC8DA">
            <wp:simplePos x="0" y="0"/>
            <wp:positionH relativeFrom="margin">
              <wp:posOffset>3135630</wp:posOffset>
            </wp:positionH>
            <wp:positionV relativeFrom="margin">
              <wp:posOffset>2190750</wp:posOffset>
            </wp:positionV>
            <wp:extent cx="2381250" cy="1771650"/>
            <wp:effectExtent l="57150" t="19050" r="57150" b="952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81250" cy="1771650"/>
                    </a:xfrm>
                    <a:prstGeom prst="rect">
                      <a:avLst/>
                    </a:prstGeom>
                    <a:noFill/>
                    <a:effectLst>
                      <a:outerShdw blurRad="50800" dist="38100" dir="5400000" algn="t" rotWithShape="0">
                        <a:schemeClr val="accent1">
                          <a:lumMod val="60000"/>
                          <a:lumOff val="40000"/>
                          <a:alpha val="40000"/>
                        </a:schemeClr>
                      </a:outerShdw>
                      <a:softEdge rad="25400"/>
                    </a:effectLst>
                  </pic:spPr>
                </pic:pic>
              </a:graphicData>
            </a:graphic>
            <wp14:sizeRelH relativeFrom="margin">
              <wp14:pctWidth>0</wp14:pctWidth>
            </wp14:sizeRelH>
            <wp14:sizeRelV relativeFrom="margin">
              <wp14:pctHeight>0</wp14:pctHeight>
            </wp14:sizeRelV>
          </wp:anchor>
        </w:drawing>
      </w:r>
      <w:r w:rsidR="008008CE" w:rsidRPr="00422D9E">
        <w:rPr>
          <w:rFonts w:ascii="Arial" w:eastAsia="Arial" w:hAnsi="Arial" w:cs="Arial"/>
          <w:color w:val="010303"/>
          <w:w w:val="105"/>
        </w:rPr>
        <w:t>La</w:t>
      </w:r>
      <w:r w:rsidR="008008CE" w:rsidRPr="00422D9E">
        <w:rPr>
          <w:rFonts w:ascii="Arial" w:eastAsia="Arial" w:hAnsi="Arial" w:cs="Arial"/>
          <w:color w:val="010303"/>
          <w:spacing w:val="44"/>
          <w:w w:val="105"/>
        </w:rPr>
        <w:t xml:space="preserve"> </w:t>
      </w:r>
      <w:r w:rsidR="008008CE" w:rsidRPr="00422D9E">
        <w:rPr>
          <w:rFonts w:ascii="Arial" w:eastAsia="Arial" w:hAnsi="Arial" w:cs="Arial"/>
          <w:color w:val="010303"/>
          <w:w w:val="105"/>
        </w:rPr>
        <w:t>División</w:t>
      </w:r>
      <w:r w:rsidR="008008CE" w:rsidRPr="00422D9E">
        <w:rPr>
          <w:rFonts w:ascii="Arial" w:eastAsia="Arial" w:hAnsi="Arial" w:cs="Arial"/>
          <w:color w:val="010303"/>
          <w:spacing w:val="43"/>
          <w:w w:val="105"/>
        </w:rPr>
        <w:t xml:space="preserve"> </w:t>
      </w:r>
      <w:r w:rsidR="008008CE" w:rsidRPr="00422D9E">
        <w:rPr>
          <w:rFonts w:ascii="Arial" w:eastAsia="Arial" w:hAnsi="Arial" w:cs="Arial"/>
          <w:color w:val="010303"/>
          <w:w w:val="105"/>
        </w:rPr>
        <w:t>de</w:t>
      </w:r>
      <w:r w:rsidR="008008CE" w:rsidRPr="00422D9E">
        <w:rPr>
          <w:rFonts w:ascii="Arial" w:eastAsia="Arial" w:hAnsi="Arial" w:cs="Arial"/>
          <w:color w:val="010303"/>
          <w:spacing w:val="51"/>
          <w:w w:val="105"/>
        </w:rPr>
        <w:t xml:space="preserve"> </w:t>
      </w:r>
      <w:r w:rsidR="008008CE" w:rsidRPr="00422D9E">
        <w:rPr>
          <w:rFonts w:ascii="Arial" w:eastAsia="Arial" w:hAnsi="Arial" w:cs="Arial"/>
          <w:color w:val="010303"/>
          <w:w w:val="105"/>
        </w:rPr>
        <w:t>Desarrollo</w:t>
      </w:r>
      <w:r w:rsidR="008008CE" w:rsidRPr="00422D9E">
        <w:rPr>
          <w:rFonts w:ascii="Arial" w:eastAsia="Arial" w:hAnsi="Arial" w:cs="Arial"/>
          <w:color w:val="010303"/>
          <w:spacing w:val="44"/>
          <w:w w:val="105"/>
        </w:rPr>
        <w:t xml:space="preserve"> </w:t>
      </w:r>
      <w:r w:rsidR="008008CE" w:rsidRPr="00422D9E">
        <w:rPr>
          <w:rFonts w:ascii="Arial" w:eastAsia="Arial" w:hAnsi="Arial" w:cs="Arial"/>
          <w:color w:val="010303"/>
          <w:w w:val="105"/>
        </w:rPr>
        <w:t>tiene</w:t>
      </w:r>
      <w:r w:rsidR="008008CE" w:rsidRPr="00422D9E">
        <w:rPr>
          <w:rFonts w:ascii="Arial" w:eastAsia="Arial" w:hAnsi="Arial" w:cs="Arial"/>
          <w:color w:val="010303"/>
          <w:spacing w:val="55"/>
          <w:w w:val="105"/>
        </w:rPr>
        <w:t xml:space="preserve"> </w:t>
      </w:r>
      <w:r w:rsidR="008008CE" w:rsidRPr="00422D9E">
        <w:rPr>
          <w:rFonts w:ascii="Arial" w:eastAsia="Arial" w:hAnsi="Arial" w:cs="Arial"/>
          <w:color w:val="010303"/>
          <w:w w:val="105"/>
        </w:rPr>
        <w:t>la</w:t>
      </w:r>
      <w:r w:rsidR="008008CE" w:rsidRPr="00422D9E">
        <w:rPr>
          <w:rFonts w:ascii="Arial" w:eastAsia="Arial" w:hAnsi="Arial" w:cs="Arial"/>
          <w:color w:val="010303"/>
          <w:spacing w:val="45"/>
          <w:w w:val="105"/>
        </w:rPr>
        <w:t xml:space="preserve"> </w:t>
      </w:r>
      <w:r w:rsidR="008008CE" w:rsidRPr="00422D9E">
        <w:rPr>
          <w:rFonts w:ascii="Arial" w:eastAsia="Arial" w:hAnsi="Arial" w:cs="Arial"/>
          <w:color w:val="010303"/>
          <w:w w:val="105"/>
        </w:rPr>
        <w:t>responsabilidad</w:t>
      </w:r>
      <w:r w:rsidR="008008CE" w:rsidRPr="00422D9E">
        <w:rPr>
          <w:rFonts w:ascii="Arial" w:eastAsia="Arial" w:hAnsi="Arial" w:cs="Arial"/>
          <w:color w:val="010303"/>
          <w:spacing w:val="56"/>
          <w:w w:val="105"/>
        </w:rPr>
        <w:t xml:space="preserve"> </w:t>
      </w:r>
      <w:r w:rsidR="008008CE" w:rsidRPr="00422D9E">
        <w:rPr>
          <w:rFonts w:ascii="Arial" w:eastAsia="Arial" w:hAnsi="Arial" w:cs="Arial"/>
          <w:color w:val="010303"/>
          <w:w w:val="105"/>
        </w:rPr>
        <w:t>de</w:t>
      </w:r>
      <w:r w:rsidR="008008CE" w:rsidRPr="00422D9E">
        <w:rPr>
          <w:rFonts w:ascii="Arial" w:eastAsia="Arial" w:hAnsi="Arial" w:cs="Arial"/>
          <w:color w:val="010303"/>
          <w:spacing w:val="43"/>
          <w:w w:val="105"/>
        </w:rPr>
        <w:t xml:space="preserve"> </w:t>
      </w:r>
      <w:r w:rsidR="008008CE" w:rsidRPr="00422D9E">
        <w:rPr>
          <w:rFonts w:ascii="Arial" w:eastAsia="Arial" w:hAnsi="Arial" w:cs="Arial"/>
          <w:color w:val="010303"/>
          <w:w w:val="105"/>
        </w:rPr>
        <w:t>canalizar</w:t>
      </w:r>
      <w:r w:rsidR="008008CE">
        <w:rPr>
          <w:rFonts w:ascii="Arial" w:eastAsia="Arial" w:hAnsi="Arial" w:cs="Arial"/>
          <w:color w:val="010303"/>
          <w:spacing w:val="58"/>
          <w:w w:val="105"/>
        </w:rPr>
        <w:t xml:space="preserve"> </w:t>
      </w:r>
      <w:r w:rsidR="008008CE" w:rsidRPr="00422D9E">
        <w:rPr>
          <w:rFonts w:ascii="Arial" w:eastAsia="Arial" w:hAnsi="Arial" w:cs="Arial"/>
          <w:color w:val="010303"/>
          <w:w w:val="105"/>
        </w:rPr>
        <w:t>acciones</w:t>
      </w:r>
      <w:r w:rsidR="008008CE">
        <w:rPr>
          <w:rFonts w:ascii="Arial" w:eastAsia="Arial" w:hAnsi="Arial" w:cs="Arial"/>
          <w:color w:val="010303"/>
          <w:spacing w:val="55"/>
          <w:w w:val="105"/>
        </w:rPr>
        <w:t xml:space="preserve"> </w:t>
      </w:r>
      <w:r w:rsidR="008008CE" w:rsidRPr="00E4025F">
        <w:rPr>
          <w:rFonts w:ascii="Arial" w:eastAsia="Arial" w:hAnsi="Arial" w:cs="Arial"/>
          <w:color w:val="010303"/>
          <w:w w:val="105"/>
        </w:rPr>
        <w:t>de</w:t>
      </w:r>
      <w:r w:rsidR="008008CE">
        <w:rPr>
          <w:rFonts w:ascii="Arial" w:eastAsia="Arial" w:hAnsi="Arial" w:cs="Arial"/>
          <w:color w:val="010303"/>
          <w:spacing w:val="55"/>
          <w:w w:val="105"/>
        </w:rPr>
        <w:t xml:space="preserve"> </w:t>
      </w:r>
      <w:r w:rsidR="008008CE" w:rsidRPr="00422D9E">
        <w:rPr>
          <w:rFonts w:ascii="Arial" w:eastAsia="Arial" w:hAnsi="Arial" w:cs="Arial"/>
          <w:color w:val="010303"/>
          <w:w w:val="105"/>
        </w:rPr>
        <w:t>SANAA</w:t>
      </w:r>
      <w:r w:rsidR="008008CE" w:rsidRPr="00422D9E">
        <w:rPr>
          <w:rFonts w:ascii="Arial" w:eastAsia="Arial" w:hAnsi="Arial" w:cs="Arial"/>
          <w:color w:val="010303"/>
          <w:spacing w:val="39"/>
          <w:w w:val="105"/>
        </w:rPr>
        <w:t xml:space="preserve"> </w:t>
      </w:r>
      <w:r w:rsidR="008008CE" w:rsidRPr="00422D9E">
        <w:rPr>
          <w:rFonts w:ascii="Arial" w:eastAsia="Arial" w:hAnsi="Arial" w:cs="Arial"/>
          <w:color w:val="010303"/>
          <w:w w:val="105"/>
        </w:rPr>
        <w:t>orientadas</w:t>
      </w:r>
      <w:r w:rsidR="008008CE" w:rsidRPr="00422D9E">
        <w:rPr>
          <w:rFonts w:ascii="Arial" w:eastAsia="Arial" w:hAnsi="Arial" w:cs="Arial"/>
          <w:color w:val="010303"/>
          <w:spacing w:val="57"/>
          <w:w w:val="105"/>
        </w:rPr>
        <w:t xml:space="preserve"> </w:t>
      </w:r>
      <w:r w:rsidR="008008CE" w:rsidRPr="00422D9E">
        <w:rPr>
          <w:rFonts w:ascii="Arial" w:eastAsia="Arial" w:hAnsi="Arial" w:cs="Arial"/>
          <w:color w:val="010303"/>
          <w:w w:val="105"/>
        </w:rPr>
        <w:t>a</w:t>
      </w:r>
      <w:r w:rsidR="008008CE" w:rsidRPr="00422D9E">
        <w:rPr>
          <w:rFonts w:ascii="Arial" w:eastAsia="Arial" w:hAnsi="Arial" w:cs="Arial"/>
          <w:color w:val="010303"/>
          <w:spacing w:val="49"/>
          <w:w w:val="105"/>
        </w:rPr>
        <w:t xml:space="preserve"> </w:t>
      </w:r>
      <w:r w:rsidR="008008CE" w:rsidRPr="00422D9E">
        <w:rPr>
          <w:rFonts w:ascii="Arial" w:eastAsia="Arial" w:hAnsi="Arial" w:cs="Arial"/>
          <w:color w:val="010303"/>
          <w:w w:val="105"/>
        </w:rPr>
        <w:t>la</w:t>
      </w:r>
      <w:r w:rsidR="008008CE" w:rsidRPr="00422D9E">
        <w:rPr>
          <w:rFonts w:ascii="Arial" w:eastAsia="Arial" w:hAnsi="Arial" w:cs="Arial"/>
          <w:color w:val="010303"/>
        </w:rPr>
        <w:t xml:space="preserve"> </w:t>
      </w:r>
      <w:r w:rsidR="008008CE" w:rsidRPr="00422D9E">
        <w:rPr>
          <w:rFonts w:ascii="Arial" w:eastAsia="Arial" w:hAnsi="Arial" w:cs="Arial"/>
          <w:color w:val="010303"/>
          <w:w w:val="105"/>
        </w:rPr>
        <w:t>construcción</w:t>
      </w:r>
      <w:r w:rsidR="008008CE" w:rsidRPr="00422D9E">
        <w:rPr>
          <w:rFonts w:ascii="Arial" w:eastAsia="Arial" w:hAnsi="Arial" w:cs="Arial"/>
          <w:color w:val="010303"/>
          <w:spacing w:val="30"/>
          <w:w w:val="105"/>
        </w:rPr>
        <w:t xml:space="preserve"> </w:t>
      </w:r>
      <w:r w:rsidR="008008CE" w:rsidRPr="00422D9E">
        <w:rPr>
          <w:rFonts w:ascii="Arial" w:eastAsia="Arial" w:hAnsi="Arial" w:cs="Arial"/>
          <w:color w:val="010303"/>
          <w:w w:val="105"/>
        </w:rPr>
        <w:t>de</w:t>
      </w:r>
      <w:r w:rsidR="008008CE" w:rsidRPr="00422D9E">
        <w:rPr>
          <w:rFonts w:ascii="Arial" w:eastAsia="Arial" w:hAnsi="Arial" w:cs="Arial"/>
          <w:color w:val="010303"/>
          <w:spacing w:val="24"/>
          <w:w w:val="105"/>
        </w:rPr>
        <w:t xml:space="preserve"> </w:t>
      </w:r>
      <w:r w:rsidR="008008CE" w:rsidRPr="00422D9E">
        <w:rPr>
          <w:rFonts w:ascii="Arial" w:eastAsia="Arial" w:hAnsi="Arial" w:cs="Arial"/>
          <w:color w:val="010303"/>
          <w:w w:val="105"/>
        </w:rPr>
        <w:t>proyectos</w:t>
      </w:r>
      <w:r w:rsidR="008008CE" w:rsidRPr="00422D9E">
        <w:rPr>
          <w:rFonts w:ascii="Arial" w:eastAsia="Arial" w:hAnsi="Arial" w:cs="Arial"/>
          <w:color w:val="010303"/>
          <w:spacing w:val="25"/>
          <w:w w:val="105"/>
        </w:rPr>
        <w:t xml:space="preserve"> </w:t>
      </w:r>
      <w:r w:rsidR="008008CE" w:rsidRPr="00422D9E">
        <w:rPr>
          <w:rFonts w:ascii="Arial" w:eastAsia="Arial" w:hAnsi="Arial" w:cs="Arial"/>
          <w:color w:val="010303"/>
          <w:w w:val="105"/>
        </w:rPr>
        <w:t>de</w:t>
      </w:r>
      <w:r w:rsidR="008008CE" w:rsidRPr="00422D9E">
        <w:rPr>
          <w:rFonts w:ascii="Arial" w:eastAsia="Arial" w:hAnsi="Arial" w:cs="Arial"/>
          <w:color w:val="010303"/>
          <w:spacing w:val="20"/>
          <w:w w:val="105"/>
        </w:rPr>
        <w:t xml:space="preserve"> </w:t>
      </w:r>
      <w:r w:rsidR="008008CE" w:rsidRPr="00422D9E">
        <w:rPr>
          <w:rFonts w:ascii="Arial" w:eastAsia="Arial" w:hAnsi="Arial" w:cs="Arial"/>
          <w:color w:val="010303"/>
          <w:w w:val="105"/>
        </w:rPr>
        <w:t>agua</w:t>
      </w:r>
      <w:r w:rsidR="008008CE" w:rsidRPr="00422D9E">
        <w:rPr>
          <w:rFonts w:ascii="Arial" w:eastAsia="Arial" w:hAnsi="Arial" w:cs="Arial"/>
          <w:color w:val="010303"/>
          <w:spacing w:val="33"/>
          <w:w w:val="105"/>
        </w:rPr>
        <w:t xml:space="preserve"> </w:t>
      </w:r>
      <w:r w:rsidR="008008CE" w:rsidRPr="00422D9E">
        <w:rPr>
          <w:rFonts w:ascii="Arial" w:eastAsia="Arial" w:hAnsi="Arial" w:cs="Arial"/>
          <w:color w:val="010303"/>
          <w:w w:val="105"/>
        </w:rPr>
        <w:t>potable</w:t>
      </w:r>
      <w:r w:rsidR="008008CE" w:rsidRPr="00422D9E">
        <w:rPr>
          <w:rFonts w:ascii="Arial" w:eastAsia="Arial" w:hAnsi="Arial" w:cs="Arial"/>
          <w:color w:val="010303"/>
          <w:spacing w:val="19"/>
          <w:w w:val="105"/>
        </w:rPr>
        <w:t xml:space="preserve"> </w:t>
      </w:r>
      <w:r w:rsidR="008008CE" w:rsidRPr="00422D9E">
        <w:rPr>
          <w:rFonts w:ascii="Arial" w:eastAsia="Arial" w:hAnsi="Arial" w:cs="Arial"/>
          <w:color w:val="010303"/>
          <w:w w:val="105"/>
        </w:rPr>
        <w:t>y</w:t>
      </w:r>
      <w:r w:rsidR="008008CE" w:rsidRPr="00422D9E">
        <w:rPr>
          <w:rFonts w:ascii="Arial" w:eastAsia="Arial" w:hAnsi="Arial" w:cs="Arial"/>
          <w:color w:val="010303"/>
          <w:spacing w:val="23"/>
          <w:w w:val="105"/>
        </w:rPr>
        <w:t xml:space="preserve"> </w:t>
      </w:r>
      <w:r w:rsidR="008008CE" w:rsidRPr="00422D9E">
        <w:rPr>
          <w:rFonts w:ascii="Arial" w:eastAsia="Arial" w:hAnsi="Arial" w:cs="Arial"/>
          <w:color w:val="010303"/>
          <w:w w:val="105"/>
        </w:rPr>
        <w:t>saneamiento</w:t>
      </w:r>
      <w:r w:rsidR="008008CE" w:rsidRPr="00422D9E">
        <w:rPr>
          <w:rFonts w:ascii="Arial" w:eastAsia="Arial" w:hAnsi="Arial" w:cs="Arial"/>
          <w:color w:val="010303"/>
          <w:spacing w:val="21"/>
          <w:w w:val="105"/>
        </w:rPr>
        <w:t xml:space="preserve"> </w:t>
      </w:r>
      <w:r w:rsidR="008008CE" w:rsidRPr="00422D9E">
        <w:rPr>
          <w:rFonts w:ascii="Arial" w:eastAsia="Arial" w:hAnsi="Arial" w:cs="Arial"/>
          <w:color w:val="010303"/>
          <w:w w:val="105"/>
        </w:rPr>
        <w:t>en</w:t>
      </w:r>
      <w:r w:rsidR="008008CE" w:rsidRPr="00422D9E">
        <w:rPr>
          <w:rFonts w:ascii="Arial" w:eastAsia="Arial" w:hAnsi="Arial" w:cs="Arial"/>
          <w:color w:val="010303"/>
          <w:spacing w:val="17"/>
          <w:w w:val="105"/>
        </w:rPr>
        <w:t xml:space="preserve"> </w:t>
      </w:r>
      <w:r w:rsidR="008008CE" w:rsidRPr="00422D9E">
        <w:rPr>
          <w:rFonts w:ascii="Arial" w:eastAsia="Arial" w:hAnsi="Arial" w:cs="Arial"/>
          <w:color w:val="010303"/>
          <w:w w:val="105"/>
        </w:rPr>
        <w:t>el</w:t>
      </w:r>
      <w:r w:rsidR="008008CE" w:rsidRPr="00422D9E">
        <w:rPr>
          <w:rFonts w:ascii="Arial" w:eastAsia="Arial" w:hAnsi="Arial" w:cs="Arial"/>
          <w:color w:val="010303"/>
          <w:spacing w:val="16"/>
          <w:w w:val="105"/>
        </w:rPr>
        <w:t xml:space="preserve"> </w:t>
      </w:r>
      <w:r w:rsidR="008008CE" w:rsidRPr="00422D9E">
        <w:rPr>
          <w:rFonts w:ascii="Arial" w:eastAsia="Arial" w:hAnsi="Arial" w:cs="Arial"/>
          <w:color w:val="010303"/>
          <w:w w:val="105"/>
        </w:rPr>
        <w:t>sector</w:t>
      </w:r>
      <w:r w:rsidR="008008CE" w:rsidRPr="00422D9E">
        <w:rPr>
          <w:rFonts w:ascii="Arial" w:eastAsia="Arial" w:hAnsi="Arial" w:cs="Arial"/>
          <w:color w:val="010303"/>
          <w:spacing w:val="32"/>
          <w:w w:val="105"/>
        </w:rPr>
        <w:t xml:space="preserve"> </w:t>
      </w:r>
      <w:r w:rsidR="008008CE" w:rsidRPr="00422D9E">
        <w:rPr>
          <w:rFonts w:ascii="Arial" w:eastAsia="Arial" w:hAnsi="Arial" w:cs="Arial"/>
          <w:color w:val="010303"/>
          <w:w w:val="105"/>
        </w:rPr>
        <w:t>rural</w:t>
      </w:r>
      <w:r w:rsidR="008008CE">
        <w:rPr>
          <w:rFonts w:ascii="Arial" w:eastAsia="Arial" w:hAnsi="Arial" w:cs="Arial"/>
          <w:color w:val="010303"/>
          <w:w w:val="105"/>
        </w:rPr>
        <w:t xml:space="preserve"> y su sostenibilidad </w:t>
      </w:r>
      <w:r w:rsidR="008008CE" w:rsidRPr="00422D9E">
        <w:rPr>
          <w:rFonts w:ascii="Arial" w:eastAsia="Arial" w:hAnsi="Arial" w:cs="Arial"/>
          <w:color w:val="010303"/>
          <w:w w:val="105"/>
        </w:rPr>
        <w:t>a</w:t>
      </w:r>
      <w:r w:rsidR="008008CE">
        <w:rPr>
          <w:rFonts w:ascii="Arial" w:eastAsia="Arial" w:hAnsi="Arial" w:cs="Arial"/>
          <w:color w:val="010303"/>
          <w:w w:val="105"/>
        </w:rPr>
        <w:t xml:space="preserve"> </w:t>
      </w:r>
      <w:r w:rsidR="008008CE" w:rsidRPr="00422D9E">
        <w:rPr>
          <w:rFonts w:ascii="Arial" w:eastAsia="Arial" w:hAnsi="Arial" w:cs="Arial"/>
          <w:color w:val="010303"/>
          <w:w w:val="105"/>
        </w:rPr>
        <w:t>nivel</w:t>
      </w:r>
      <w:r w:rsidR="008008CE" w:rsidRPr="00422D9E">
        <w:rPr>
          <w:rFonts w:ascii="Arial" w:eastAsia="Arial" w:hAnsi="Arial" w:cs="Arial"/>
          <w:color w:val="010303"/>
          <w:spacing w:val="20"/>
          <w:w w:val="105"/>
        </w:rPr>
        <w:t xml:space="preserve"> </w:t>
      </w:r>
      <w:r w:rsidR="008008CE" w:rsidRPr="00422D9E">
        <w:rPr>
          <w:rFonts w:ascii="Arial" w:eastAsia="Arial" w:hAnsi="Arial" w:cs="Arial"/>
          <w:color w:val="010303"/>
          <w:w w:val="105"/>
        </w:rPr>
        <w:t>nacional</w:t>
      </w:r>
      <w:r w:rsidR="008008CE">
        <w:rPr>
          <w:rFonts w:ascii="Arial" w:eastAsia="Arial" w:hAnsi="Arial" w:cs="Arial"/>
          <w:color w:val="010303"/>
          <w:w w:val="105"/>
        </w:rPr>
        <w:t>.</w:t>
      </w:r>
      <w:r w:rsidR="008008CE" w:rsidRPr="00422D9E">
        <w:rPr>
          <w:rFonts w:ascii="Arial" w:eastAsia="Arial" w:hAnsi="Arial" w:cs="Arial"/>
          <w:color w:val="010303"/>
          <w:spacing w:val="23"/>
          <w:w w:val="105"/>
        </w:rPr>
        <w:t xml:space="preserve"> </w:t>
      </w:r>
    </w:p>
    <w:p w14:paraId="56B5F2A3" w14:textId="77777777" w:rsidR="00FC27D1" w:rsidRPr="00422D9E" w:rsidRDefault="00FC27D1" w:rsidP="008008CE">
      <w:pPr>
        <w:widowControl w:val="0"/>
        <w:spacing w:before="60" w:after="0" w:line="360" w:lineRule="auto"/>
        <w:ind w:left="119" w:right="130" w:firstLine="4"/>
        <w:jc w:val="both"/>
        <w:rPr>
          <w:rFonts w:ascii="Arial" w:eastAsia="Arial" w:hAnsi="Arial" w:cs="Arial"/>
        </w:rPr>
      </w:pPr>
    </w:p>
    <w:p w14:paraId="1D2A4DE7" w14:textId="77777777" w:rsidR="008008CE" w:rsidRDefault="00FC27D1" w:rsidP="008008CE">
      <w:pPr>
        <w:widowControl w:val="0"/>
        <w:spacing w:before="32" w:after="0" w:line="360" w:lineRule="auto"/>
        <w:ind w:left="119" w:right="134" w:firstLine="9"/>
        <w:jc w:val="both"/>
        <w:rPr>
          <w:rFonts w:ascii="Arial" w:eastAsia="Arial" w:hAnsi="Arial" w:cs="Arial"/>
          <w:color w:val="010303"/>
          <w:w w:val="105"/>
        </w:rPr>
      </w:pPr>
      <w:r>
        <w:rPr>
          <w:rFonts w:ascii="Arial" w:eastAsia="Arial" w:hAnsi="Arial" w:cs="Arial"/>
          <w:color w:val="010303"/>
          <w:w w:val="105"/>
        </w:rPr>
        <w:t xml:space="preserve">Durante las actividades realizadas en el Equipo SIASAR durante el año 2020 fueron: </w:t>
      </w:r>
    </w:p>
    <w:p w14:paraId="7AFB65F7" w14:textId="77777777" w:rsidR="00FC27D1" w:rsidRDefault="00FC27D1"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FC27D1">
        <w:rPr>
          <w:rFonts w:ascii="Arial" w:eastAsia="Arial" w:hAnsi="Arial" w:cs="Arial"/>
          <w:color w:val="010303"/>
        </w:rPr>
        <w:t>Levantamiento de Encuestas del Sistema de Información de Agua y Saneamiento Rural (SIASAR) en la Aldea Piñuelas, Nueva Armenia</w:t>
      </w:r>
      <w:r>
        <w:rPr>
          <w:rFonts w:ascii="Arial" w:eastAsia="Arial" w:hAnsi="Arial" w:cs="Arial"/>
          <w:color w:val="010303"/>
        </w:rPr>
        <w:t xml:space="preserve">: </w:t>
      </w:r>
      <w:r w:rsidRPr="00FC27D1">
        <w:rPr>
          <w:rFonts w:ascii="Arial" w:eastAsia="Arial" w:hAnsi="Arial" w:cs="Arial"/>
          <w:color w:val="010303"/>
        </w:rPr>
        <w:t>Con el propósito de instruir al personal técnico de la ST-CONASA, se realizó ejercicio de campo consistente en levantamiento de las encuestas de Comunidad, Sistema y Prestador de Servicio del SIASAR; el cual a futuro servirá para elaborar el Diagnóstico de Agua Potable y Saneamiento del Municipio de Nueva Armenia.</w:t>
      </w:r>
    </w:p>
    <w:p w14:paraId="1983A6C6" w14:textId="77777777" w:rsidR="00FC27D1" w:rsidRDefault="00FC27D1"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FC27D1">
        <w:rPr>
          <w:rFonts w:ascii="Arial" w:eastAsia="Arial" w:hAnsi="Arial" w:cs="Arial"/>
          <w:color w:val="010303"/>
        </w:rPr>
        <w:t>Equipo SIASAR SANAA/Honduras coordina con PIR/FHIS-SEDECOAS</w:t>
      </w:r>
      <w:r>
        <w:rPr>
          <w:rFonts w:ascii="Arial" w:eastAsia="Arial" w:hAnsi="Arial" w:cs="Arial"/>
          <w:color w:val="010303"/>
        </w:rPr>
        <w:t xml:space="preserve">: </w:t>
      </w:r>
      <w:r w:rsidRPr="00FC27D1">
        <w:rPr>
          <w:rFonts w:ascii="Arial" w:eastAsia="Arial" w:hAnsi="Arial" w:cs="Arial"/>
          <w:color w:val="010303"/>
        </w:rPr>
        <w:t>Se definió el proceso para ingresar datos técnicos al Sistema de Información de Agua y Saneamiento Rural (SIASAR) que corresponden al menos a 115 proyectos de agua potable y saneamiento ejecutados a nivel nacional por dicha dependencia. En la misma se aclararon dudas sobre los formularios del SIASAR 2.0 y se reactivaron las credenciales para ingresar ésta información a la plataforma.</w:t>
      </w:r>
    </w:p>
    <w:p w14:paraId="6AA1BF16" w14:textId="77777777" w:rsidR="00FC27D1" w:rsidRDefault="00FC27D1"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FC27D1">
        <w:rPr>
          <w:rFonts w:ascii="Arial" w:eastAsia="Arial" w:hAnsi="Arial" w:cs="Arial"/>
          <w:color w:val="010303"/>
        </w:rPr>
        <w:t>Taller ESCASAL en Mancomunidad de municipios del Centro de la Paz (MAMCEPAZ)</w:t>
      </w:r>
      <w:r>
        <w:rPr>
          <w:rFonts w:ascii="Arial" w:eastAsia="Arial" w:hAnsi="Arial" w:cs="Arial"/>
          <w:color w:val="010303"/>
        </w:rPr>
        <w:t xml:space="preserve">: </w:t>
      </w:r>
      <w:r w:rsidRPr="00FC27D1">
        <w:rPr>
          <w:rFonts w:ascii="Arial" w:eastAsia="Arial" w:hAnsi="Arial" w:cs="Arial"/>
          <w:color w:val="010303"/>
        </w:rPr>
        <w:t xml:space="preserve">Capacitación de 10 técnicos de los municipios de MAMCEPAZ, en salud, higiene y saneamiento aplicando la metodología Escuela y casa saludable ESCASAL, como parte de la estrategia de Municipios Saludables de Water for </w:t>
      </w:r>
      <w:r w:rsidRPr="00FC27D1">
        <w:rPr>
          <w:rFonts w:ascii="Arial" w:eastAsia="Arial" w:hAnsi="Arial" w:cs="Arial"/>
          <w:color w:val="010303"/>
        </w:rPr>
        <w:lastRenderedPageBreak/>
        <w:t>People y Secretarí</w:t>
      </w:r>
      <w:r>
        <w:rPr>
          <w:rFonts w:ascii="Arial" w:eastAsia="Arial" w:hAnsi="Arial" w:cs="Arial"/>
          <w:color w:val="010303"/>
        </w:rPr>
        <w:t>a</w:t>
      </w:r>
      <w:r w:rsidRPr="00FC27D1">
        <w:rPr>
          <w:rFonts w:ascii="Arial" w:eastAsia="Arial" w:hAnsi="Arial" w:cs="Arial"/>
          <w:color w:val="010303"/>
        </w:rPr>
        <w:t xml:space="preserve"> Técnica del CONASA.</w:t>
      </w:r>
    </w:p>
    <w:p w14:paraId="5A2CA1EE" w14:textId="77777777" w:rsidR="00FC27D1" w:rsidRDefault="00FC27D1"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FC27D1">
        <w:rPr>
          <w:rFonts w:ascii="Arial" w:eastAsia="Arial" w:hAnsi="Arial" w:cs="Arial"/>
          <w:color w:val="010303"/>
        </w:rPr>
        <w:t>Taller para formulación de Protocolo de Actualización del SIASAR</w:t>
      </w:r>
      <w:r>
        <w:rPr>
          <w:rFonts w:ascii="Arial" w:eastAsia="Arial" w:hAnsi="Arial" w:cs="Arial"/>
          <w:color w:val="010303"/>
        </w:rPr>
        <w:t xml:space="preserve">: </w:t>
      </w:r>
      <w:r w:rsidRPr="00FC27D1">
        <w:rPr>
          <w:rFonts w:ascii="Arial" w:eastAsia="Arial" w:hAnsi="Arial" w:cs="Arial"/>
          <w:color w:val="010303"/>
        </w:rPr>
        <w:t>A mediano plazo se adopte al nivel local la implementación del SIASAR por diferentes actores sectoriales y lo utilicen como herramienta de Monitoreo de Niveles de Servicios en Agua Potable y Saneamiento, de Planificación Sectorial y para el cumplimiento de las metas de la Agenda Nacional de ODS 2030.</w:t>
      </w:r>
    </w:p>
    <w:p w14:paraId="7D4D19B9" w14:textId="77777777" w:rsidR="00FC27D1" w:rsidRDefault="00FC27D1"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FC27D1">
        <w:rPr>
          <w:rFonts w:ascii="Arial" w:eastAsia="Arial" w:hAnsi="Arial" w:cs="Arial"/>
          <w:color w:val="010303"/>
        </w:rPr>
        <w:t>Revisión de la Guía Metodológica para la elaboración de Diagnóstico y Análisis Municipal de Agua Potable y Saneamiento</w:t>
      </w:r>
      <w:r>
        <w:rPr>
          <w:rFonts w:ascii="Arial" w:eastAsia="Arial" w:hAnsi="Arial" w:cs="Arial"/>
          <w:color w:val="010303"/>
        </w:rPr>
        <w:t xml:space="preserve">: </w:t>
      </w:r>
      <w:r w:rsidRPr="00FC27D1">
        <w:rPr>
          <w:rFonts w:ascii="Arial" w:eastAsia="Arial" w:hAnsi="Arial" w:cs="Arial"/>
          <w:color w:val="010303"/>
        </w:rPr>
        <w:t>Se cuenta con un borrador de documento para revisión final y publicación.</w:t>
      </w:r>
    </w:p>
    <w:p w14:paraId="11E0CE7D" w14:textId="77777777" w:rsidR="00FC27D1" w:rsidRDefault="00FC27D1"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FC27D1">
        <w:rPr>
          <w:rFonts w:ascii="Arial" w:eastAsia="Arial" w:hAnsi="Arial" w:cs="Arial"/>
          <w:color w:val="010303"/>
        </w:rPr>
        <w:t>Reuniones los días miércoles de cada semana para trabajar en el Diseño Conceptual del Sistema de Información Rural en Agua Saneamiento e Higiene (SIAR+ASH): Se han realizado 9 reuniones virtuales de trabajo y se cuenta con un Diseño Conceptual que está en proceso de revisión y al cual se le han elaborado fichas para el levantamiento de información como ser el de Alcantarillado y Plantas Depuradoras, el cual a futuro se espera implementar a nivel local y éste servirá además para alimentar el Iniciativa SIASAR Global.</w:t>
      </w:r>
    </w:p>
    <w:p w14:paraId="785E43AF" w14:textId="77777777" w:rsidR="00FC27D1" w:rsidRDefault="00724CDD" w:rsidP="00FC27D1">
      <w:pPr>
        <w:widowControl w:val="0"/>
        <w:spacing w:before="32" w:after="0" w:line="360" w:lineRule="auto"/>
        <w:ind w:right="134"/>
        <w:jc w:val="both"/>
        <w:rPr>
          <w:rFonts w:ascii="Arial" w:eastAsia="Arial" w:hAnsi="Arial" w:cs="Arial"/>
          <w:color w:val="010303"/>
        </w:rPr>
      </w:pPr>
      <w:r>
        <w:rPr>
          <w:rFonts w:ascii="Arial" w:eastAsia="Arial" w:hAnsi="Arial" w:cs="Arial"/>
          <w:color w:val="010303"/>
        </w:rPr>
        <w:t xml:space="preserve">También dentro de la </w:t>
      </w:r>
      <w:r w:rsidRPr="00724CDD">
        <w:rPr>
          <w:rFonts w:ascii="Arial" w:eastAsia="Arial" w:hAnsi="Arial" w:cs="Arial"/>
          <w:color w:val="010303"/>
        </w:rPr>
        <w:t>Regional Rural Centro Occidente,  Siguatepeque- Comayagua</w:t>
      </w:r>
      <w:r>
        <w:rPr>
          <w:rFonts w:ascii="Arial" w:eastAsia="Arial" w:hAnsi="Arial" w:cs="Arial"/>
          <w:color w:val="010303"/>
        </w:rPr>
        <w:t xml:space="preserve"> se realizaron las siguientes actividades: </w:t>
      </w:r>
    </w:p>
    <w:p w14:paraId="53578C34" w14:textId="77777777" w:rsidR="00724CDD" w:rsidRDefault="002E1B89" w:rsidP="0070045B">
      <w:pPr>
        <w:pStyle w:val="Prrafodelista"/>
        <w:widowControl w:val="0"/>
        <w:numPr>
          <w:ilvl w:val="0"/>
          <w:numId w:val="26"/>
        </w:numPr>
        <w:spacing w:before="32" w:after="0" w:line="360" w:lineRule="auto"/>
        <w:ind w:right="134"/>
        <w:jc w:val="both"/>
        <w:rPr>
          <w:rFonts w:ascii="Arial" w:eastAsia="Arial" w:hAnsi="Arial" w:cs="Arial"/>
          <w:color w:val="010303"/>
        </w:rPr>
      </w:pPr>
      <w:r>
        <w:rPr>
          <w:rFonts w:ascii="Arial" w:eastAsia="Arial" w:hAnsi="Arial" w:cs="Arial"/>
          <w:noProof/>
          <w:color w:val="010303"/>
          <w:lang w:eastAsia="es-HN"/>
        </w:rPr>
        <w:drawing>
          <wp:anchor distT="0" distB="0" distL="114300" distR="114300" simplePos="0" relativeHeight="252490240" behindDoc="0" locked="0" layoutInCell="1" allowOverlap="1" wp14:anchorId="487F12E2" wp14:editId="4E045113">
            <wp:simplePos x="0" y="0"/>
            <wp:positionH relativeFrom="margin">
              <wp:posOffset>3057525</wp:posOffset>
            </wp:positionH>
            <wp:positionV relativeFrom="margin">
              <wp:posOffset>2695575</wp:posOffset>
            </wp:positionV>
            <wp:extent cx="2533650" cy="1998980"/>
            <wp:effectExtent l="0" t="0" r="0" b="127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533650" cy="1998980"/>
                    </a:xfrm>
                    <a:prstGeom prst="rect">
                      <a:avLst/>
                    </a:prstGeom>
                    <a:noFill/>
                  </pic:spPr>
                </pic:pic>
              </a:graphicData>
            </a:graphic>
            <wp14:sizeRelH relativeFrom="margin">
              <wp14:pctWidth>0</wp14:pctWidth>
            </wp14:sizeRelH>
            <wp14:sizeRelV relativeFrom="margin">
              <wp14:pctHeight>0</wp14:pctHeight>
            </wp14:sizeRelV>
          </wp:anchor>
        </w:drawing>
      </w:r>
      <w:r w:rsidR="00724CDD" w:rsidRPr="00724CDD">
        <w:rPr>
          <w:rFonts w:ascii="Arial" w:eastAsia="Arial" w:hAnsi="Arial" w:cs="Arial"/>
          <w:color w:val="010303"/>
        </w:rPr>
        <w:t>Realización de Análisis de Agua (Bacteriológico y Físico Químico) de diferentes Comunidades y Purificadoras</w:t>
      </w:r>
      <w:r w:rsidR="00724CDD">
        <w:rPr>
          <w:rFonts w:ascii="Arial" w:eastAsia="Arial" w:hAnsi="Arial" w:cs="Arial"/>
          <w:color w:val="010303"/>
        </w:rPr>
        <w:t xml:space="preserve">: </w:t>
      </w:r>
      <w:r w:rsidR="00724CDD" w:rsidRPr="00724CDD">
        <w:rPr>
          <w:rFonts w:ascii="Arial" w:eastAsia="Arial" w:hAnsi="Arial" w:cs="Arial"/>
          <w:color w:val="010303"/>
        </w:rPr>
        <w:t>Conocer la calidad de agua que consumen los clientes de las diferentes Juntas de Agua y Purificadoras. De los diferentes parámetros solicitados se realizaron 125 en total.</w:t>
      </w:r>
    </w:p>
    <w:p w14:paraId="60AA9C00" w14:textId="77777777" w:rsidR="00724CDD" w:rsidRDefault="00724CDD"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724CDD">
        <w:rPr>
          <w:rFonts w:ascii="Arial" w:eastAsia="Arial" w:hAnsi="Arial" w:cs="Arial"/>
          <w:color w:val="010303"/>
        </w:rPr>
        <w:t>Realización de Análisis de Agua (Bacteriológico y Físico Químico)  Acueductos Urbanos Municipales</w:t>
      </w:r>
      <w:r>
        <w:rPr>
          <w:rFonts w:ascii="Arial" w:eastAsia="Arial" w:hAnsi="Arial" w:cs="Arial"/>
          <w:color w:val="010303"/>
        </w:rPr>
        <w:t xml:space="preserve">: </w:t>
      </w:r>
      <w:r w:rsidRPr="00724CDD">
        <w:rPr>
          <w:rFonts w:ascii="Arial" w:eastAsia="Arial" w:hAnsi="Arial" w:cs="Arial"/>
          <w:color w:val="010303"/>
        </w:rPr>
        <w:t>Conocer la calidad de agua que consumen los clientes de los Acueductos Urbanos Municipales (Aguas de Siguatepeque y Aguas de Comayagua). De los diferentes parámetros solicitados se realizaron 23 en total.</w:t>
      </w:r>
    </w:p>
    <w:p w14:paraId="0C2FA889" w14:textId="77777777" w:rsidR="009513CB" w:rsidRDefault="00724CDD" w:rsidP="0070045B">
      <w:pPr>
        <w:pStyle w:val="Prrafodelista"/>
        <w:widowControl w:val="0"/>
        <w:numPr>
          <w:ilvl w:val="0"/>
          <w:numId w:val="26"/>
        </w:numPr>
        <w:spacing w:before="32" w:after="0" w:line="360" w:lineRule="auto"/>
        <w:ind w:right="134"/>
        <w:jc w:val="both"/>
        <w:rPr>
          <w:rFonts w:ascii="Arial" w:eastAsia="Arial" w:hAnsi="Arial" w:cs="Arial"/>
          <w:color w:val="010303"/>
        </w:rPr>
      </w:pPr>
      <w:r w:rsidRPr="00D07E21">
        <w:rPr>
          <w:rFonts w:ascii="Arial" w:eastAsia="Arial" w:hAnsi="Arial" w:cs="Arial"/>
          <w:color w:val="010303"/>
        </w:rPr>
        <w:t>Evaluación de Daños ocasionados al sistema de agua de Aguas de la Sierra por el paso de la Tormenta ETA y OTA: Conocer los daños al sistema de agua y así lograr elaborar presupuestos y poder rehabilitar el sistema.</w:t>
      </w:r>
    </w:p>
    <w:p w14:paraId="1B613EE7"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lastRenderedPageBreak/>
        <w:t xml:space="preserve">Las actividades realizadas por la Regional Rural del Norte, El Progreso/Yoro: Levantamiento de Encuestas SIASAR en municipio Chinda, El Negrito, Yoro ;                                           Digitalización y Validación de Encuestas SIASAR 2.0  Chinda y Negrito: Se logró actualización de fichas y SIASAR 2.0 </w:t>
      </w:r>
    </w:p>
    <w:p w14:paraId="7CB6E10E"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Fortalecimiento Juntas de Agua en temas de Catastro de usuarios, control de fugas y análisis tarifario: Se logró profesionalización de los prestadores. </w:t>
      </w:r>
    </w:p>
    <w:p w14:paraId="0EE4DEAF"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Visita e inspección a 3 instituciones públicas para conocer nivel de servicio básico y mejorar a un nivel intermedio: Se logró mejorar la calidad del agua a los usuarios. </w:t>
      </w:r>
    </w:p>
    <w:p w14:paraId="7D3F9824"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 Talleres a directorio de USCL, COMAS y AJAMS sobre la gestión y uso de los fondos Públicos: Se logró fortalecimiento Instituciones del Sector. </w:t>
      </w:r>
    </w:p>
    <w:p w14:paraId="0BBCA29B" w14:textId="77777777" w:rsidR="009513CB" w:rsidRP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Supervisar la construcción de soluciones de saneamiento Cerro Prieto 1: Se logró la mejora del nivel de Saneamiento Básico.</w:t>
      </w:r>
    </w:p>
    <w:p w14:paraId="5EB6BBCB" w14:textId="77777777" w:rsidR="009513CB" w:rsidRP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Levantamiento de fichas EDAN en municipios afectados por tormenta ETA IOTA: Se logró generar lista de materiales y Presupuesto para la gestión de financiamiento nacional y externo. </w:t>
      </w:r>
    </w:p>
    <w:p w14:paraId="234F5063"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Levantamiento de Encuestas SIASAR en municipio Chinda, El Negrito, Yoro: Se logró actualizar fichas y SIASAR 2.0 </w:t>
      </w:r>
    </w:p>
    <w:p w14:paraId="34CBA02F"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Taller de evaluación y monitoreo a municipios intervenidos por WFP, a través de aplicación virtual: Se logró verificar cumplimiento de objetivos y metas. </w:t>
      </w:r>
    </w:p>
    <w:p w14:paraId="02CD0A16"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Seguimiento y monitoreo del funcionamiento de dosificadores instalados en el área rural: Se logró mejorar la calidad del agua a los usuarios. </w:t>
      </w:r>
    </w:p>
    <w:p w14:paraId="0F08ADC2"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También se hicieron las siguientes actividades por la Regional Rural de Occidente, Nueva Arcadia-Copan: </w:t>
      </w:r>
    </w:p>
    <w:p w14:paraId="5AFEB50F"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Supervisión de mejoras a la línea de conducción de Quebrada Tamborales: Se logró la rehabilitación de la línea de conducción. </w:t>
      </w:r>
    </w:p>
    <w:p w14:paraId="7874D929"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Definir alineamiento de nueva línea de conducción de agua potable: Se logró el alineamiento adecuado. </w:t>
      </w:r>
    </w:p>
    <w:p w14:paraId="35BBFC7F"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Impartir taller a juntas administradoras de agua en coordinación con Visión Mundial: Se logró capacitación de Juntas de agua en el tema de administración de sistemas de agua potable. </w:t>
      </w:r>
    </w:p>
    <w:p w14:paraId="07D25EB2"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Impartir taller sobre Fontanería Básica en coordinación con Operación Bendición: Se logró capacitación de Juntas de agua y fontaneros en el tema de Fontanería Básica. </w:t>
      </w:r>
    </w:p>
    <w:p w14:paraId="2C877BE0"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Diseño red de distribución de agua potable para la comunidad de Siora, Florida </w:t>
      </w:r>
      <w:r w:rsidRPr="009513CB">
        <w:rPr>
          <w:rFonts w:ascii="Arial" w:eastAsia="Arial" w:hAnsi="Arial" w:cs="Arial"/>
          <w:color w:val="010303"/>
        </w:rPr>
        <w:lastRenderedPageBreak/>
        <w:t xml:space="preserve">Copán: Se logró diseño funcional de la red de agua potable. </w:t>
      </w:r>
    </w:p>
    <w:p w14:paraId="64A81677"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Análisis de fallas en la línea de conducción de San Jerónimo, Copán: Se logró la lista de recomendaciones para solución de fallas. </w:t>
      </w:r>
    </w:p>
    <w:p w14:paraId="1F72C81F"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Fallas en la línea de conducción La Lima y Cañada: Se logró lista de recomendaciones para solución de fallas. </w:t>
      </w:r>
    </w:p>
    <w:p w14:paraId="11740E87"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Visita preliminar para factibilidad de proyecto nuevo: Se logró factibilidad de nuevo proyecto. </w:t>
      </w:r>
    </w:p>
    <w:p w14:paraId="2C5E0C8A"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 xml:space="preserve">Visita preliminar para factibilidad de proyecto nuevo: Se logró factibilidad de nuevo proyecto. </w:t>
      </w:r>
    </w:p>
    <w:p w14:paraId="2F13C627" w14:textId="77777777" w:rsidR="009513CB" w:rsidRDefault="009513CB" w:rsidP="009513CB">
      <w:pPr>
        <w:pStyle w:val="Prrafodelista"/>
        <w:widowControl w:val="0"/>
        <w:numPr>
          <w:ilvl w:val="0"/>
          <w:numId w:val="26"/>
        </w:numPr>
        <w:spacing w:before="32" w:after="0" w:line="360" w:lineRule="auto"/>
        <w:ind w:right="134"/>
        <w:jc w:val="both"/>
        <w:rPr>
          <w:rFonts w:ascii="Arial" w:eastAsia="Arial" w:hAnsi="Arial" w:cs="Arial"/>
          <w:color w:val="010303"/>
        </w:rPr>
      </w:pPr>
      <w:r w:rsidRPr="009513CB">
        <w:rPr>
          <w:rFonts w:ascii="Arial" w:eastAsia="Arial" w:hAnsi="Arial" w:cs="Arial"/>
          <w:color w:val="010303"/>
        </w:rPr>
        <w:t>Coordinación con Visión Mundial para recolección de muestras de agua para analizar: Se logró determinación calidad de agua.</w:t>
      </w:r>
    </w:p>
    <w:p w14:paraId="24A58C9A" w14:textId="77777777" w:rsidR="002E1B89" w:rsidRPr="009513CB" w:rsidRDefault="002E1B89" w:rsidP="009513CB">
      <w:pPr>
        <w:widowControl w:val="0"/>
        <w:spacing w:before="32" w:after="0" w:line="360" w:lineRule="auto"/>
        <w:ind w:right="134"/>
        <w:jc w:val="both"/>
        <w:rPr>
          <w:rFonts w:ascii="Arial" w:eastAsia="Arial" w:hAnsi="Arial" w:cs="Arial"/>
          <w:color w:val="010303"/>
        </w:rPr>
      </w:pPr>
    </w:p>
    <w:p w14:paraId="7E0FBFE4" w14:textId="77777777" w:rsidR="008008CE" w:rsidRDefault="003B13D1" w:rsidP="00A518AD">
      <w:pPr>
        <w:pStyle w:val="Ttulo3"/>
      </w:pPr>
      <w:bookmarkStart w:id="71" w:name="_Toc67500546"/>
      <w:r>
        <w:t>DIRECCION DE OFICINAS EJECUTORAS (DOE)</w:t>
      </w:r>
      <w:bookmarkEnd w:id="71"/>
    </w:p>
    <w:p w14:paraId="3D4186C3" w14:textId="77777777" w:rsidR="003B13D1" w:rsidRPr="000E311F" w:rsidRDefault="003B13D1" w:rsidP="003B13D1">
      <w:r w:rsidRPr="000E311F">
        <w:rPr>
          <w:rFonts w:ascii="Arial" w:eastAsiaTheme="majorEastAsia" w:hAnsi="Arial" w:cstheme="majorBidi"/>
          <w:b/>
          <w:bCs/>
          <w:color w:val="1F497D" w:themeColor="text2"/>
        </w:rPr>
        <w:t xml:space="preserve">    </w:t>
      </w:r>
      <w:r w:rsidR="007D2953">
        <w:rPr>
          <w:rFonts w:ascii="Arial" w:eastAsiaTheme="majorEastAsia" w:hAnsi="Arial" w:cstheme="majorBidi"/>
          <w:b/>
          <w:bCs/>
          <w:color w:val="1F497D" w:themeColor="text2"/>
        </w:rPr>
        <w:t xml:space="preserve">3.5.1 </w:t>
      </w:r>
      <w:r w:rsidRPr="000E311F">
        <w:rPr>
          <w:rFonts w:ascii="Arial" w:eastAsiaTheme="majorEastAsia" w:hAnsi="Arial" w:cstheme="majorBidi"/>
          <w:b/>
          <w:bCs/>
          <w:color w:val="1F497D" w:themeColor="text2"/>
        </w:rPr>
        <w:t xml:space="preserve"> DIRECCION DE INGENIERIA</w:t>
      </w:r>
      <w:r>
        <w:t xml:space="preserve"> </w:t>
      </w:r>
    </w:p>
    <w:p w14:paraId="15DBC747" w14:textId="77777777" w:rsidR="003B13D1" w:rsidRDefault="009513CB" w:rsidP="003B13D1">
      <w:pPr>
        <w:spacing w:line="360" w:lineRule="auto"/>
        <w:jc w:val="both"/>
        <w:rPr>
          <w:rFonts w:ascii="Arial" w:eastAsia="Arial" w:hAnsi="Arial" w:cs="Arial"/>
          <w:color w:val="010303"/>
        </w:rPr>
      </w:pPr>
      <w:r>
        <w:rPr>
          <w:rFonts w:ascii="Arial" w:hAnsi="Arial" w:cs="Arial"/>
          <w:noProof/>
          <w:lang w:eastAsia="es-HN"/>
        </w:rPr>
        <w:drawing>
          <wp:anchor distT="0" distB="0" distL="114300" distR="114300" simplePos="0" relativeHeight="252463616" behindDoc="0" locked="0" layoutInCell="1" allowOverlap="1" wp14:anchorId="16A7321A" wp14:editId="2739CE03">
            <wp:simplePos x="0" y="0"/>
            <wp:positionH relativeFrom="margin">
              <wp:posOffset>3367405</wp:posOffset>
            </wp:positionH>
            <wp:positionV relativeFrom="margin">
              <wp:posOffset>3862070</wp:posOffset>
            </wp:positionV>
            <wp:extent cx="1974215" cy="1162050"/>
            <wp:effectExtent l="38100" t="19050" r="45085" b="571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flipH="1">
                      <a:off x="0" y="0"/>
                      <a:ext cx="1974215" cy="1162050"/>
                    </a:xfrm>
                    <a:prstGeom prst="rect">
                      <a:avLst/>
                    </a:prstGeom>
                    <a:noFill/>
                    <a:effectLst>
                      <a:outerShdw blurRad="50800" dist="38100" dir="5400000" algn="t" rotWithShape="0">
                        <a:schemeClr val="accent1">
                          <a:lumMod val="60000"/>
                          <a:lumOff val="40000"/>
                          <a:alpha val="40000"/>
                        </a:schemeClr>
                      </a:outerShdw>
                      <a:softEdge rad="76200"/>
                    </a:effectLst>
                  </pic:spPr>
                </pic:pic>
              </a:graphicData>
            </a:graphic>
            <wp14:sizeRelH relativeFrom="margin">
              <wp14:pctWidth>0</wp14:pctWidth>
            </wp14:sizeRelH>
            <wp14:sizeRelV relativeFrom="margin">
              <wp14:pctHeight>0</wp14:pctHeight>
            </wp14:sizeRelV>
          </wp:anchor>
        </w:drawing>
      </w:r>
      <w:r w:rsidR="003B13D1">
        <w:rPr>
          <w:rFonts w:ascii="Arial" w:eastAsia="Arial" w:hAnsi="Arial" w:cs="Arial"/>
          <w:color w:val="010303"/>
        </w:rPr>
        <w:t xml:space="preserve">Dentro de las </w:t>
      </w:r>
      <w:r w:rsidR="003B13D1" w:rsidRPr="004F0955">
        <w:rPr>
          <w:rFonts w:ascii="Arial" w:eastAsia="Arial" w:hAnsi="Arial" w:cs="Arial"/>
          <w:color w:val="010303"/>
        </w:rPr>
        <w:t>actividades y funciones desarrolladas por la Dirección de Ingeniería en el año 2020 mismas que se vieron menguadas por la crisis humanitaria provocada por la pandemia COVID – 19 con el agravante adicional de la secuela de las tormentas tropicales ETA e IOTA en nuestro país, sin embargo, esta Dirección de Ingeniería ha continuado realizando sus actividades vía teletrabajo y presencial de acuerdo al ingreso de solicitudes, prevenientes de la:</w:t>
      </w:r>
      <w:r w:rsidR="003B13D1">
        <w:rPr>
          <w:rFonts w:ascii="Arial" w:eastAsia="Arial" w:hAnsi="Arial" w:cs="Arial"/>
          <w:color w:val="010303"/>
        </w:rPr>
        <w:t xml:space="preserve"> </w:t>
      </w:r>
      <w:r w:rsidR="003B13D1" w:rsidRPr="004F0955">
        <w:rPr>
          <w:rFonts w:ascii="Arial" w:eastAsia="Arial" w:hAnsi="Arial" w:cs="Arial"/>
          <w:color w:val="010303"/>
        </w:rPr>
        <w:t>Gerencia General,</w:t>
      </w:r>
      <w:r w:rsidR="003B13D1">
        <w:rPr>
          <w:rFonts w:ascii="Arial" w:eastAsia="Arial" w:hAnsi="Arial" w:cs="Arial"/>
          <w:color w:val="010303"/>
        </w:rPr>
        <w:t xml:space="preserve"> </w:t>
      </w:r>
      <w:r w:rsidR="003B13D1" w:rsidRPr="004F0955">
        <w:rPr>
          <w:rFonts w:ascii="Arial" w:eastAsia="Arial" w:hAnsi="Arial" w:cs="Arial"/>
          <w:color w:val="010303"/>
        </w:rPr>
        <w:t>Dirección de Oficinas Ejecutoras,</w:t>
      </w:r>
      <w:r w:rsidR="003B13D1">
        <w:rPr>
          <w:rFonts w:ascii="Arial" w:eastAsia="Arial" w:hAnsi="Arial" w:cs="Arial"/>
          <w:color w:val="010303"/>
        </w:rPr>
        <w:t xml:space="preserve"> </w:t>
      </w:r>
      <w:r w:rsidR="003B13D1" w:rsidRPr="004F0955">
        <w:rPr>
          <w:rFonts w:ascii="Arial" w:eastAsia="Arial" w:hAnsi="Arial" w:cs="Arial"/>
          <w:color w:val="010303"/>
        </w:rPr>
        <w:t>Convenios Patronatos, Alcaldías y/o Cooperantes Internacionales,</w:t>
      </w:r>
      <w:r w:rsidR="003B13D1">
        <w:rPr>
          <w:rFonts w:ascii="Arial" w:eastAsia="Arial" w:hAnsi="Arial" w:cs="Arial"/>
          <w:color w:val="010303"/>
        </w:rPr>
        <w:t xml:space="preserve"> </w:t>
      </w:r>
      <w:r w:rsidR="003B13D1" w:rsidRPr="004F0955">
        <w:rPr>
          <w:rFonts w:ascii="Arial" w:eastAsia="Arial" w:hAnsi="Arial" w:cs="Arial"/>
          <w:color w:val="010303"/>
        </w:rPr>
        <w:t>Las cuales pueden conformarse en Proyectos de Sistema de Agua Potable y/o Alcantarillado Sanitario, en etapa de:</w:t>
      </w:r>
      <w:r w:rsidR="003B13D1">
        <w:rPr>
          <w:rFonts w:ascii="Arial" w:eastAsia="Arial" w:hAnsi="Arial" w:cs="Arial"/>
          <w:color w:val="010303"/>
        </w:rPr>
        <w:t xml:space="preserve"> </w:t>
      </w:r>
      <w:r w:rsidR="003B13D1" w:rsidRPr="004F0955">
        <w:rPr>
          <w:rFonts w:ascii="Arial" w:eastAsia="Arial" w:hAnsi="Arial" w:cs="Arial"/>
          <w:color w:val="010303"/>
        </w:rPr>
        <w:t>Topografía</w:t>
      </w:r>
      <w:r w:rsidR="003B13D1">
        <w:rPr>
          <w:rFonts w:ascii="Arial" w:eastAsia="Arial" w:hAnsi="Arial" w:cs="Arial"/>
          <w:color w:val="010303"/>
        </w:rPr>
        <w:t xml:space="preserve">, </w:t>
      </w:r>
      <w:r w:rsidR="003B13D1" w:rsidRPr="004F0955">
        <w:rPr>
          <w:rFonts w:ascii="Arial" w:eastAsia="Arial" w:hAnsi="Arial" w:cs="Arial"/>
          <w:color w:val="010303"/>
        </w:rPr>
        <w:t>Diseño</w:t>
      </w:r>
      <w:r w:rsidR="003B13D1">
        <w:rPr>
          <w:rFonts w:ascii="Arial" w:eastAsia="Arial" w:hAnsi="Arial" w:cs="Arial"/>
          <w:color w:val="010303"/>
        </w:rPr>
        <w:t xml:space="preserve">, </w:t>
      </w:r>
      <w:r w:rsidR="003B13D1" w:rsidRPr="004F0955">
        <w:rPr>
          <w:rFonts w:ascii="Arial" w:eastAsia="Arial" w:hAnsi="Arial" w:cs="Arial"/>
          <w:color w:val="010303"/>
        </w:rPr>
        <w:t>Presupuesto</w:t>
      </w:r>
      <w:r w:rsidR="003B13D1">
        <w:rPr>
          <w:rFonts w:ascii="Arial" w:eastAsia="Arial" w:hAnsi="Arial" w:cs="Arial"/>
          <w:color w:val="010303"/>
        </w:rPr>
        <w:t xml:space="preserve">, </w:t>
      </w:r>
      <w:r w:rsidR="003B13D1" w:rsidRPr="004F0955">
        <w:rPr>
          <w:rFonts w:ascii="Arial" w:eastAsia="Arial" w:hAnsi="Arial" w:cs="Arial"/>
          <w:color w:val="010303"/>
        </w:rPr>
        <w:t>Dibujo</w:t>
      </w:r>
      <w:r w:rsidR="003B13D1">
        <w:rPr>
          <w:rFonts w:ascii="Arial" w:eastAsia="Arial" w:hAnsi="Arial" w:cs="Arial"/>
          <w:color w:val="010303"/>
        </w:rPr>
        <w:t xml:space="preserve">, </w:t>
      </w:r>
      <w:r w:rsidR="003B13D1" w:rsidRPr="004F0955">
        <w:rPr>
          <w:rFonts w:ascii="Arial" w:eastAsia="Arial" w:hAnsi="Arial" w:cs="Arial"/>
          <w:color w:val="010303"/>
        </w:rPr>
        <w:t>Revisión</w:t>
      </w:r>
      <w:r w:rsidR="003B13D1">
        <w:rPr>
          <w:rFonts w:ascii="Arial" w:eastAsia="Arial" w:hAnsi="Arial" w:cs="Arial"/>
          <w:color w:val="010303"/>
        </w:rPr>
        <w:t>, a</w:t>
      </w:r>
      <w:r w:rsidR="003B13D1" w:rsidRPr="004F0955">
        <w:rPr>
          <w:rFonts w:ascii="Arial" w:eastAsia="Arial" w:hAnsi="Arial" w:cs="Arial"/>
          <w:color w:val="010303"/>
        </w:rPr>
        <w:t>demás de brindar Asistencia Técnica y Capacitaciones cuando son requeridas</w:t>
      </w:r>
      <w:r w:rsidR="003B13D1">
        <w:rPr>
          <w:rFonts w:ascii="Arial" w:eastAsia="Arial" w:hAnsi="Arial" w:cs="Arial"/>
          <w:color w:val="010303"/>
        </w:rPr>
        <w:t>.</w:t>
      </w:r>
    </w:p>
    <w:p w14:paraId="2B789981" w14:textId="77777777" w:rsidR="003B13D1" w:rsidRPr="00A952FF" w:rsidRDefault="003B13D1" w:rsidP="003B13D1">
      <w:pPr>
        <w:jc w:val="both"/>
        <w:rPr>
          <w:rFonts w:ascii="Arial" w:eastAsia="Arial" w:hAnsi="Arial" w:cs="Arial"/>
          <w:b/>
          <w:color w:val="010303"/>
        </w:rPr>
      </w:pPr>
      <w:r w:rsidRPr="00A952FF">
        <w:rPr>
          <w:rFonts w:ascii="Arial" w:eastAsia="Arial" w:hAnsi="Arial" w:cs="Arial"/>
          <w:b/>
          <w:color w:val="010303"/>
        </w:rPr>
        <w:t xml:space="preserve">Proyectos Entregados durante 2020: </w:t>
      </w:r>
    </w:p>
    <w:p w14:paraId="4CA5B1DE"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Agua Potable de La Comunidad de El Cerro, Cofradía, Municipio de Distrito Central, Departamento de Francisco Morazán”.</w:t>
      </w:r>
    </w:p>
    <w:p w14:paraId="0BA580D8"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Alcantarillado Sanitario de Colonia Las Brisas, Municipio de Sabanagrande, Departamento de Francisco Morazán”.</w:t>
      </w:r>
    </w:p>
    <w:p w14:paraId="674CA739"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lastRenderedPageBreak/>
        <w:t>“Diseño de Sistema de Agua Potable de La Comunidad de La Jagua Colonia Agrícola, Municipio de Catacamas, Departamento de Olancho”.</w:t>
      </w:r>
    </w:p>
    <w:p w14:paraId="02B81DDD"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Alcantarillado Sanitario de Barrio La Victoria y San Andrés Sector I, Municipio de Márcala, Departamento de La Paz”.</w:t>
      </w:r>
    </w:p>
    <w:p w14:paraId="6C5E46D4"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Alcantarillado Sanitario de San Juan y San Andrés Sector II, Municipio de Márcala, Departamento de La Paz”.</w:t>
      </w:r>
    </w:p>
    <w:p w14:paraId="77D01EE9"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Agua Potable de la Comunidad de La Ermita, Azacualpa, Municipio de Reitoca, Departamento de Francisco Morazán”.</w:t>
      </w:r>
    </w:p>
    <w:p w14:paraId="063ED725"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Agua Potable del Caserío Azacualpita de  La  Aldea  Cerro del Señor, Municipio de Reitoca, Departamento de Francisco Morazán”.</w:t>
      </w:r>
    </w:p>
    <w:p w14:paraId="33D05BB7" w14:textId="77777777" w:rsidR="003B13D1"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Agua Potable de la Comunidad de El  Verdugo, Municipio de Reitoca, Departamento de Francisco Morazán”.</w:t>
      </w:r>
    </w:p>
    <w:p w14:paraId="5B5B5AF0" w14:textId="77777777" w:rsidR="00CE17EE" w:rsidRDefault="003B13D1" w:rsidP="0070045B">
      <w:pPr>
        <w:pStyle w:val="Prrafodelista"/>
        <w:numPr>
          <w:ilvl w:val="0"/>
          <w:numId w:val="16"/>
        </w:numPr>
        <w:spacing w:line="360" w:lineRule="auto"/>
        <w:jc w:val="both"/>
        <w:rPr>
          <w:rFonts w:ascii="Arial" w:eastAsia="Arial" w:hAnsi="Arial" w:cs="Arial"/>
          <w:color w:val="010303"/>
        </w:rPr>
      </w:pPr>
      <w:r w:rsidRPr="00CE17EE">
        <w:rPr>
          <w:rFonts w:ascii="Arial" w:eastAsia="Arial" w:hAnsi="Arial" w:cs="Arial"/>
          <w:color w:val="010303"/>
        </w:rPr>
        <w:t>“Diseño de Sistema de Alcantarillado Sanitario de La Comunidad de Laguna Seca, Municipio de Francisco de Becerra, Departamento de Olancho”.</w:t>
      </w:r>
      <w:r w:rsidR="00CE17EE">
        <w:rPr>
          <w:rFonts w:ascii="Arial" w:eastAsia="Arial" w:hAnsi="Arial" w:cs="Arial"/>
          <w:color w:val="010303"/>
        </w:rPr>
        <w:t>”</w:t>
      </w:r>
    </w:p>
    <w:p w14:paraId="5ABC92C3" w14:textId="77777777" w:rsidR="003B13D1" w:rsidRPr="00CE17EE" w:rsidRDefault="003B13D1" w:rsidP="0070045B">
      <w:pPr>
        <w:pStyle w:val="Prrafodelista"/>
        <w:numPr>
          <w:ilvl w:val="0"/>
          <w:numId w:val="16"/>
        </w:numPr>
        <w:spacing w:line="360" w:lineRule="auto"/>
        <w:jc w:val="both"/>
        <w:rPr>
          <w:rFonts w:ascii="Arial" w:eastAsia="Arial" w:hAnsi="Arial" w:cs="Arial"/>
          <w:color w:val="010303"/>
        </w:rPr>
      </w:pPr>
      <w:r w:rsidRPr="00CE17EE">
        <w:rPr>
          <w:rFonts w:ascii="Arial" w:eastAsia="Arial" w:hAnsi="Arial" w:cs="Arial"/>
          <w:color w:val="010303"/>
        </w:rPr>
        <w:t>Diseño de Sistema de Alcantarillado Sanitario de Barrio Bella Vista, Municipio de Catacamas, Departamento de Olancho”.</w:t>
      </w:r>
    </w:p>
    <w:p w14:paraId="0F571A0F" w14:textId="77777777" w:rsidR="003B13D1" w:rsidRPr="004F0955" w:rsidRDefault="003B13D1" w:rsidP="0070045B">
      <w:pPr>
        <w:pStyle w:val="Prrafodelista"/>
        <w:numPr>
          <w:ilvl w:val="0"/>
          <w:numId w:val="16"/>
        </w:numPr>
        <w:spacing w:line="360" w:lineRule="auto"/>
        <w:jc w:val="both"/>
        <w:rPr>
          <w:rFonts w:ascii="Arial" w:eastAsia="Arial" w:hAnsi="Arial" w:cs="Arial"/>
          <w:color w:val="010303"/>
        </w:rPr>
      </w:pPr>
      <w:r w:rsidRPr="004F0955">
        <w:rPr>
          <w:rFonts w:ascii="Arial" w:eastAsia="Arial" w:hAnsi="Arial" w:cs="Arial"/>
          <w:color w:val="010303"/>
        </w:rPr>
        <w:t>“Diseño de Sistema de Alcantarillado Sanitario de la  Colonia  Las Flores, Municipio de Catacamas, Departamento de Olancho”.</w:t>
      </w:r>
    </w:p>
    <w:p w14:paraId="1B8F7569" w14:textId="77777777" w:rsidR="003B13D1" w:rsidRPr="00A952FF" w:rsidRDefault="003B13D1" w:rsidP="003B13D1">
      <w:pPr>
        <w:jc w:val="both"/>
        <w:rPr>
          <w:rFonts w:ascii="Arial" w:eastAsia="Arial" w:hAnsi="Arial" w:cs="Arial"/>
          <w:b/>
          <w:color w:val="010303"/>
        </w:rPr>
      </w:pPr>
      <w:r w:rsidRPr="00A952FF">
        <w:rPr>
          <w:rFonts w:ascii="Arial" w:eastAsia="Arial" w:hAnsi="Arial" w:cs="Arial"/>
          <w:b/>
          <w:color w:val="010303"/>
        </w:rPr>
        <w:t>Estado de los Convenios</w:t>
      </w:r>
      <w:r>
        <w:rPr>
          <w:rFonts w:ascii="Arial" w:eastAsia="Arial" w:hAnsi="Arial" w:cs="Arial"/>
          <w:b/>
          <w:color w:val="010303"/>
        </w:rPr>
        <w:t xml:space="preserve">: </w:t>
      </w:r>
    </w:p>
    <w:p w14:paraId="69980D51" w14:textId="77777777" w:rsidR="003B13D1" w:rsidRPr="00A952FF" w:rsidRDefault="002E0EA7" w:rsidP="002E0EA7">
      <w:pPr>
        <w:rPr>
          <w:rFonts w:ascii="Arial" w:eastAsia="Arial" w:hAnsi="Arial" w:cs="Arial"/>
          <w:b/>
          <w:color w:val="010303"/>
        </w:rPr>
      </w:pPr>
      <w:r>
        <w:rPr>
          <w:rFonts w:ascii="Arial" w:eastAsia="Arial" w:hAnsi="Arial" w:cs="Arial"/>
          <w:b/>
          <w:color w:val="010303"/>
        </w:rPr>
        <w:t xml:space="preserve">Convenios de Cooperación Interinstitucional con la </w:t>
      </w:r>
      <w:r w:rsidR="003B13D1" w:rsidRPr="00A952FF">
        <w:rPr>
          <w:rFonts w:ascii="Arial" w:eastAsia="Arial" w:hAnsi="Arial" w:cs="Arial"/>
          <w:b/>
          <w:color w:val="010303"/>
        </w:rPr>
        <w:t>Agencia Española de Cooperación Internacional para el Desarrollo (AECID):</w:t>
      </w:r>
    </w:p>
    <w:p w14:paraId="0943C3E8" w14:textId="77777777" w:rsidR="003B13D1" w:rsidRPr="004F0955" w:rsidRDefault="003B13D1" w:rsidP="0070045B">
      <w:pPr>
        <w:numPr>
          <w:ilvl w:val="0"/>
          <w:numId w:val="15"/>
        </w:numPr>
        <w:jc w:val="both"/>
        <w:rPr>
          <w:rFonts w:ascii="Arial" w:eastAsia="Arial" w:hAnsi="Arial" w:cs="Arial"/>
          <w:color w:val="010303"/>
        </w:rPr>
      </w:pPr>
      <w:r w:rsidRPr="004F0955">
        <w:rPr>
          <w:rFonts w:ascii="Arial" w:eastAsia="Arial" w:hAnsi="Arial" w:cs="Arial"/>
          <w:color w:val="010303"/>
        </w:rPr>
        <w:t>Comayagua, Comayagua</w:t>
      </w:r>
    </w:p>
    <w:p w14:paraId="07BF48D7" w14:textId="77777777" w:rsidR="003B13D1" w:rsidRPr="004F0955" w:rsidRDefault="003B13D1" w:rsidP="0070045B">
      <w:pPr>
        <w:numPr>
          <w:ilvl w:val="1"/>
          <w:numId w:val="15"/>
        </w:numPr>
        <w:jc w:val="both"/>
        <w:rPr>
          <w:rFonts w:ascii="Arial" w:eastAsia="Arial" w:hAnsi="Arial" w:cs="Arial"/>
          <w:color w:val="010303"/>
        </w:rPr>
      </w:pPr>
      <w:r w:rsidRPr="004F0955">
        <w:rPr>
          <w:rFonts w:ascii="Arial" w:eastAsia="Arial" w:hAnsi="Arial" w:cs="Arial"/>
          <w:color w:val="010303"/>
        </w:rPr>
        <w:t>Visitas puntuales para seguimiento de Planta de Tratamiento de Aguas  Residuales y Plantas de Tratamiento de Agua Potable, las cuales se cubren por el personal de la Dirección de Ingeniería.</w:t>
      </w:r>
    </w:p>
    <w:p w14:paraId="505A245D" w14:textId="77777777" w:rsidR="003B13D1" w:rsidRPr="004F0955" w:rsidRDefault="003B13D1" w:rsidP="0070045B">
      <w:pPr>
        <w:numPr>
          <w:ilvl w:val="1"/>
          <w:numId w:val="15"/>
        </w:numPr>
        <w:jc w:val="both"/>
        <w:rPr>
          <w:rFonts w:ascii="Arial" w:eastAsia="Arial" w:hAnsi="Arial" w:cs="Arial"/>
          <w:color w:val="010303"/>
        </w:rPr>
      </w:pPr>
      <w:r w:rsidRPr="004F0955">
        <w:rPr>
          <w:rFonts w:ascii="Arial" w:eastAsia="Arial" w:hAnsi="Arial" w:cs="Arial"/>
          <w:color w:val="010303"/>
        </w:rPr>
        <w:t>La Cooperación solicito visitas de ingenieros con experiencia en operación y mantenimiento de alcantarillados.</w:t>
      </w:r>
    </w:p>
    <w:p w14:paraId="2D31EFD5" w14:textId="77777777" w:rsidR="003B13D1" w:rsidRPr="004F0955" w:rsidRDefault="003B13D1" w:rsidP="0070045B">
      <w:pPr>
        <w:numPr>
          <w:ilvl w:val="0"/>
          <w:numId w:val="15"/>
        </w:numPr>
        <w:jc w:val="both"/>
        <w:rPr>
          <w:rFonts w:ascii="Arial" w:eastAsia="Arial" w:hAnsi="Arial" w:cs="Arial"/>
          <w:color w:val="010303"/>
        </w:rPr>
      </w:pPr>
      <w:r w:rsidRPr="004F0955">
        <w:rPr>
          <w:rFonts w:ascii="Arial" w:eastAsia="Arial" w:hAnsi="Arial" w:cs="Arial"/>
          <w:color w:val="010303"/>
        </w:rPr>
        <w:t>Gracias, Lempira</w:t>
      </w:r>
    </w:p>
    <w:p w14:paraId="6FCA955E" w14:textId="77777777" w:rsidR="003B13D1" w:rsidRPr="004F0955" w:rsidRDefault="003B13D1" w:rsidP="0070045B">
      <w:pPr>
        <w:numPr>
          <w:ilvl w:val="1"/>
          <w:numId w:val="15"/>
        </w:numPr>
        <w:jc w:val="both"/>
        <w:rPr>
          <w:rFonts w:ascii="Arial" w:eastAsia="Arial" w:hAnsi="Arial" w:cs="Arial"/>
          <w:color w:val="010303"/>
        </w:rPr>
      </w:pPr>
      <w:r w:rsidRPr="004F0955">
        <w:rPr>
          <w:rFonts w:ascii="Arial" w:eastAsia="Arial" w:hAnsi="Arial" w:cs="Arial"/>
          <w:color w:val="010303"/>
        </w:rPr>
        <w:t>Apoyo en Visitas puntuales para seguimiento de Planta de Tratamiento de Aguas Residuales y Plantas de Tratamiento de Agua Potable, las cuales se cubren por el personal de la Dirección de Ingeniería.</w:t>
      </w:r>
    </w:p>
    <w:p w14:paraId="49D132EE" w14:textId="77777777" w:rsidR="003B13D1" w:rsidRPr="004F0955" w:rsidRDefault="003B13D1" w:rsidP="0070045B">
      <w:pPr>
        <w:numPr>
          <w:ilvl w:val="1"/>
          <w:numId w:val="15"/>
        </w:numPr>
        <w:jc w:val="both"/>
        <w:rPr>
          <w:rFonts w:ascii="Arial" w:eastAsia="Arial" w:hAnsi="Arial" w:cs="Arial"/>
          <w:color w:val="010303"/>
        </w:rPr>
      </w:pPr>
      <w:r w:rsidRPr="004F0955">
        <w:rPr>
          <w:rFonts w:ascii="Arial" w:eastAsia="Arial" w:hAnsi="Arial" w:cs="Arial"/>
          <w:color w:val="010303"/>
        </w:rPr>
        <w:lastRenderedPageBreak/>
        <w:t>Apoyo en los diseños y presupuestos en sistemas de Agua Potable y Alcantarillado Sanitario los cuales se cubren por el personal de la Dirección de Ingeniería.</w:t>
      </w:r>
    </w:p>
    <w:p w14:paraId="799BB0FF" w14:textId="77777777" w:rsidR="003B13D1" w:rsidRPr="004F0955" w:rsidRDefault="003B13D1" w:rsidP="0070045B">
      <w:pPr>
        <w:numPr>
          <w:ilvl w:val="0"/>
          <w:numId w:val="15"/>
        </w:numPr>
        <w:jc w:val="both"/>
        <w:rPr>
          <w:rFonts w:ascii="Arial" w:eastAsia="Arial" w:hAnsi="Arial" w:cs="Arial"/>
          <w:color w:val="010303"/>
        </w:rPr>
      </w:pPr>
      <w:r w:rsidRPr="004F0955">
        <w:rPr>
          <w:rFonts w:ascii="Arial" w:eastAsia="Arial" w:hAnsi="Arial" w:cs="Arial"/>
          <w:color w:val="010303"/>
        </w:rPr>
        <w:t>Santa Rosa de Copán, Copán</w:t>
      </w:r>
    </w:p>
    <w:p w14:paraId="64E20CFD" w14:textId="77777777" w:rsidR="003B13D1" w:rsidRPr="004F0955" w:rsidRDefault="003B13D1" w:rsidP="0070045B">
      <w:pPr>
        <w:numPr>
          <w:ilvl w:val="1"/>
          <w:numId w:val="15"/>
        </w:numPr>
        <w:jc w:val="both"/>
        <w:rPr>
          <w:rFonts w:ascii="Arial" w:eastAsia="Arial" w:hAnsi="Arial" w:cs="Arial"/>
          <w:color w:val="010303"/>
        </w:rPr>
      </w:pPr>
      <w:r w:rsidRPr="004F0955">
        <w:rPr>
          <w:rFonts w:ascii="Arial" w:eastAsia="Arial" w:hAnsi="Arial" w:cs="Arial"/>
          <w:color w:val="010303"/>
        </w:rPr>
        <w:t>Apoyo en Visitas puntuales para seguimiento de Planta de Tratamiento de Aguas Residuales y Plantas de Tratamiento de Agua Potable, las cuales se cubren por el personal de la Dirección de Ingeniería.</w:t>
      </w:r>
    </w:p>
    <w:p w14:paraId="4F19248B" w14:textId="77777777" w:rsidR="003B13D1" w:rsidRPr="004F0955" w:rsidRDefault="003B13D1" w:rsidP="0070045B">
      <w:pPr>
        <w:numPr>
          <w:ilvl w:val="1"/>
          <w:numId w:val="15"/>
        </w:numPr>
        <w:jc w:val="both"/>
        <w:rPr>
          <w:rFonts w:ascii="Arial" w:eastAsia="Arial" w:hAnsi="Arial" w:cs="Arial"/>
          <w:color w:val="010303"/>
        </w:rPr>
      </w:pPr>
      <w:r w:rsidRPr="004F0955">
        <w:rPr>
          <w:rFonts w:ascii="Arial" w:eastAsia="Arial" w:hAnsi="Arial" w:cs="Arial"/>
          <w:color w:val="010303"/>
        </w:rPr>
        <w:t>Pero en el caso de la solicitud realizada por la Cooperación donde se requerían de capacitaciones en temas como:</w:t>
      </w:r>
    </w:p>
    <w:p w14:paraId="129BD226" w14:textId="77777777" w:rsidR="003B13D1" w:rsidRPr="004F0955" w:rsidRDefault="003B13D1" w:rsidP="0070045B">
      <w:pPr>
        <w:numPr>
          <w:ilvl w:val="2"/>
          <w:numId w:val="15"/>
        </w:numPr>
        <w:jc w:val="both"/>
        <w:rPr>
          <w:rFonts w:ascii="Arial" w:eastAsia="Arial" w:hAnsi="Arial" w:cs="Arial"/>
          <w:color w:val="010303"/>
        </w:rPr>
      </w:pPr>
      <w:r w:rsidRPr="004F0955">
        <w:rPr>
          <w:rFonts w:ascii="Arial" w:eastAsia="Arial" w:hAnsi="Arial" w:cs="Arial"/>
          <w:color w:val="010303"/>
        </w:rPr>
        <w:t>Operación y mantenimiento de sistemas de agua potable y tanques de almacenamiento</w:t>
      </w:r>
    </w:p>
    <w:p w14:paraId="7ED9B39F" w14:textId="77777777" w:rsidR="003B13D1" w:rsidRPr="004F0955" w:rsidRDefault="003B13D1" w:rsidP="0070045B">
      <w:pPr>
        <w:numPr>
          <w:ilvl w:val="2"/>
          <w:numId w:val="15"/>
        </w:numPr>
        <w:jc w:val="both"/>
        <w:rPr>
          <w:rFonts w:ascii="Arial" w:eastAsia="Arial" w:hAnsi="Arial" w:cs="Arial"/>
          <w:color w:val="010303"/>
        </w:rPr>
      </w:pPr>
      <w:r w:rsidRPr="004F0955">
        <w:rPr>
          <w:rFonts w:ascii="Arial" w:eastAsia="Arial" w:hAnsi="Arial" w:cs="Arial"/>
          <w:color w:val="010303"/>
        </w:rPr>
        <w:t>Operación y mantenimiento de equipo electromecánico</w:t>
      </w:r>
    </w:p>
    <w:p w14:paraId="00CCE755" w14:textId="77777777" w:rsidR="003B13D1" w:rsidRPr="004F0955" w:rsidRDefault="003B13D1" w:rsidP="0070045B">
      <w:pPr>
        <w:numPr>
          <w:ilvl w:val="2"/>
          <w:numId w:val="15"/>
        </w:numPr>
        <w:jc w:val="both"/>
        <w:rPr>
          <w:rFonts w:ascii="Arial" w:eastAsia="Arial" w:hAnsi="Arial" w:cs="Arial"/>
          <w:color w:val="010303"/>
        </w:rPr>
      </w:pPr>
      <w:r w:rsidRPr="004F0955">
        <w:rPr>
          <w:rFonts w:ascii="Arial" w:eastAsia="Arial" w:hAnsi="Arial" w:cs="Arial"/>
          <w:color w:val="010303"/>
        </w:rPr>
        <w:t>Control de pérdidas</w:t>
      </w:r>
    </w:p>
    <w:p w14:paraId="4FD35210" w14:textId="77777777" w:rsidR="003B13D1" w:rsidRPr="004F0955" w:rsidRDefault="003B13D1" w:rsidP="003B13D1">
      <w:pPr>
        <w:jc w:val="both"/>
        <w:rPr>
          <w:rFonts w:ascii="Arial" w:eastAsia="Arial" w:hAnsi="Arial" w:cs="Arial"/>
          <w:i/>
          <w:color w:val="010303"/>
          <w:lang w:val="es-ES"/>
        </w:rPr>
      </w:pPr>
    </w:p>
    <w:p w14:paraId="790013C4" w14:textId="77777777" w:rsidR="003B13D1" w:rsidRPr="007D2953" w:rsidRDefault="007D2953" w:rsidP="007D2953">
      <w:pPr>
        <w:rPr>
          <w:rFonts w:ascii="Arial" w:eastAsiaTheme="majorEastAsia" w:hAnsi="Arial" w:cstheme="majorBidi"/>
          <w:b/>
          <w:bCs/>
          <w:color w:val="1F497D" w:themeColor="text2"/>
        </w:rPr>
      </w:pPr>
      <w:r>
        <w:rPr>
          <w:rFonts w:ascii="Arial" w:eastAsiaTheme="majorEastAsia" w:hAnsi="Arial" w:cstheme="majorBidi"/>
          <w:b/>
          <w:bCs/>
          <w:color w:val="1F497D" w:themeColor="text2"/>
        </w:rPr>
        <w:t xml:space="preserve">3.5.2 </w:t>
      </w:r>
      <w:r w:rsidR="003B13D1" w:rsidRPr="007D2953">
        <w:rPr>
          <w:rFonts w:ascii="Arial" w:eastAsiaTheme="majorEastAsia" w:hAnsi="Arial" w:cstheme="majorBidi"/>
          <w:b/>
          <w:bCs/>
          <w:color w:val="1F497D" w:themeColor="text2"/>
        </w:rPr>
        <w:t>PROGRAMA DE APOYO PRESUPUESTARIO SECTORIAL EN AGUA Y CALIDAD. (PAPSAC)</w:t>
      </w:r>
    </w:p>
    <w:p w14:paraId="13033759" w14:textId="77777777" w:rsidR="003B13D1" w:rsidRPr="00D7607A" w:rsidRDefault="000F0C31" w:rsidP="003B13D1">
      <w:pPr>
        <w:spacing w:line="360" w:lineRule="auto"/>
        <w:jc w:val="both"/>
        <w:rPr>
          <w:rFonts w:ascii="Arial" w:hAnsi="Arial" w:cs="Arial"/>
          <w:lang w:val="es-MX"/>
        </w:rPr>
      </w:pPr>
      <w:r>
        <w:rPr>
          <w:rFonts w:ascii="Arial" w:hAnsi="Arial" w:cs="Arial"/>
          <w:noProof/>
          <w:lang w:eastAsia="es-HN"/>
        </w:rPr>
        <w:drawing>
          <wp:anchor distT="0" distB="0" distL="114300" distR="114300" simplePos="0" relativeHeight="252462592" behindDoc="0" locked="0" layoutInCell="1" allowOverlap="1" wp14:anchorId="6FA11643" wp14:editId="11E00BFE">
            <wp:simplePos x="0" y="0"/>
            <wp:positionH relativeFrom="margin">
              <wp:posOffset>3351241</wp:posOffset>
            </wp:positionH>
            <wp:positionV relativeFrom="margin">
              <wp:posOffset>5604782</wp:posOffset>
            </wp:positionV>
            <wp:extent cx="2200275" cy="1422400"/>
            <wp:effectExtent l="57150" t="19050" r="66675" b="10160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200275" cy="1422400"/>
                    </a:xfrm>
                    <a:prstGeom prst="rect">
                      <a:avLst/>
                    </a:prstGeom>
                    <a:noFill/>
                    <a:effectLst>
                      <a:outerShdw blurRad="50800" dist="38100" dir="5400000" algn="t" rotWithShape="0">
                        <a:schemeClr val="accent1">
                          <a:lumMod val="60000"/>
                          <a:lumOff val="40000"/>
                          <a:alpha val="40000"/>
                        </a:schemeClr>
                      </a:outerShdw>
                      <a:softEdge rad="25400"/>
                    </a:effectLst>
                  </pic:spPr>
                </pic:pic>
              </a:graphicData>
            </a:graphic>
            <wp14:sizeRelH relativeFrom="margin">
              <wp14:pctWidth>0</wp14:pctWidth>
            </wp14:sizeRelH>
            <wp14:sizeRelV relativeFrom="margin">
              <wp14:pctHeight>0</wp14:pctHeight>
            </wp14:sizeRelV>
          </wp:anchor>
        </w:drawing>
      </w:r>
      <w:r w:rsidR="003B13D1" w:rsidRPr="00D7607A">
        <w:rPr>
          <w:rFonts w:ascii="Arial" w:hAnsi="Arial" w:cs="Arial"/>
          <w:lang w:val="es-MX"/>
        </w:rPr>
        <w:t>El programa en su etapa de finalización; inició el 30 de enero del 2014. El Programa de Apoyo Presupuestario Sectorial en Agua y Calidad (PAPSAC), se reunió con diferentes representantes institucionales para apoyar el proceso del Sector Agua Potable y Saneamiento</w:t>
      </w:r>
    </w:p>
    <w:p w14:paraId="7D6F0F98" w14:textId="77777777" w:rsidR="003B13D1" w:rsidRDefault="003B13D1" w:rsidP="003B13D1">
      <w:pPr>
        <w:spacing w:line="360" w:lineRule="auto"/>
        <w:jc w:val="both"/>
        <w:rPr>
          <w:rFonts w:ascii="Arial" w:hAnsi="Arial" w:cs="Arial"/>
          <w:lang w:val="es-ES"/>
        </w:rPr>
      </w:pPr>
      <w:r w:rsidRPr="007B7792">
        <w:rPr>
          <w:rFonts w:ascii="Arial" w:hAnsi="Arial" w:cs="Arial"/>
          <w:lang w:val="es-ES"/>
        </w:rPr>
        <w:t>Cabe mencionar que algunos de los proyectos en ejecución se han visto perjudicados por la pandemia COVID-19 que desde marzo a la fecha está afectando a todo el País, con el agravante adicional de la secuela de las tormentas tropicales ETA e IOTA en nuestro país</w:t>
      </w:r>
      <w:r w:rsidRPr="007B7792">
        <w:rPr>
          <w:rFonts w:ascii="Arial" w:hAnsi="Arial" w:cs="Arial"/>
          <w:i/>
          <w:lang w:val="es-ES"/>
        </w:rPr>
        <w:t xml:space="preserve">; </w:t>
      </w:r>
      <w:r w:rsidRPr="007B7792">
        <w:rPr>
          <w:rFonts w:ascii="Arial" w:hAnsi="Arial" w:cs="Arial"/>
          <w:lang w:val="es-ES"/>
        </w:rPr>
        <w:t>sin embargo, hemos continuado vía teletrabajo y presencial para darle seguimiento en campo a los mismos</w:t>
      </w:r>
      <w:r>
        <w:rPr>
          <w:rFonts w:ascii="Arial" w:hAnsi="Arial" w:cs="Arial"/>
          <w:lang w:val="es-ES"/>
        </w:rPr>
        <w:t xml:space="preserve">, Resumen: </w:t>
      </w:r>
    </w:p>
    <w:tbl>
      <w:tblPr>
        <w:tblStyle w:val="TableNormal"/>
        <w:tblpPr w:leftFromText="141" w:rightFromText="141" w:horzAnchor="margin" w:tblpXSpec="center" w:tblpY="-210"/>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3256"/>
        <w:gridCol w:w="3822"/>
      </w:tblGrid>
      <w:tr w:rsidR="003B13D1" w14:paraId="334C7DC3" w14:textId="77777777" w:rsidTr="003B13D1">
        <w:trPr>
          <w:trHeight w:val="498"/>
        </w:trPr>
        <w:tc>
          <w:tcPr>
            <w:tcW w:w="2828" w:type="dxa"/>
            <w:shd w:val="clear" w:color="auto" w:fill="BEBEBE"/>
          </w:tcPr>
          <w:p w14:paraId="28B63840" w14:textId="77777777" w:rsidR="003B13D1" w:rsidRPr="0023084A" w:rsidRDefault="003B13D1" w:rsidP="003B13D1">
            <w:pPr>
              <w:spacing w:line="360" w:lineRule="auto"/>
              <w:jc w:val="center"/>
              <w:rPr>
                <w:rFonts w:ascii="Arial" w:hAnsi="Arial" w:cs="Arial"/>
                <w:b/>
                <w:lang w:val="es-MX"/>
              </w:rPr>
            </w:pPr>
            <w:r w:rsidRPr="0023084A">
              <w:rPr>
                <w:rFonts w:ascii="Arial" w:hAnsi="Arial" w:cs="Arial"/>
                <w:b/>
                <w:lang w:val="es-MX"/>
              </w:rPr>
              <w:t>PROYECTOS FINALIZADOS, AÑO 2020</w:t>
            </w:r>
          </w:p>
        </w:tc>
        <w:tc>
          <w:tcPr>
            <w:tcW w:w="3256" w:type="dxa"/>
            <w:shd w:val="clear" w:color="auto" w:fill="BEBEBE"/>
          </w:tcPr>
          <w:p w14:paraId="7198B6CE" w14:textId="77777777" w:rsidR="003B13D1" w:rsidRPr="0023084A" w:rsidRDefault="003B13D1" w:rsidP="003B13D1">
            <w:pPr>
              <w:spacing w:line="360" w:lineRule="auto"/>
              <w:jc w:val="center"/>
              <w:rPr>
                <w:rFonts w:ascii="Arial" w:hAnsi="Arial" w:cs="Arial"/>
                <w:b/>
                <w:lang w:val="es-MX"/>
              </w:rPr>
            </w:pPr>
            <w:r w:rsidRPr="0023084A">
              <w:rPr>
                <w:rFonts w:ascii="Arial" w:hAnsi="Arial" w:cs="Arial"/>
                <w:b/>
                <w:lang w:val="es-MX"/>
              </w:rPr>
              <w:t>PROYECTOS EN EJECUCION, AÑO 2020</w:t>
            </w:r>
          </w:p>
        </w:tc>
        <w:tc>
          <w:tcPr>
            <w:tcW w:w="3822" w:type="dxa"/>
            <w:shd w:val="clear" w:color="auto" w:fill="BEBEBE"/>
          </w:tcPr>
          <w:p w14:paraId="0AA9E896" w14:textId="77777777" w:rsidR="003B13D1" w:rsidRPr="0023084A" w:rsidRDefault="003B13D1" w:rsidP="003B13D1">
            <w:pPr>
              <w:spacing w:line="360" w:lineRule="auto"/>
              <w:jc w:val="center"/>
              <w:rPr>
                <w:rFonts w:ascii="Arial" w:hAnsi="Arial" w:cs="Arial"/>
                <w:b/>
                <w:lang w:val="es-MX"/>
              </w:rPr>
            </w:pPr>
            <w:r w:rsidRPr="0023084A">
              <w:rPr>
                <w:rFonts w:ascii="Arial" w:hAnsi="Arial" w:cs="Arial"/>
                <w:b/>
                <w:lang w:val="es-MX"/>
              </w:rPr>
              <w:t>PROYECTOS EN PROCESO CONVENIO, AÑO 2020</w:t>
            </w:r>
          </w:p>
        </w:tc>
      </w:tr>
      <w:tr w:rsidR="003B13D1" w14:paraId="5A01627E" w14:textId="77777777" w:rsidTr="003B13D1">
        <w:trPr>
          <w:trHeight w:val="358"/>
        </w:trPr>
        <w:tc>
          <w:tcPr>
            <w:tcW w:w="2828" w:type="dxa"/>
          </w:tcPr>
          <w:p w14:paraId="18816F52" w14:textId="77777777" w:rsidR="003B13D1" w:rsidRPr="0023084A" w:rsidRDefault="003B13D1" w:rsidP="003B13D1">
            <w:pPr>
              <w:spacing w:line="360" w:lineRule="auto"/>
              <w:jc w:val="center"/>
              <w:rPr>
                <w:rFonts w:ascii="Arial" w:hAnsi="Arial" w:cs="Arial"/>
                <w:b/>
                <w:lang w:val="es-MX"/>
              </w:rPr>
            </w:pPr>
          </w:p>
          <w:p w14:paraId="38984939" w14:textId="77777777" w:rsidR="003B13D1" w:rsidRPr="0023084A" w:rsidRDefault="003B13D1" w:rsidP="003B13D1">
            <w:pPr>
              <w:spacing w:line="360" w:lineRule="auto"/>
              <w:jc w:val="center"/>
              <w:rPr>
                <w:rFonts w:ascii="Arial" w:hAnsi="Arial" w:cs="Arial"/>
                <w:b/>
                <w:lang w:val="es-MX"/>
              </w:rPr>
            </w:pPr>
            <w:r w:rsidRPr="0023084A">
              <w:rPr>
                <w:rFonts w:ascii="Arial" w:hAnsi="Arial" w:cs="Arial"/>
                <w:b/>
                <w:lang w:val="es-MX"/>
              </w:rPr>
              <w:t>8</w:t>
            </w:r>
          </w:p>
        </w:tc>
        <w:tc>
          <w:tcPr>
            <w:tcW w:w="3256" w:type="dxa"/>
          </w:tcPr>
          <w:p w14:paraId="453DDE88" w14:textId="77777777" w:rsidR="003B13D1" w:rsidRPr="0023084A" w:rsidRDefault="003B13D1" w:rsidP="003B13D1">
            <w:pPr>
              <w:spacing w:line="360" w:lineRule="auto"/>
              <w:jc w:val="center"/>
              <w:rPr>
                <w:rFonts w:ascii="Arial" w:hAnsi="Arial" w:cs="Arial"/>
                <w:b/>
                <w:lang w:val="es-MX"/>
              </w:rPr>
            </w:pPr>
          </w:p>
          <w:p w14:paraId="718EE48A" w14:textId="77777777" w:rsidR="003B13D1" w:rsidRPr="0023084A" w:rsidRDefault="003B13D1" w:rsidP="003B13D1">
            <w:pPr>
              <w:spacing w:line="360" w:lineRule="auto"/>
              <w:jc w:val="center"/>
              <w:rPr>
                <w:rFonts w:ascii="Arial" w:hAnsi="Arial" w:cs="Arial"/>
                <w:b/>
                <w:lang w:val="es-MX"/>
              </w:rPr>
            </w:pPr>
            <w:r w:rsidRPr="0023084A">
              <w:rPr>
                <w:rFonts w:ascii="Arial" w:hAnsi="Arial" w:cs="Arial"/>
                <w:b/>
                <w:lang w:val="es-MX"/>
              </w:rPr>
              <w:t>11</w:t>
            </w:r>
          </w:p>
        </w:tc>
        <w:tc>
          <w:tcPr>
            <w:tcW w:w="3822" w:type="dxa"/>
          </w:tcPr>
          <w:p w14:paraId="11E279DF" w14:textId="77777777" w:rsidR="003B13D1" w:rsidRPr="0023084A" w:rsidRDefault="003B13D1" w:rsidP="003B13D1">
            <w:pPr>
              <w:spacing w:line="360" w:lineRule="auto"/>
              <w:jc w:val="center"/>
              <w:rPr>
                <w:rFonts w:ascii="Arial" w:hAnsi="Arial" w:cs="Arial"/>
                <w:b/>
                <w:lang w:val="es-MX"/>
              </w:rPr>
            </w:pPr>
          </w:p>
          <w:p w14:paraId="386A1DAE" w14:textId="77777777" w:rsidR="003B13D1" w:rsidRPr="0023084A" w:rsidRDefault="003B13D1" w:rsidP="003B13D1">
            <w:pPr>
              <w:spacing w:line="360" w:lineRule="auto"/>
              <w:jc w:val="center"/>
              <w:rPr>
                <w:rFonts w:ascii="Arial" w:hAnsi="Arial" w:cs="Arial"/>
                <w:b/>
                <w:lang w:val="es-MX"/>
              </w:rPr>
            </w:pPr>
            <w:r w:rsidRPr="0023084A">
              <w:rPr>
                <w:rFonts w:ascii="Arial" w:hAnsi="Arial" w:cs="Arial"/>
                <w:b/>
                <w:lang w:val="es-MX"/>
              </w:rPr>
              <w:t>3</w:t>
            </w:r>
          </w:p>
        </w:tc>
      </w:tr>
    </w:tbl>
    <w:p w14:paraId="022C6427" w14:textId="77777777" w:rsidR="007D227D" w:rsidRDefault="003B13D1" w:rsidP="007D227D">
      <w:pPr>
        <w:spacing w:line="360" w:lineRule="auto"/>
        <w:jc w:val="both"/>
        <w:rPr>
          <w:rFonts w:ascii="Arial" w:hAnsi="Arial" w:cs="Arial"/>
          <w:lang w:val="es-MX"/>
        </w:rPr>
      </w:pPr>
      <w:r>
        <w:rPr>
          <w:rFonts w:ascii="Arial" w:hAnsi="Arial" w:cs="Arial"/>
          <w:lang w:val="es-MX"/>
        </w:rPr>
        <w:lastRenderedPageBreak/>
        <w:t xml:space="preserve"> Y a continuación se detallan los Proyectos Finalizados, en ejecución y en proceso de convenio en el año 2020:  </w:t>
      </w:r>
    </w:p>
    <w:p w14:paraId="7C0AE09D" w14:textId="77777777" w:rsidR="007D227D" w:rsidRDefault="007D227D" w:rsidP="007D227D">
      <w:pPr>
        <w:spacing w:line="360" w:lineRule="auto"/>
        <w:jc w:val="both"/>
        <w:rPr>
          <w:rFonts w:ascii="Arial" w:hAnsi="Arial" w:cs="Arial"/>
          <w:lang w:val="es-MX"/>
        </w:rPr>
      </w:pPr>
      <w:r w:rsidRPr="00B852D7">
        <w:rPr>
          <w:rFonts w:ascii="Carlito" w:eastAsia="Carlito" w:hAnsi="Carlito" w:cs="Carlito"/>
          <w:b/>
          <w:bCs/>
          <w:noProof/>
          <w:sz w:val="19"/>
          <w:szCs w:val="19"/>
          <w:lang w:eastAsia="es-HN"/>
        </w:rPr>
        <w:drawing>
          <wp:anchor distT="0" distB="0" distL="0" distR="0" simplePos="0" relativeHeight="252461568" behindDoc="0" locked="0" layoutInCell="1" allowOverlap="1" wp14:anchorId="5B38C84B" wp14:editId="2C68C7DA">
            <wp:simplePos x="0" y="0"/>
            <wp:positionH relativeFrom="margin">
              <wp:align>right</wp:align>
            </wp:positionH>
            <wp:positionV relativeFrom="paragraph">
              <wp:posOffset>346075</wp:posOffset>
            </wp:positionV>
            <wp:extent cx="712423" cy="662101"/>
            <wp:effectExtent l="0" t="0" r="0" b="5080"/>
            <wp:wrapNone/>
            <wp:docPr id="20" name="image2.jpeg" descr="Logo Gobier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3" cstate="screen">
                      <a:extLst>
                        <a:ext uri="{28A0092B-C50C-407E-A947-70E740481C1C}">
                          <a14:useLocalDpi xmlns:a14="http://schemas.microsoft.com/office/drawing/2010/main"/>
                        </a:ext>
                      </a:extLst>
                    </a:blip>
                    <a:stretch>
                      <a:fillRect/>
                    </a:stretch>
                  </pic:blipFill>
                  <pic:spPr>
                    <a:xfrm>
                      <a:off x="0" y="0"/>
                      <a:ext cx="712423" cy="662101"/>
                    </a:xfrm>
                    <a:prstGeom prst="rect">
                      <a:avLst/>
                    </a:prstGeom>
                  </pic:spPr>
                </pic:pic>
              </a:graphicData>
            </a:graphic>
          </wp:anchor>
        </w:drawing>
      </w:r>
    </w:p>
    <w:p w14:paraId="4857ECEF" w14:textId="77777777" w:rsidR="003B13D1" w:rsidRPr="00B852D7" w:rsidRDefault="003B13D1" w:rsidP="007D227D">
      <w:pPr>
        <w:spacing w:line="360" w:lineRule="auto"/>
        <w:jc w:val="center"/>
        <w:rPr>
          <w:rFonts w:ascii="Carlito" w:eastAsia="Carlito" w:hAnsi="Carlito" w:cs="Carlito"/>
          <w:b/>
          <w:bCs/>
          <w:sz w:val="19"/>
          <w:szCs w:val="19"/>
          <w:lang w:val="es-ES"/>
        </w:rPr>
      </w:pPr>
      <w:r w:rsidRPr="00B852D7">
        <w:rPr>
          <w:rFonts w:ascii="Carlito" w:eastAsia="Carlito" w:hAnsi="Carlito" w:cs="Carlito"/>
          <w:b/>
          <w:bCs/>
          <w:sz w:val="19"/>
          <w:szCs w:val="19"/>
          <w:lang w:val="es-ES"/>
        </w:rPr>
        <w:t>Servicio Autónomo Nacional de</w:t>
      </w:r>
      <w:r>
        <w:rPr>
          <w:rFonts w:ascii="Carlito" w:eastAsia="Carlito" w:hAnsi="Carlito" w:cs="Carlito"/>
          <w:b/>
          <w:bCs/>
          <w:sz w:val="19"/>
          <w:szCs w:val="19"/>
          <w:lang w:val="es-ES"/>
        </w:rPr>
        <w:t xml:space="preserve"> A</w:t>
      </w:r>
      <w:r w:rsidRPr="00B852D7">
        <w:rPr>
          <w:rFonts w:ascii="Carlito" w:eastAsia="Carlito" w:hAnsi="Carlito" w:cs="Carlito"/>
          <w:b/>
          <w:bCs/>
          <w:sz w:val="19"/>
          <w:szCs w:val="19"/>
          <w:lang w:val="es-ES"/>
        </w:rPr>
        <w:t>cueductos y Alcantarillados</w:t>
      </w:r>
    </w:p>
    <w:p w14:paraId="70296E01" w14:textId="77777777" w:rsidR="003B13D1" w:rsidRPr="00B852D7" w:rsidRDefault="003B13D1" w:rsidP="003B13D1">
      <w:pPr>
        <w:widowControl w:val="0"/>
        <w:autoSpaceDE w:val="0"/>
        <w:autoSpaceDN w:val="0"/>
        <w:spacing w:before="8" w:after="0" w:line="240" w:lineRule="auto"/>
        <w:rPr>
          <w:rFonts w:ascii="Carlito" w:eastAsia="Carlito" w:hAnsi="Carlito" w:cs="Carlito"/>
          <w:b/>
          <w:sz w:val="5"/>
          <w:lang w:val="es-ES"/>
        </w:rPr>
      </w:pPr>
    </w:p>
    <w:tbl>
      <w:tblPr>
        <w:tblStyle w:val="TableNormal"/>
        <w:tblW w:w="10028" w:type="dxa"/>
        <w:jc w:val="center"/>
        <w:tblLayout w:type="fixed"/>
        <w:tblLook w:val="01E0" w:firstRow="1" w:lastRow="1" w:firstColumn="1" w:lastColumn="1" w:noHBand="0" w:noVBand="0"/>
      </w:tblPr>
      <w:tblGrid>
        <w:gridCol w:w="10028"/>
      </w:tblGrid>
      <w:tr w:rsidR="003B13D1" w:rsidRPr="00B852D7" w14:paraId="18EC33A3" w14:textId="77777777" w:rsidTr="003B13D1">
        <w:trPr>
          <w:trHeight w:val="244"/>
          <w:jc w:val="center"/>
        </w:trPr>
        <w:tc>
          <w:tcPr>
            <w:tcW w:w="4769" w:type="dxa"/>
          </w:tcPr>
          <w:p w14:paraId="006E0CC3" w14:textId="77777777" w:rsidR="003B13D1" w:rsidRPr="00B852D7" w:rsidRDefault="007D227D" w:rsidP="003B13D1">
            <w:pPr>
              <w:spacing w:line="212" w:lineRule="exact"/>
              <w:ind w:left="146" w:right="144"/>
              <w:jc w:val="center"/>
              <w:rPr>
                <w:rFonts w:ascii="Carlito" w:eastAsia="Carlito" w:hAnsi="Carlito" w:cs="Carlito"/>
                <w:b/>
                <w:sz w:val="21"/>
                <w:lang w:val="es-ES"/>
              </w:rPr>
            </w:pPr>
            <w:r w:rsidRPr="00B852D7">
              <w:rPr>
                <w:rFonts w:ascii="Carlito" w:eastAsia="Carlito" w:hAnsi="Carlito" w:cs="Carlito"/>
                <w:b/>
                <w:bCs/>
                <w:noProof/>
                <w:sz w:val="19"/>
                <w:szCs w:val="19"/>
                <w:lang w:eastAsia="es-HN"/>
              </w:rPr>
              <w:drawing>
                <wp:anchor distT="0" distB="0" distL="0" distR="0" simplePos="0" relativeHeight="252460544" behindDoc="0" locked="0" layoutInCell="1" allowOverlap="1" wp14:anchorId="4AC7D188" wp14:editId="6EBE385A">
                  <wp:simplePos x="0" y="0"/>
                  <wp:positionH relativeFrom="margin">
                    <wp:posOffset>377825</wp:posOffset>
                  </wp:positionH>
                  <wp:positionV relativeFrom="paragraph">
                    <wp:posOffset>-360680</wp:posOffset>
                  </wp:positionV>
                  <wp:extent cx="903020" cy="615467"/>
                  <wp:effectExtent l="0" t="0" r="0" b="0"/>
                  <wp:wrapNone/>
                  <wp:docPr id="21" name="image1.jpeg" descr="logo_SANAA_Ac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screen">
                            <a:extLst>
                              <a:ext uri="{28A0092B-C50C-407E-A947-70E740481C1C}">
                                <a14:useLocalDpi xmlns:a14="http://schemas.microsoft.com/office/drawing/2010/main"/>
                              </a:ext>
                            </a:extLst>
                          </a:blip>
                          <a:stretch>
                            <a:fillRect/>
                          </a:stretch>
                        </pic:blipFill>
                        <pic:spPr>
                          <a:xfrm>
                            <a:off x="0" y="0"/>
                            <a:ext cx="903020" cy="615467"/>
                          </a:xfrm>
                          <a:prstGeom prst="rect">
                            <a:avLst/>
                          </a:prstGeom>
                        </pic:spPr>
                      </pic:pic>
                    </a:graphicData>
                  </a:graphic>
                </wp:anchor>
              </w:drawing>
            </w:r>
            <w:r w:rsidR="003B13D1" w:rsidRPr="00B852D7">
              <w:rPr>
                <w:rFonts w:ascii="Carlito" w:eastAsia="Carlito" w:hAnsi="Carlito" w:cs="Carlito"/>
                <w:b/>
                <w:sz w:val="21"/>
                <w:lang w:val="es-ES"/>
              </w:rPr>
              <w:t>SANAA</w:t>
            </w:r>
          </w:p>
        </w:tc>
      </w:tr>
      <w:tr w:rsidR="003B13D1" w:rsidRPr="00B852D7" w14:paraId="7E420325" w14:textId="77777777" w:rsidTr="003B13D1">
        <w:trPr>
          <w:trHeight w:val="184"/>
          <w:jc w:val="center"/>
        </w:trPr>
        <w:tc>
          <w:tcPr>
            <w:tcW w:w="4769" w:type="dxa"/>
          </w:tcPr>
          <w:p w14:paraId="3885C0CB" w14:textId="77777777" w:rsidR="003B13D1" w:rsidRPr="00B852D7" w:rsidRDefault="003B13D1" w:rsidP="003B13D1">
            <w:pPr>
              <w:spacing w:before="4" w:line="160" w:lineRule="exact"/>
              <w:ind w:left="146" w:right="146"/>
              <w:jc w:val="center"/>
              <w:rPr>
                <w:rFonts w:ascii="Carlito" w:eastAsia="Carlito" w:hAnsi="Carlito" w:cs="Carlito"/>
                <w:b/>
                <w:sz w:val="15"/>
                <w:lang w:val="es-ES"/>
              </w:rPr>
            </w:pPr>
            <w:r w:rsidRPr="00B852D7">
              <w:rPr>
                <w:rFonts w:ascii="Carlito" w:eastAsia="Carlito" w:hAnsi="Carlito" w:cs="Carlito"/>
                <w:b/>
                <w:sz w:val="15"/>
                <w:lang w:val="es-ES"/>
              </w:rPr>
              <w:t>Programa de Apoyo Presupuestario Sectorial, Agua y Calidad "PAPSAC"</w:t>
            </w:r>
          </w:p>
        </w:tc>
      </w:tr>
    </w:tbl>
    <w:tbl>
      <w:tblPr>
        <w:tblStyle w:val="TableNormal"/>
        <w:tblpPr w:leftFromText="141" w:rightFromText="141" w:vertAnchor="text" w:horzAnchor="margin" w:tblpXSpec="center" w:tblpY="72"/>
        <w:tblW w:w="10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4"/>
        <w:gridCol w:w="3361"/>
        <w:gridCol w:w="1068"/>
        <w:gridCol w:w="1048"/>
        <w:gridCol w:w="1548"/>
        <w:gridCol w:w="1055"/>
        <w:gridCol w:w="1464"/>
      </w:tblGrid>
      <w:tr w:rsidR="003B13D1" w:rsidRPr="00B852D7" w14:paraId="4EC5AC23" w14:textId="77777777" w:rsidTr="003B13D1">
        <w:trPr>
          <w:trHeight w:val="444"/>
        </w:trPr>
        <w:tc>
          <w:tcPr>
            <w:tcW w:w="10028" w:type="dxa"/>
            <w:gridSpan w:val="7"/>
            <w:tcBorders>
              <w:top w:val="nil"/>
              <w:left w:val="nil"/>
              <w:right w:val="nil"/>
            </w:tcBorders>
            <w:shd w:val="clear" w:color="auto" w:fill="A6A6A6"/>
          </w:tcPr>
          <w:p w14:paraId="457FB168" w14:textId="77777777" w:rsidR="003B13D1" w:rsidRPr="00B852D7" w:rsidRDefault="003B13D1" w:rsidP="003B13D1">
            <w:pPr>
              <w:spacing w:before="99"/>
              <w:ind w:left="3617" w:right="3582"/>
              <w:jc w:val="center"/>
              <w:rPr>
                <w:rFonts w:ascii="Carlito" w:eastAsia="Carlito" w:hAnsi="Carlito" w:cs="Carlito"/>
                <w:b/>
                <w:sz w:val="19"/>
                <w:lang w:val="es-ES"/>
              </w:rPr>
            </w:pPr>
            <w:r w:rsidRPr="00B852D7">
              <w:rPr>
                <w:rFonts w:ascii="Carlito" w:eastAsia="Carlito" w:hAnsi="Carlito" w:cs="Carlito"/>
                <w:b/>
                <w:sz w:val="19"/>
                <w:lang w:val="es-ES"/>
              </w:rPr>
              <w:t>Proyectos Finalizados PAPSAC 2020</w:t>
            </w:r>
          </w:p>
        </w:tc>
      </w:tr>
      <w:tr w:rsidR="003B13D1" w:rsidRPr="00B852D7" w14:paraId="64C424C7" w14:textId="77777777" w:rsidTr="003B13D1">
        <w:trPr>
          <w:trHeight w:val="492"/>
        </w:trPr>
        <w:tc>
          <w:tcPr>
            <w:tcW w:w="484" w:type="dxa"/>
            <w:tcBorders>
              <w:right w:val="single" w:sz="6" w:space="0" w:color="000000"/>
            </w:tcBorders>
            <w:shd w:val="clear" w:color="auto" w:fill="D9D9D9"/>
          </w:tcPr>
          <w:p w14:paraId="10698DE3" w14:textId="77777777" w:rsidR="003B13D1" w:rsidRPr="00B852D7" w:rsidRDefault="003B13D1" w:rsidP="003B13D1">
            <w:pPr>
              <w:spacing w:before="6"/>
              <w:rPr>
                <w:rFonts w:ascii="Carlito" w:eastAsia="Carlito" w:hAnsi="Carlito" w:cs="Carlito"/>
                <w:b/>
                <w:sz w:val="11"/>
                <w:lang w:val="es-ES"/>
              </w:rPr>
            </w:pPr>
          </w:p>
          <w:p w14:paraId="3C7508C5" w14:textId="77777777" w:rsidR="003B13D1" w:rsidRPr="00B852D7" w:rsidRDefault="003B13D1" w:rsidP="003B13D1">
            <w:pPr>
              <w:spacing w:before="1"/>
              <w:ind w:left="119" w:right="87"/>
              <w:jc w:val="center"/>
              <w:rPr>
                <w:rFonts w:ascii="Carlito" w:eastAsia="Carlito" w:hAnsi="Carlito" w:cs="Carlito"/>
                <w:b/>
                <w:sz w:val="15"/>
                <w:lang w:val="es-ES"/>
              </w:rPr>
            </w:pPr>
            <w:r w:rsidRPr="00B852D7">
              <w:rPr>
                <w:rFonts w:ascii="Carlito" w:eastAsia="Carlito" w:hAnsi="Carlito" w:cs="Carlito"/>
                <w:b/>
                <w:sz w:val="15"/>
                <w:lang w:val="es-ES"/>
              </w:rPr>
              <w:t>No.</w:t>
            </w:r>
          </w:p>
        </w:tc>
        <w:tc>
          <w:tcPr>
            <w:tcW w:w="3361" w:type="dxa"/>
            <w:tcBorders>
              <w:left w:val="single" w:sz="6" w:space="0" w:color="000000"/>
              <w:right w:val="single" w:sz="6" w:space="0" w:color="000000"/>
            </w:tcBorders>
            <w:shd w:val="clear" w:color="auto" w:fill="D9D9D9"/>
          </w:tcPr>
          <w:p w14:paraId="70DE3618" w14:textId="77777777" w:rsidR="003B13D1" w:rsidRPr="00B852D7" w:rsidRDefault="003B13D1" w:rsidP="003B13D1">
            <w:pPr>
              <w:spacing w:before="6"/>
              <w:rPr>
                <w:rFonts w:ascii="Carlito" w:eastAsia="Carlito" w:hAnsi="Carlito" w:cs="Carlito"/>
                <w:b/>
                <w:sz w:val="11"/>
                <w:lang w:val="es-ES"/>
              </w:rPr>
            </w:pPr>
          </w:p>
          <w:p w14:paraId="17CE3055" w14:textId="77777777" w:rsidR="003B13D1" w:rsidRPr="00B852D7" w:rsidRDefault="003B13D1" w:rsidP="003B13D1">
            <w:pPr>
              <w:spacing w:before="1"/>
              <w:ind w:left="1036"/>
              <w:rPr>
                <w:rFonts w:ascii="Carlito" w:eastAsia="Carlito" w:hAnsi="Carlito" w:cs="Carlito"/>
                <w:b/>
                <w:sz w:val="15"/>
                <w:lang w:val="es-ES"/>
              </w:rPr>
            </w:pPr>
            <w:r w:rsidRPr="00B852D7">
              <w:rPr>
                <w:rFonts w:ascii="Carlito" w:eastAsia="Carlito" w:hAnsi="Carlito" w:cs="Carlito"/>
                <w:b/>
                <w:sz w:val="15"/>
                <w:lang w:val="es-ES"/>
              </w:rPr>
              <w:t>Nombre del Proyecto</w:t>
            </w:r>
          </w:p>
        </w:tc>
        <w:tc>
          <w:tcPr>
            <w:tcW w:w="1068" w:type="dxa"/>
            <w:tcBorders>
              <w:left w:val="single" w:sz="6" w:space="0" w:color="000000"/>
              <w:right w:val="single" w:sz="6" w:space="0" w:color="000000"/>
            </w:tcBorders>
            <w:shd w:val="clear" w:color="auto" w:fill="D9D9D9"/>
          </w:tcPr>
          <w:p w14:paraId="5C20D8DC" w14:textId="77777777" w:rsidR="003B13D1" w:rsidRPr="00B852D7" w:rsidRDefault="003B13D1" w:rsidP="003B13D1">
            <w:pPr>
              <w:spacing w:before="6"/>
              <w:rPr>
                <w:rFonts w:ascii="Carlito" w:eastAsia="Carlito" w:hAnsi="Carlito" w:cs="Carlito"/>
                <w:b/>
                <w:sz w:val="11"/>
                <w:lang w:val="es-ES"/>
              </w:rPr>
            </w:pPr>
          </w:p>
          <w:p w14:paraId="732C61A9" w14:textId="77777777" w:rsidR="003B13D1" w:rsidRPr="00B852D7" w:rsidRDefault="003B13D1" w:rsidP="003B13D1">
            <w:pPr>
              <w:spacing w:before="1"/>
              <w:ind w:left="211" w:right="204"/>
              <w:jc w:val="center"/>
              <w:rPr>
                <w:rFonts w:ascii="Carlito" w:eastAsia="Carlito" w:hAnsi="Carlito" w:cs="Carlito"/>
                <w:b/>
                <w:sz w:val="15"/>
                <w:lang w:val="es-ES"/>
              </w:rPr>
            </w:pPr>
            <w:r w:rsidRPr="00B852D7">
              <w:rPr>
                <w:rFonts w:ascii="Carlito" w:eastAsia="Carlito" w:hAnsi="Carlito" w:cs="Carlito"/>
                <w:b/>
                <w:sz w:val="15"/>
                <w:lang w:val="es-ES"/>
              </w:rPr>
              <w:t>% Avance</w:t>
            </w:r>
          </w:p>
        </w:tc>
        <w:tc>
          <w:tcPr>
            <w:tcW w:w="1048" w:type="dxa"/>
            <w:tcBorders>
              <w:left w:val="single" w:sz="6" w:space="0" w:color="000000"/>
              <w:right w:val="single" w:sz="6" w:space="0" w:color="000000"/>
            </w:tcBorders>
            <w:shd w:val="clear" w:color="auto" w:fill="D9D9D9"/>
          </w:tcPr>
          <w:p w14:paraId="08AB8643" w14:textId="77777777" w:rsidR="003B13D1" w:rsidRPr="00B852D7" w:rsidRDefault="003B13D1" w:rsidP="003B13D1">
            <w:pPr>
              <w:spacing w:before="53" w:line="247" w:lineRule="auto"/>
              <w:ind w:left="173" w:firstLine="88"/>
              <w:rPr>
                <w:rFonts w:ascii="Carlito" w:eastAsia="Carlito" w:hAnsi="Carlito" w:cs="Carlito"/>
                <w:b/>
                <w:sz w:val="15"/>
                <w:lang w:val="es-ES"/>
              </w:rPr>
            </w:pPr>
            <w:r w:rsidRPr="00B852D7">
              <w:rPr>
                <w:rFonts w:ascii="Carlito" w:eastAsia="Carlito" w:hAnsi="Carlito" w:cs="Carlito"/>
                <w:b/>
                <w:sz w:val="15"/>
                <w:lang w:val="es-ES"/>
              </w:rPr>
              <w:t xml:space="preserve">Fecha de </w:t>
            </w:r>
            <w:r w:rsidRPr="00B852D7">
              <w:rPr>
                <w:rFonts w:ascii="Carlito" w:eastAsia="Carlito" w:hAnsi="Carlito" w:cs="Carlito"/>
                <w:b/>
                <w:w w:val="95"/>
                <w:sz w:val="15"/>
                <w:lang w:val="es-ES"/>
              </w:rPr>
              <w:t>Finalización</w:t>
            </w:r>
          </w:p>
        </w:tc>
        <w:tc>
          <w:tcPr>
            <w:tcW w:w="1548" w:type="dxa"/>
            <w:tcBorders>
              <w:left w:val="single" w:sz="6" w:space="0" w:color="000000"/>
              <w:right w:val="single" w:sz="6" w:space="0" w:color="000000"/>
            </w:tcBorders>
            <w:shd w:val="clear" w:color="auto" w:fill="D9D9D9"/>
          </w:tcPr>
          <w:p w14:paraId="374A612D" w14:textId="77777777" w:rsidR="003B13D1" w:rsidRPr="00B852D7" w:rsidRDefault="003B13D1" w:rsidP="003B13D1">
            <w:pPr>
              <w:spacing w:before="2"/>
              <w:rPr>
                <w:rFonts w:ascii="Carlito" w:eastAsia="Carlito" w:hAnsi="Carlito" w:cs="Carlito"/>
                <w:b/>
                <w:sz w:val="12"/>
                <w:lang w:val="es-ES"/>
              </w:rPr>
            </w:pPr>
          </w:p>
          <w:p w14:paraId="3B7ED4F6" w14:textId="77777777" w:rsidR="003B13D1" w:rsidRPr="00B852D7" w:rsidRDefault="003B13D1" w:rsidP="003B13D1">
            <w:pPr>
              <w:ind w:right="227"/>
              <w:jc w:val="right"/>
              <w:rPr>
                <w:rFonts w:ascii="Carlito" w:eastAsia="Carlito" w:hAnsi="Carlito" w:cs="Carlito"/>
                <w:b/>
                <w:sz w:val="15"/>
                <w:lang w:val="es-ES"/>
              </w:rPr>
            </w:pPr>
            <w:r w:rsidRPr="00B852D7">
              <w:rPr>
                <w:rFonts w:ascii="Carlito" w:eastAsia="Carlito" w:hAnsi="Carlito" w:cs="Carlito"/>
                <w:b/>
                <w:sz w:val="15"/>
                <w:lang w:val="es-ES"/>
              </w:rPr>
              <w:t>Ing. Responsable</w:t>
            </w:r>
          </w:p>
        </w:tc>
        <w:tc>
          <w:tcPr>
            <w:tcW w:w="1055" w:type="dxa"/>
            <w:tcBorders>
              <w:left w:val="single" w:sz="6" w:space="0" w:color="000000"/>
              <w:right w:val="single" w:sz="6" w:space="0" w:color="000000"/>
            </w:tcBorders>
            <w:shd w:val="clear" w:color="auto" w:fill="D9D9D9"/>
          </w:tcPr>
          <w:p w14:paraId="0BBCC480" w14:textId="77777777" w:rsidR="003B13D1" w:rsidRPr="00B852D7" w:rsidRDefault="003B13D1" w:rsidP="003B13D1">
            <w:pPr>
              <w:spacing w:before="53" w:line="247" w:lineRule="auto"/>
              <w:ind w:left="138" w:firstLine="52"/>
              <w:rPr>
                <w:rFonts w:ascii="Carlito" w:eastAsia="Carlito" w:hAnsi="Carlito" w:cs="Carlito"/>
                <w:b/>
                <w:sz w:val="15"/>
                <w:lang w:val="es-ES"/>
              </w:rPr>
            </w:pPr>
            <w:r w:rsidRPr="00B852D7">
              <w:rPr>
                <w:rFonts w:ascii="Carlito" w:eastAsia="Carlito" w:hAnsi="Carlito" w:cs="Carlito"/>
                <w:b/>
                <w:sz w:val="15"/>
                <w:lang w:val="es-ES"/>
              </w:rPr>
              <w:t xml:space="preserve">Número de </w:t>
            </w:r>
            <w:r w:rsidRPr="00B852D7">
              <w:rPr>
                <w:rFonts w:ascii="Carlito" w:eastAsia="Carlito" w:hAnsi="Carlito" w:cs="Carlito"/>
                <w:b/>
                <w:w w:val="95"/>
                <w:sz w:val="15"/>
                <w:lang w:val="es-ES"/>
              </w:rPr>
              <w:t>Beneficiarios</w:t>
            </w:r>
          </w:p>
        </w:tc>
        <w:tc>
          <w:tcPr>
            <w:tcW w:w="1464" w:type="dxa"/>
            <w:tcBorders>
              <w:left w:val="single" w:sz="6" w:space="0" w:color="000000"/>
            </w:tcBorders>
            <w:shd w:val="clear" w:color="auto" w:fill="D9D9D9"/>
          </w:tcPr>
          <w:p w14:paraId="63CB21E3" w14:textId="77777777" w:rsidR="003B13D1" w:rsidRPr="00B852D7" w:rsidRDefault="003B13D1" w:rsidP="003B13D1">
            <w:pPr>
              <w:spacing w:before="2"/>
              <w:rPr>
                <w:rFonts w:ascii="Carlito" w:eastAsia="Carlito" w:hAnsi="Carlito" w:cs="Carlito"/>
                <w:b/>
                <w:sz w:val="12"/>
                <w:lang w:val="es-ES"/>
              </w:rPr>
            </w:pPr>
          </w:p>
          <w:p w14:paraId="02DFF4EF" w14:textId="77777777" w:rsidR="003B13D1" w:rsidRPr="00B852D7" w:rsidRDefault="003B13D1" w:rsidP="003B13D1">
            <w:pPr>
              <w:ind w:left="100" w:right="65"/>
              <w:jc w:val="center"/>
              <w:rPr>
                <w:rFonts w:ascii="Carlito" w:eastAsia="Carlito" w:hAnsi="Carlito" w:cs="Carlito"/>
                <w:b/>
                <w:sz w:val="15"/>
                <w:lang w:val="es-ES"/>
              </w:rPr>
            </w:pPr>
            <w:r w:rsidRPr="00B852D7">
              <w:rPr>
                <w:rFonts w:ascii="Carlito" w:eastAsia="Carlito" w:hAnsi="Carlito" w:cs="Carlito"/>
                <w:b/>
                <w:sz w:val="15"/>
                <w:lang w:val="es-ES"/>
              </w:rPr>
              <w:t>Monto del Proyecto</w:t>
            </w:r>
          </w:p>
        </w:tc>
      </w:tr>
      <w:tr w:rsidR="003B13D1" w:rsidRPr="00B852D7" w14:paraId="59B544D3" w14:textId="77777777" w:rsidTr="003B13D1">
        <w:trPr>
          <w:trHeight w:val="818"/>
        </w:trPr>
        <w:tc>
          <w:tcPr>
            <w:tcW w:w="484" w:type="dxa"/>
            <w:tcBorders>
              <w:bottom w:val="single" w:sz="6" w:space="0" w:color="000000"/>
              <w:right w:val="single" w:sz="6" w:space="0" w:color="000000"/>
            </w:tcBorders>
          </w:tcPr>
          <w:p w14:paraId="53C3C9B9" w14:textId="77777777" w:rsidR="003B13D1" w:rsidRPr="00B852D7" w:rsidRDefault="003B13D1" w:rsidP="003B13D1">
            <w:pPr>
              <w:rPr>
                <w:rFonts w:ascii="Carlito" w:eastAsia="Carlito" w:hAnsi="Carlito" w:cs="Carlito"/>
                <w:b/>
                <w:sz w:val="14"/>
                <w:lang w:val="es-ES"/>
              </w:rPr>
            </w:pPr>
          </w:p>
          <w:p w14:paraId="191EB07A" w14:textId="77777777" w:rsidR="003B13D1" w:rsidRPr="00B852D7" w:rsidRDefault="003B13D1" w:rsidP="003B13D1">
            <w:pPr>
              <w:spacing w:before="8"/>
              <w:rPr>
                <w:rFonts w:ascii="Carlito" w:eastAsia="Carlito" w:hAnsi="Carlito" w:cs="Carlito"/>
                <w:b/>
                <w:sz w:val="11"/>
                <w:lang w:val="es-ES"/>
              </w:rPr>
            </w:pPr>
          </w:p>
          <w:p w14:paraId="4964EBDF"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1</w:t>
            </w:r>
          </w:p>
        </w:tc>
        <w:tc>
          <w:tcPr>
            <w:tcW w:w="3361" w:type="dxa"/>
            <w:tcBorders>
              <w:left w:val="single" w:sz="6" w:space="0" w:color="000000"/>
              <w:bottom w:val="single" w:sz="6" w:space="0" w:color="000000"/>
              <w:right w:val="single" w:sz="6" w:space="0" w:color="000000"/>
            </w:tcBorders>
          </w:tcPr>
          <w:p w14:paraId="3FB9A2A7" w14:textId="77777777" w:rsidR="003B13D1" w:rsidRPr="00B852D7" w:rsidRDefault="003B13D1" w:rsidP="003B13D1">
            <w:pPr>
              <w:spacing w:before="5"/>
              <w:rPr>
                <w:rFonts w:ascii="Carlito" w:eastAsia="Carlito" w:hAnsi="Carlito" w:cs="Carlito"/>
                <w:b/>
                <w:sz w:val="18"/>
                <w:lang w:val="es-ES"/>
              </w:rPr>
            </w:pPr>
          </w:p>
          <w:p w14:paraId="4FA1B5F0" w14:textId="77777777" w:rsidR="003B13D1" w:rsidRPr="00B852D7" w:rsidRDefault="003B13D1" w:rsidP="003B13D1">
            <w:pPr>
              <w:spacing w:line="247" w:lineRule="auto"/>
              <w:ind w:left="32" w:right="207"/>
              <w:rPr>
                <w:rFonts w:ascii="Carlito" w:eastAsia="Carlito" w:hAnsi="Carlito" w:cs="Carlito"/>
                <w:sz w:val="15"/>
                <w:lang w:val="es-ES"/>
              </w:rPr>
            </w:pPr>
            <w:r w:rsidRPr="00B852D7">
              <w:rPr>
                <w:rFonts w:ascii="Carlito" w:eastAsia="Carlito" w:hAnsi="Carlito" w:cs="Carlito"/>
                <w:sz w:val="15"/>
                <w:lang w:val="es-ES"/>
              </w:rPr>
              <w:t>Mejoras al Sistema de Agua Potable de las Comunidades</w:t>
            </w:r>
            <w:r w:rsidRPr="00B852D7">
              <w:rPr>
                <w:rFonts w:ascii="Carlito" w:eastAsia="Carlito" w:hAnsi="Carlito" w:cs="Carlito"/>
                <w:spacing w:val="-13"/>
                <w:sz w:val="15"/>
                <w:lang w:val="es-ES"/>
              </w:rPr>
              <w:t xml:space="preserve"> </w:t>
            </w:r>
            <w:r w:rsidRPr="00B852D7">
              <w:rPr>
                <w:rFonts w:ascii="Carlito" w:eastAsia="Carlito" w:hAnsi="Carlito" w:cs="Carlito"/>
                <w:sz w:val="15"/>
                <w:lang w:val="es-ES"/>
              </w:rPr>
              <w:t>de</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El</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Chichicaste</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4,</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Danli,</w:t>
            </w:r>
            <w:r w:rsidRPr="00B852D7">
              <w:rPr>
                <w:rFonts w:ascii="Carlito" w:eastAsia="Carlito" w:hAnsi="Carlito" w:cs="Carlito"/>
                <w:spacing w:val="-11"/>
                <w:sz w:val="15"/>
                <w:lang w:val="es-ES"/>
              </w:rPr>
              <w:t xml:space="preserve"> </w:t>
            </w:r>
            <w:r w:rsidRPr="00B852D7">
              <w:rPr>
                <w:rFonts w:ascii="Carlito" w:eastAsia="Carlito" w:hAnsi="Carlito" w:cs="Carlito"/>
                <w:sz w:val="15"/>
                <w:lang w:val="es-ES"/>
              </w:rPr>
              <w:t>El</w:t>
            </w:r>
            <w:r w:rsidRPr="00B852D7">
              <w:rPr>
                <w:rFonts w:ascii="Carlito" w:eastAsia="Carlito" w:hAnsi="Carlito" w:cs="Carlito"/>
                <w:spacing w:val="-13"/>
                <w:sz w:val="15"/>
                <w:lang w:val="es-ES"/>
              </w:rPr>
              <w:t xml:space="preserve"> </w:t>
            </w:r>
            <w:r w:rsidRPr="00B852D7">
              <w:rPr>
                <w:rFonts w:ascii="Carlito" w:eastAsia="Carlito" w:hAnsi="Carlito" w:cs="Carlito"/>
                <w:sz w:val="15"/>
                <w:lang w:val="es-ES"/>
              </w:rPr>
              <w:t>Paraíso.</w:t>
            </w:r>
          </w:p>
        </w:tc>
        <w:tc>
          <w:tcPr>
            <w:tcW w:w="1068" w:type="dxa"/>
            <w:tcBorders>
              <w:left w:val="single" w:sz="6" w:space="0" w:color="000000"/>
              <w:bottom w:val="single" w:sz="6" w:space="0" w:color="000000"/>
              <w:right w:val="single" w:sz="6" w:space="0" w:color="000000"/>
            </w:tcBorders>
          </w:tcPr>
          <w:p w14:paraId="09CD86CA" w14:textId="77777777" w:rsidR="003B13D1" w:rsidRPr="00B852D7" w:rsidRDefault="003B13D1" w:rsidP="003B13D1">
            <w:pPr>
              <w:rPr>
                <w:rFonts w:ascii="Carlito" w:eastAsia="Carlito" w:hAnsi="Carlito" w:cs="Carlito"/>
                <w:b/>
                <w:sz w:val="14"/>
                <w:lang w:val="es-ES"/>
              </w:rPr>
            </w:pPr>
          </w:p>
          <w:p w14:paraId="2CB8BB9D" w14:textId="77777777" w:rsidR="003B13D1" w:rsidRPr="00B852D7" w:rsidRDefault="003B13D1" w:rsidP="003B13D1">
            <w:pPr>
              <w:spacing w:before="8"/>
              <w:rPr>
                <w:rFonts w:ascii="Carlito" w:eastAsia="Carlito" w:hAnsi="Carlito" w:cs="Carlito"/>
                <w:b/>
                <w:sz w:val="11"/>
                <w:lang w:val="es-ES"/>
              </w:rPr>
            </w:pPr>
          </w:p>
          <w:p w14:paraId="460253C5"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left w:val="single" w:sz="6" w:space="0" w:color="000000"/>
              <w:bottom w:val="single" w:sz="6" w:space="0" w:color="000000"/>
              <w:right w:val="single" w:sz="6" w:space="0" w:color="000000"/>
            </w:tcBorders>
          </w:tcPr>
          <w:p w14:paraId="62548F52" w14:textId="77777777" w:rsidR="003B13D1" w:rsidRPr="00B852D7" w:rsidRDefault="003B13D1" w:rsidP="003B13D1">
            <w:pPr>
              <w:rPr>
                <w:rFonts w:ascii="Carlito" w:eastAsia="Carlito" w:hAnsi="Carlito" w:cs="Carlito"/>
                <w:b/>
                <w:sz w:val="14"/>
                <w:lang w:val="es-ES"/>
              </w:rPr>
            </w:pPr>
          </w:p>
          <w:p w14:paraId="610B2610" w14:textId="77777777" w:rsidR="003B13D1" w:rsidRPr="00B852D7" w:rsidRDefault="003B13D1" w:rsidP="003B13D1">
            <w:pPr>
              <w:spacing w:before="8"/>
              <w:rPr>
                <w:rFonts w:ascii="Carlito" w:eastAsia="Carlito" w:hAnsi="Carlito" w:cs="Carlito"/>
                <w:b/>
                <w:sz w:val="11"/>
                <w:lang w:val="es-ES"/>
              </w:rPr>
            </w:pPr>
          </w:p>
          <w:p w14:paraId="03C01586" w14:textId="77777777" w:rsidR="003B13D1" w:rsidRPr="00B852D7" w:rsidRDefault="003B13D1" w:rsidP="003B13D1">
            <w:pPr>
              <w:ind w:left="303" w:right="263"/>
              <w:jc w:val="center"/>
              <w:rPr>
                <w:rFonts w:ascii="Carlito" w:eastAsia="Carlito" w:hAnsi="Carlito" w:cs="Carlito"/>
                <w:sz w:val="15"/>
                <w:lang w:val="es-ES"/>
              </w:rPr>
            </w:pPr>
            <w:r w:rsidRPr="00B852D7">
              <w:rPr>
                <w:rFonts w:ascii="Carlito" w:eastAsia="Carlito" w:hAnsi="Carlito" w:cs="Carlito"/>
                <w:sz w:val="15"/>
                <w:lang w:val="es-ES"/>
              </w:rPr>
              <w:t>ene-20</w:t>
            </w:r>
          </w:p>
        </w:tc>
        <w:tc>
          <w:tcPr>
            <w:tcW w:w="1548" w:type="dxa"/>
            <w:tcBorders>
              <w:left w:val="single" w:sz="6" w:space="0" w:color="000000"/>
              <w:bottom w:val="single" w:sz="6" w:space="0" w:color="000000"/>
              <w:right w:val="single" w:sz="6" w:space="0" w:color="000000"/>
            </w:tcBorders>
          </w:tcPr>
          <w:p w14:paraId="7B0663C2" w14:textId="77777777" w:rsidR="003B13D1" w:rsidRPr="00B852D7" w:rsidRDefault="003B13D1" w:rsidP="003B13D1">
            <w:pPr>
              <w:rPr>
                <w:rFonts w:ascii="Carlito" w:eastAsia="Carlito" w:hAnsi="Carlito" w:cs="Carlito"/>
                <w:b/>
                <w:sz w:val="14"/>
                <w:lang w:val="es-ES"/>
              </w:rPr>
            </w:pPr>
          </w:p>
          <w:p w14:paraId="3F2DFE84" w14:textId="77777777" w:rsidR="003B13D1" w:rsidRPr="00B852D7" w:rsidRDefault="003B13D1" w:rsidP="003B13D1">
            <w:pPr>
              <w:spacing w:before="8"/>
              <w:rPr>
                <w:rFonts w:ascii="Carlito" w:eastAsia="Carlito" w:hAnsi="Carlito" w:cs="Carlito"/>
                <w:b/>
                <w:sz w:val="11"/>
                <w:lang w:val="es-ES"/>
              </w:rPr>
            </w:pPr>
          </w:p>
          <w:p w14:paraId="6289DD4D" w14:textId="77777777" w:rsidR="003B13D1" w:rsidRPr="00B852D7" w:rsidRDefault="003B13D1" w:rsidP="003B13D1">
            <w:pPr>
              <w:ind w:right="274"/>
              <w:jc w:val="right"/>
              <w:rPr>
                <w:rFonts w:ascii="Carlito" w:eastAsia="Carlito" w:hAnsi="Carlito" w:cs="Carlito"/>
                <w:sz w:val="15"/>
                <w:lang w:val="es-ES"/>
              </w:rPr>
            </w:pPr>
            <w:r w:rsidRPr="00B852D7">
              <w:rPr>
                <w:rFonts w:ascii="Carlito" w:eastAsia="Carlito" w:hAnsi="Carlito" w:cs="Carlito"/>
                <w:w w:val="95"/>
                <w:sz w:val="15"/>
                <w:lang w:val="es-ES"/>
              </w:rPr>
              <w:t>Osiris Barahona</w:t>
            </w:r>
          </w:p>
        </w:tc>
        <w:tc>
          <w:tcPr>
            <w:tcW w:w="1055" w:type="dxa"/>
            <w:tcBorders>
              <w:left w:val="single" w:sz="6" w:space="0" w:color="000000"/>
              <w:bottom w:val="single" w:sz="6" w:space="0" w:color="000000"/>
              <w:right w:val="single" w:sz="6" w:space="0" w:color="000000"/>
            </w:tcBorders>
          </w:tcPr>
          <w:p w14:paraId="5DFBBA86" w14:textId="77777777" w:rsidR="003B13D1" w:rsidRPr="00B852D7" w:rsidRDefault="003B13D1" w:rsidP="003B13D1">
            <w:pPr>
              <w:rPr>
                <w:rFonts w:ascii="Carlito" w:eastAsia="Carlito" w:hAnsi="Carlito" w:cs="Carlito"/>
                <w:b/>
                <w:sz w:val="14"/>
                <w:lang w:val="es-ES"/>
              </w:rPr>
            </w:pPr>
          </w:p>
          <w:p w14:paraId="1D2F8192" w14:textId="77777777" w:rsidR="003B13D1" w:rsidRPr="00B852D7" w:rsidRDefault="003B13D1" w:rsidP="003B13D1">
            <w:pPr>
              <w:spacing w:before="8"/>
              <w:rPr>
                <w:rFonts w:ascii="Carlito" w:eastAsia="Carlito" w:hAnsi="Carlito" w:cs="Carlito"/>
                <w:b/>
                <w:sz w:val="11"/>
                <w:lang w:val="es-ES"/>
              </w:rPr>
            </w:pPr>
          </w:p>
          <w:p w14:paraId="428A7E2E" w14:textId="77777777" w:rsidR="003B13D1" w:rsidRPr="00B852D7" w:rsidRDefault="003B13D1" w:rsidP="003B13D1">
            <w:pPr>
              <w:ind w:left="426"/>
              <w:rPr>
                <w:rFonts w:ascii="Carlito" w:eastAsia="Carlito" w:hAnsi="Carlito" w:cs="Carlito"/>
                <w:sz w:val="15"/>
                <w:lang w:val="es-ES"/>
              </w:rPr>
            </w:pPr>
            <w:r w:rsidRPr="00B852D7">
              <w:rPr>
                <w:rFonts w:ascii="Carlito" w:eastAsia="Carlito" w:hAnsi="Carlito" w:cs="Carlito"/>
                <w:sz w:val="15"/>
                <w:lang w:val="es-ES"/>
              </w:rPr>
              <w:t>792</w:t>
            </w:r>
          </w:p>
        </w:tc>
        <w:tc>
          <w:tcPr>
            <w:tcW w:w="1464" w:type="dxa"/>
            <w:tcBorders>
              <w:left w:val="single" w:sz="6" w:space="0" w:color="000000"/>
              <w:bottom w:val="single" w:sz="6" w:space="0" w:color="000000"/>
            </w:tcBorders>
          </w:tcPr>
          <w:p w14:paraId="561770C5" w14:textId="77777777" w:rsidR="003B13D1" w:rsidRPr="00B852D7" w:rsidRDefault="003B13D1" w:rsidP="003B13D1">
            <w:pPr>
              <w:rPr>
                <w:rFonts w:ascii="Carlito" w:eastAsia="Carlito" w:hAnsi="Carlito" w:cs="Carlito"/>
                <w:b/>
                <w:sz w:val="14"/>
                <w:lang w:val="es-ES"/>
              </w:rPr>
            </w:pPr>
          </w:p>
          <w:p w14:paraId="5C4E0909" w14:textId="77777777" w:rsidR="003B13D1" w:rsidRPr="00B852D7" w:rsidRDefault="003B13D1" w:rsidP="003B13D1">
            <w:pPr>
              <w:spacing w:before="8"/>
              <w:rPr>
                <w:rFonts w:ascii="Carlito" w:eastAsia="Carlito" w:hAnsi="Carlito" w:cs="Carlito"/>
                <w:b/>
                <w:sz w:val="11"/>
                <w:lang w:val="es-ES"/>
              </w:rPr>
            </w:pPr>
          </w:p>
          <w:p w14:paraId="38BD8572" w14:textId="77777777" w:rsidR="003B13D1" w:rsidRPr="00B852D7" w:rsidRDefault="003B13D1" w:rsidP="003B13D1">
            <w:pPr>
              <w:ind w:left="100" w:right="53"/>
              <w:jc w:val="center"/>
              <w:rPr>
                <w:rFonts w:ascii="Carlito" w:eastAsia="Carlito" w:hAnsi="Carlito" w:cs="Carlito"/>
                <w:sz w:val="15"/>
                <w:lang w:val="es-ES"/>
              </w:rPr>
            </w:pPr>
            <w:r w:rsidRPr="00B852D7">
              <w:rPr>
                <w:rFonts w:ascii="Carlito" w:eastAsia="Carlito" w:hAnsi="Carlito" w:cs="Carlito"/>
                <w:sz w:val="15"/>
                <w:lang w:val="es-ES"/>
              </w:rPr>
              <w:t>L. 64,426.89</w:t>
            </w:r>
          </w:p>
        </w:tc>
      </w:tr>
      <w:tr w:rsidR="003B13D1" w:rsidRPr="00B852D7" w14:paraId="318BCC57" w14:textId="77777777" w:rsidTr="003B13D1">
        <w:trPr>
          <w:trHeight w:val="561"/>
        </w:trPr>
        <w:tc>
          <w:tcPr>
            <w:tcW w:w="484" w:type="dxa"/>
            <w:tcBorders>
              <w:top w:val="single" w:sz="6" w:space="0" w:color="000000"/>
              <w:bottom w:val="single" w:sz="6" w:space="0" w:color="000000"/>
              <w:right w:val="single" w:sz="6" w:space="0" w:color="000000"/>
            </w:tcBorders>
          </w:tcPr>
          <w:p w14:paraId="1A1E2766" w14:textId="77777777" w:rsidR="003B13D1" w:rsidRPr="00B852D7" w:rsidRDefault="003B13D1" w:rsidP="003B13D1">
            <w:pPr>
              <w:spacing w:before="4"/>
              <w:rPr>
                <w:rFonts w:ascii="Carlito" w:eastAsia="Carlito" w:hAnsi="Carlito" w:cs="Carlito"/>
                <w:b/>
                <w:sz w:val="15"/>
                <w:lang w:val="es-ES"/>
              </w:rPr>
            </w:pPr>
          </w:p>
          <w:p w14:paraId="11DA383E"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2</w:t>
            </w:r>
          </w:p>
        </w:tc>
        <w:tc>
          <w:tcPr>
            <w:tcW w:w="3361" w:type="dxa"/>
            <w:tcBorders>
              <w:top w:val="single" w:sz="6" w:space="0" w:color="000000"/>
              <w:left w:val="single" w:sz="6" w:space="0" w:color="000000"/>
              <w:bottom w:val="single" w:sz="6" w:space="0" w:color="000000"/>
              <w:right w:val="single" w:sz="6" w:space="0" w:color="000000"/>
            </w:tcBorders>
          </w:tcPr>
          <w:p w14:paraId="7BAC613C" w14:textId="77777777" w:rsidR="003B13D1" w:rsidRPr="00B852D7" w:rsidRDefault="003B13D1" w:rsidP="003B13D1">
            <w:pPr>
              <w:spacing w:before="3" w:line="247" w:lineRule="auto"/>
              <w:ind w:left="32" w:right="323"/>
              <w:rPr>
                <w:rFonts w:ascii="Carlito" w:eastAsia="Carlito" w:hAnsi="Carlito" w:cs="Carlito"/>
                <w:sz w:val="15"/>
                <w:lang w:val="es-ES"/>
              </w:rPr>
            </w:pPr>
            <w:r w:rsidRPr="00B852D7">
              <w:rPr>
                <w:rFonts w:ascii="Carlito" w:eastAsia="Carlito" w:hAnsi="Carlito" w:cs="Carlito"/>
                <w:sz w:val="15"/>
                <w:lang w:val="es-ES"/>
              </w:rPr>
              <w:t>Mejoramiento del Sistema de Agua Potable de la Comunidad El Suyate, Municipio de Moroceli,</w:t>
            </w:r>
          </w:p>
          <w:p w14:paraId="1F1B3C46" w14:textId="77777777" w:rsidR="003B13D1" w:rsidRPr="00B852D7" w:rsidRDefault="003B13D1" w:rsidP="003B13D1">
            <w:pPr>
              <w:spacing w:line="161" w:lineRule="exact"/>
              <w:ind w:left="32"/>
              <w:rPr>
                <w:rFonts w:ascii="Carlito" w:eastAsia="Carlito" w:hAnsi="Carlito" w:cs="Carlito"/>
                <w:sz w:val="15"/>
                <w:lang w:val="es-ES"/>
              </w:rPr>
            </w:pPr>
            <w:r w:rsidRPr="00B852D7">
              <w:rPr>
                <w:rFonts w:ascii="Carlito" w:eastAsia="Carlito" w:hAnsi="Carlito" w:cs="Carlito"/>
                <w:sz w:val="15"/>
                <w:lang w:val="es-ES"/>
              </w:rPr>
              <w:t>Departamento de El Paraíso.</w:t>
            </w:r>
          </w:p>
        </w:tc>
        <w:tc>
          <w:tcPr>
            <w:tcW w:w="1068" w:type="dxa"/>
            <w:tcBorders>
              <w:top w:val="single" w:sz="6" w:space="0" w:color="000000"/>
              <w:left w:val="single" w:sz="6" w:space="0" w:color="000000"/>
              <w:bottom w:val="single" w:sz="6" w:space="0" w:color="000000"/>
              <w:right w:val="single" w:sz="6" w:space="0" w:color="000000"/>
            </w:tcBorders>
          </w:tcPr>
          <w:p w14:paraId="72E41E78" w14:textId="77777777" w:rsidR="003B13D1" w:rsidRPr="00B852D7" w:rsidRDefault="003B13D1" w:rsidP="003B13D1">
            <w:pPr>
              <w:spacing w:before="4"/>
              <w:rPr>
                <w:rFonts w:ascii="Carlito" w:eastAsia="Carlito" w:hAnsi="Carlito" w:cs="Carlito"/>
                <w:b/>
                <w:sz w:val="15"/>
                <w:lang w:val="es-ES"/>
              </w:rPr>
            </w:pPr>
          </w:p>
          <w:p w14:paraId="3471E804"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10DEB633" w14:textId="77777777" w:rsidR="003B13D1" w:rsidRPr="00B852D7" w:rsidRDefault="003B13D1" w:rsidP="003B13D1">
            <w:pPr>
              <w:spacing w:before="4"/>
              <w:rPr>
                <w:rFonts w:ascii="Carlito" w:eastAsia="Carlito" w:hAnsi="Carlito" w:cs="Carlito"/>
                <w:b/>
                <w:sz w:val="15"/>
                <w:lang w:val="es-ES"/>
              </w:rPr>
            </w:pPr>
          </w:p>
          <w:p w14:paraId="4B0086B6" w14:textId="77777777" w:rsidR="003B13D1" w:rsidRPr="00B852D7" w:rsidRDefault="003B13D1" w:rsidP="003B13D1">
            <w:pPr>
              <w:ind w:left="303" w:right="263"/>
              <w:jc w:val="center"/>
              <w:rPr>
                <w:rFonts w:ascii="Carlito" w:eastAsia="Carlito" w:hAnsi="Carlito" w:cs="Carlito"/>
                <w:sz w:val="15"/>
                <w:lang w:val="es-ES"/>
              </w:rPr>
            </w:pPr>
            <w:r w:rsidRPr="00B852D7">
              <w:rPr>
                <w:rFonts w:ascii="Carlito" w:eastAsia="Carlito" w:hAnsi="Carlito" w:cs="Carlito"/>
                <w:sz w:val="15"/>
                <w:lang w:val="es-ES"/>
              </w:rPr>
              <w:t>ene-20</w:t>
            </w:r>
          </w:p>
        </w:tc>
        <w:tc>
          <w:tcPr>
            <w:tcW w:w="1548" w:type="dxa"/>
            <w:tcBorders>
              <w:top w:val="single" w:sz="6" w:space="0" w:color="000000"/>
              <w:left w:val="single" w:sz="6" w:space="0" w:color="000000"/>
              <w:bottom w:val="single" w:sz="6" w:space="0" w:color="000000"/>
              <w:right w:val="single" w:sz="6" w:space="0" w:color="000000"/>
            </w:tcBorders>
          </w:tcPr>
          <w:p w14:paraId="6E3CD931" w14:textId="77777777" w:rsidR="003B13D1" w:rsidRPr="00B852D7" w:rsidRDefault="003B13D1" w:rsidP="003B13D1">
            <w:pPr>
              <w:spacing w:before="4"/>
              <w:rPr>
                <w:rFonts w:ascii="Carlito" w:eastAsia="Carlito" w:hAnsi="Carlito" w:cs="Carlito"/>
                <w:b/>
                <w:sz w:val="15"/>
                <w:lang w:val="es-ES"/>
              </w:rPr>
            </w:pPr>
          </w:p>
          <w:p w14:paraId="2F652E47" w14:textId="77777777" w:rsidR="003B13D1" w:rsidRPr="00B852D7" w:rsidRDefault="003B13D1" w:rsidP="003B13D1">
            <w:pPr>
              <w:ind w:right="274"/>
              <w:jc w:val="right"/>
              <w:rPr>
                <w:rFonts w:ascii="Carlito" w:eastAsia="Carlito" w:hAnsi="Carlito" w:cs="Carlito"/>
                <w:sz w:val="15"/>
                <w:lang w:val="es-ES"/>
              </w:rPr>
            </w:pPr>
            <w:r w:rsidRPr="00B852D7">
              <w:rPr>
                <w:rFonts w:ascii="Carlito" w:eastAsia="Carlito" w:hAnsi="Carlito" w:cs="Carlito"/>
                <w:w w:val="95"/>
                <w:sz w:val="15"/>
                <w:lang w:val="es-ES"/>
              </w:rPr>
              <w:t>Osiris Barahona</w:t>
            </w:r>
          </w:p>
        </w:tc>
        <w:tc>
          <w:tcPr>
            <w:tcW w:w="1055" w:type="dxa"/>
            <w:tcBorders>
              <w:top w:val="single" w:sz="6" w:space="0" w:color="000000"/>
              <w:left w:val="single" w:sz="6" w:space="0" w:color="000000"/>
              <w:bottom w:val="single" w:sz="6" w:space="0" w:color="000000"/>
              <w:right w:val="single" w:sz="6" w:space="0" w:color="000000"/>
            </w:tcBorders>
          </w:tcPr>
          <w:p w14:paraId="57AD2ED6" w14:textId="77777777" w:rsidR="003B13D1" w:rsidRPr="00B852D7" w:rsidRDefault="003B13D1" w:rsidP="003B13D1">
            <w:pPr>
              <w:spacing w:before="4"/>
              <w:rPr>
                <w:rFonts w:ascii="Carlito" w:eastAsia="Carlito" w:hAnsi="Carlito" w:cs="Carlito"/>
                <w:b/>
                <w:sz w:val="15"/>
                <w:lang w:val="es-ES"/>
              </w:rPr>
            </w:pPr>
          </w:p>
          <w:p w14:paraId="29EAA7CD" w14:textId="77777777" w:rsidR="003B13D1" w:rsidRPr="00B852D7" w:rsidRDefault="003B13D1" w:rsidP="003B13D1">
            <w:pPr>
              <w:ind w:left="426"/>
              <w:rPr>
                <w:rFonts w:ascii="Carlito" w:eastAsia="Carlito" w:hAnsi="Carlito" w:cs="Carlito"/>
                <w:sz w:val="15"/>
                <w:lang w:val="es-ES"/>
              </w:rPr>
            </w:pPr>
            <w:r w:rsidRPr="00B852D7">
              <w:rPr>
                <w:rFonts w:ascii="Carlito" w:eastAsia="Carlito" w:hAnsi="Carlito" w:cs="Carlito"/>
                <w:sz w:val="15"/>
                <w:lang w:val="es-ES"/>
              </w:rPr>
              <w:t>648</w:t>
            </w:r>
          </w:p>
        </w:tc>
        <w:tc>
          <w:tcPr>
            <w:tcW w:w="1464" w:type="dxa"/>
            <w:tcBorders>
              <w:top w:val="single" w:sz="6" w:space="0" w:color="000000"/>
              <w:left w:val="single" w:sz="6" w:space="0" w:color="000000"/>
              <w:bottom w:val="single" w:sz="6" w:space="0" w:color="000000"/>
            </w:tcBorders>
          </w:tcPr>
          <w:p w14:paraId="2A343811" w14:textId="77777777" w:rsidR="003B13D1" w:rsidRPr="00B852D7" w:rsidRDefault="003B13D1" w:rsidP="003B13D1">
            <w:pPr>
              <w:spacing w:before="4"/>
              <w:rPr>
                <w:rFonts w:ascii="Carlito" w:eastAsia="Carlito" w:hAnsi="Carlito" w:cs="Carlito"/>
                <w:b/>
                <w:sz w:val="15"/>
                <w:lang w:val="es-ES"/>
              </w:rPr>
            </w:pPr>
          </w:p>
          <w:p w14:paraId="3057C0CA" w14:textId="77777777" w:rsidR="003B13D1" w:rsidRPr="00B852D7" w:rsidRDefault="003B13D1" w:rsidP="003B13D1">
            <w:pPr>
              <w:ind w:left="100" w:right="53"/>
              <w:jc w:val="center"/>
              <w:rPr>
                <w:rFonts w:ascii="Carlito" w:eastAsia="Carlito" w:hAnsi="Carlito" w:cs="Carlito"/>
                <w:sz w:val="15"/>
                <w:lang w:val="es-ES"/>
              </w:rPr>
            </w:pPr>
            <w:r w:rsidRPr="00B852D7">
              <w:rPr>
                <w:rFonts w:ascii="Carlito" w:eastAsia="Carlito" w:hAnsi="Carlito" w:cs="Carlito"/>
                <w:sz w:val="15"/>
                <w:lang w:val="es-ES"/>
              </w:rPr>
              <w:t>L. 81,633.60</w:t>
            </w:r>
          </w:p>
        </w:tc>
      </w:tr>
      <w:tr w:rsidR="003B13D1" w:rsidRPr="00B852D7" w14:paraId="6EBD837C" w14:textId="77777777" w:rsidTr="003B13D1">
        <w:trPr>
          <w:trHeight w:val="560"/>
        </w:trPr>
        <w:tc>
          <w:tcPr>
            <w:tcW w:w="484" w:type="dxa"/>
            <w:tcBorders>
              <w:top w:val="single" w:sz="6" w:space="0" w:color="000000"/>
              <w:bottom w:val="single" w:sz="6" w:space="0" w:color="000000"/>
              <w:right w:val="single" w:sz="6" w:space="0" w:color="000000"/>
            </w:tcBorders>
          </w:tcPr>
          <w:p w14:paraId="5B2AFFF8" w14:textId="77777777" w:rsidR="003B13D1" w:rsidRPr="00B852D7" w:rsidRDefault="003B13D1" w:rsidP="003B13D1">
            <w:pPr>
              <w:spacing w:before="4"/>
              <w:rPr>
                <w:rFonts w:ascii="Carlito" w:eastAsia="Carlito" w:hAnsi="Carlito" w:cs="Carlito"/>
                <w:b/>
                <w:sz w:val="15"/>
                <w:lang w:val="es-ES"/>
              </w:rPr>
            </w:pPr>
          </w:p>
          <w:p w14:paraId="1BAAA92F"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3</w:t>
            </w:r>
          </w:p>
        </w:tc>
        <w:tc>
          <w:tcPr>
            <w:tcW w:w="3361" w:type="dxa"/>
            <w:tcBorders>
              <w:top w:val="single" w:sz="6" w:space="0" w:color="000000"/>
              <w:left w:val="single" w:sz="6" w:space="0" w:color="000000"/>
              <w:bottom w:val="single" w:sz="6" w:space="0" w:color="000000"/>
              <w:right w:val="single" w:sz="6" w:space="0" w:color="000000"/>
            </w:tcBorders>
          </w:tcPr>
          <w:p w14:paraId="7D292C9D" w14:textId="77777777" w:rsidR="003B13D1" w:rsidRPr="00B852D7" w:rsidRDefault="003B13D1" w:rsidP="003B13D1">
            <w:pPr>
              <w:spacing w:before="99" w:line="247" w:lineRule="auto"/>
              <w:ind w:left="32" w:right="49"/>
              <w:rPr>
                <w:rFonts w:ascii="Carlito" w:eastAsia="Carlito" w:hAnsi="Carlito" w:cs="Carlito"/>
                <w:sz w:val="15"/>
                <w:lang w:val="es-ES"/>
              </w:rPr>
            </w:pPr>
            <w:r w:rsidRPr="00B852D7">
              <w:rPr>
                <w:rFonts w:ascii="Carlito" w:eastAsia="Carlito" w:hAnsi="Carlito" w:cs="Carlito"/>
                <w:sz w:val="15"/>
                <w:lang w:val="es-ES"/>
              </w:rPr>
              <w:t>Mejoras al Sistema de Agua Potable de la Comunidad de El Bosque, Cantarranas, F.M.</w:t>
            </w:r>
          </w:p>
        </w:tc>
        <w:tc>
          <w:tcPr>
            <w:tcW w:w="1068" w:type="dxa"/>
            <w:tcBorders>
              <w:top w:val="single" w:sz="6" w:space="0" w:color="000000"/>
              <w:left w:val="single" w:sz="6" w:space="0" w:color="000000"/>
              <w:bottom w:val="single" w:sz="6" w:space="0" w:color="000000"/>
              <w:right w:val="single" w:sz="6" w:space="0" w:color="000000"/>
            </w:tcBorders>
          </w:tcPr>
          <w:p w14:paraId="2FA17A3F" w14:textId="77777777" w:rsidR="003B13D1" w:rsidRPr="00B852D7" w:rsidRDefault="003B13D1" w:rsidP="003B13D1">
            <w:pPr>
              <w:spacing w:before="4"/>
              <w:rPr>
                <w:rFonts w:ascii="Carlito" w:eastAsia="Carlito" w:hAnsi="Carlito" w:cs="Carlito"/>
                <w:b/>
                <w:sz w:val="15"/>
                <w:lang w:val="es-ES"/>
              </w:rPr>
            </w:pPr>
          </w:p>
          <w:p w14:paraId="60DB9C6D"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640CDDC2" w14:textId="77777777" w:rsidR="003B13D1" w:rsidRPr="00B852D7" w:rsidRDefault="003B13D1" w:rsidP="003B13D1">
            <w:pPr>
              <w:spacing w:before="4"/>
              <w:rPr>
                <w:rFonts w:ascii="Carlito" w:eastAsia="Carlito" w:hAnsi="Carlito" w:cs="Carlito"/>
                <w:b/>
                <w:sz w:val="15"/>
                <w:lang w:val="es-ES"/>
              </w:rPr>
            </w:pPr>
          </w:p>
          <w:p w14:paraId="5CA44559" w14:textId="77777777" w:rsidR="003B13D1" w:rsidRPr="00B852D7" w:rsidRDefault="003B13D1" w:rsidP="003B13D1">
            <w:pPr>
              <w:ind w:left="303" w:right="263"/>
              <w:jc w:val="center"/>
              <w:rPr>
                <w:rFonts w:ascii="Carlito" w:eastAsia="Carlito" w:hAnsi="Carlito" w:cs="Carlito"/>
                <w:sz w:val="15"/>
                <w:lang w:val="es-ES"/>
              </w:rPr>
            </w:pPr>
            <w:r w:rsidRPr="00B852D7">
              <w:rPr>
                <w:rFonts w:ascii="Carlito" w:eastAsia="Carlito" w:hAnsi="Carlito" w:cs="Carlito"/>
                <w:sz w:val="15"/>
                <w:lang w:val="es-ES"/>
              </w:rPr>
              <w:t>sep-20</w:t>
            </w:r>
          </w:p>
        </w:tc>
        <w:tc>
          <w:tcPr>
            <w:tcW w:w="1548" w:type="dxa"/>
            <w:tcBorders>
              <w:top w:val="single" w:sz="6" w:space="0" w:color="000000"/>
              <w:left w:val="single" w:sz="6" w:space="0" w:color="000000"/>
              <w:bottom w:val="single" w:sz="6" w:space="0" w:color="000000"/>
              <w:right w:val="single" w:sz="6" w:space="0" w:color="000000"/>
            </w:tcBorders>
          </w:tcPr>
          <w:p w14:paraId="25055A6D" w14:textId="77777777" w:rsidR="003B13D1" w:rsidRPr="00B852D7" w:rsidRDefault="003B13D1" w:rsidP="003B13D1">
            <w:pPr>
              <w:spacing w:before="4"/>
              <w:rPr>
                <w:rFonts w:ascii="Carlito" w:eastAsia="Carlito" w:hAnsi="Carlito" w:cs="Carlito"/>
                <w:b/>
                <w:sz w:val="15"/>
                <w:lang w:val="es-ES"/>
              </w:rPr>
            </w:pPr>
          </w:p>
          <w:p w14:paraId="596ABB12" w14:textId="77777777" w:rsidR="003B13D1" w:rsidRPr="00B852D7" w:rsidRDefault="003B13D1" w:rsidP="003B13D1">
            <w:pPr>
              <w:ind w:right="274"/>
              <w:jc w:val="right"/>
              <w:rPr>
                <w:rFonts w:ascii="Carlito" w:eastAsia="Carlito" w:hAnsi="Carlito" w:cs="Carlito"/>
                <w:sz w:val="15"/>
                <w:lang w:val="es-ES"/>
              </w:rPr>
            </w:pPr>
            <w:r w:rsidRPr="00B852D7">
              <w:rPr>
                <w:rFonts w:ascii="Carlito" w:eastAsia="Carlito" w:hAnsi="Carlito" w:cs="Carlito"/>
                <w:w w:val="95"/>
                <w:sz w:val="15"/>
                <w:lang w:val="es-ES"/>
              </w:rPr>
              <w:t>Osiris Barahona</w:t>
            </w:r>
          </w:p>
        </w:tc>
        <w:tc>
          <w:tcPr>
            <w:tcW w:w="1055" w:type="dxa"/>
            <w:tcBorders>
              <w:top w:val="single" w:sz="6" w:space="0" w:color="000000"/>
              <w:left w:val="single" w:sz="6" w:space="0" w:color="000000"/>
              <w:bottom w:val="single" w:sz="6" w:space="0" w:color="000000"/>
              <w:right w:val="single" w:sz="6" w:space="0" w:color="000000"/>
            </w:tcBorders>
          </w:tcPr>
          <w:p w14:paraId="6E979992" w14:textId="77777777" w:rsidR="003B13D1" w:rsidRPr="00B852D7" w:rsidRDefault="003B13D1" w:rsidP="003B13D1">
            <w:pPr>
              <w:spacing w:before="4"/>
              <w:rPr>
                <w:rFonts w:ascii="Carlito" w:eastAsia="Carlito" w:hAnsi="Carlito" w:cs="Carlito"/>
                <w:b/>
                <w:sz w:val="15"/>
                <w:lang w:val="es-ES"/>
              </w:rPr>
            </w:pPr>
          </w:p>
          <w:p w14:paraId="48EB75CB" w14:textId="77777777" w:rsidR="003B13D1" w:rsidRPr="00B852D7" w:rsidRDefault="003B13D1" w:rsidP="003B13D1">
            <w:pPr>
              <w:ind w:left="426"/>
              <w:rPr>
                <w:rFonts w:ascii="Carlito" w:eastAsia="Carlito" w:hAnsi="Carlito" w:cs="Carlito"/>
                <w:sz w:val="15"/>
                <w:lang w:val="es-ES"/>
              </w:rPr>
            </w:pPr>
            <w:r w:rsidRPr="00B852D7">
              <w:rPr>
                <w:rFonts w:ascii="Carlito" w:eastAsia="Carlito" w:hAnsi="Carlito" w:cs="Carlito"/>
                <w:sz w:val="15"/>
                <w:lang w:val="es-ES"/>
              </w:rPr>
              <w:t>270</w:t>
            </w:r>
          </w:p>
        </w:tc>
        <w:tc>
          <w:tcPr>
            <w:tcW w:w="1464" w:type="dxa"/>
            <w:tcBorders>
              <w:top w:val="single" w:sz="6" w:space="0" w:color="000000"/>
              <w:left w:val="single" w:sz="6" w:space="0" w:color="000000"/>
              <w:bottom w:val="single" w:sz="6" w:space="0" w:color="000000"/>
            </w:tcBorders>
          </w:tcPr>
          <w:p w14:paraId="0C12BB0D" w14:textId="77777777" w:rsidR="003B13D1" w:rsidRPr="00B852D7" w:rsidRDefault="003B13D1" w:rsidP="003B13D1">
            <w:pPr>
              <w:spacing w:before="4"/>
              <w:rPr>
                <w:rFonts w:ascii="Carlito" w:eastAsia="Carlito" w:hAnsi="Carlito" w:cs="Carlito"/>
                <w:b/>
                <w:sz w:val="15"/>
                <w:lang w:val="es-ES"/>
              </w:rPr>
            </w:pPr>
          </w:p>
          <w:p w14:paraId="459E8E15" w14:textId="77777777" w:rsidR="003B13D1" w:rsidRPr="00B852D7" w:rsidRDefault="003B13D1" w:rsidP="003B13D1">
            <w:pPr>
              <w:ind w:left="100" w:right="57"/>
              <w:jc w:val="center"/>
              <w:rPr>
                <w:rFonts w:ascii="Carlito" w:eastAsia="Carlito" w:hAnsi="Carlito" w:cs="Carlito"/>
                <w:sz w:val="15"/>
                <w:lang w:val="es-ES"/>
              </w:rPr>
            </w:pPr>
            <w:r w:rsidRPr="00B852D7">
              <w:rPr>
                <w:rFonts w:ascii="Carlito" w:eastAsia="Carlito" w:hAnsi="Carlito" w:cs="Carlito"/>
                <w:sz w:val="15"/>
                <w:lang w:val="es-ES"/>
              </w:rPr>
              <w:t>L. 650,837.60</w:t>
            </w:r>
          </w:p>
        </w:tc>
      </w:tr>
      <w:tr w:rsidR="003B13D1" w:rsidRPr="00B852D7" w14:paraId="389F34B1" w14:textId="77777777" w:rsidTr="003B13D1">
        <w:trPr>
          <w:trHeight w:val="561"/>
        </w:trPr>
        <w:tc>
          <w:tcPr>
            <w:tcW w:w="484" w:type="dxa"/>
            <w:tcBorders>
              <w:top w:val="single" w:sz="6" w:space="0" w:color="000000"/>
              <w:bottom w:val="single" w:sz="6" w:space="0" w:color="000000"/>
              <w:right w:val="single" w:sz="6" w:space="0" w:color="000000"/>
            </w:tcBorders>
          </w:tcPr>
          <w:p w14:paraId="776A0D4D" w14:textId="77777777" w:rsidR="003B13D1" w:rsidRPr="00B852D7" w:rsidRDefault="003B13D1" w:rsidP="003B13D1">
            <w:pPr>
              <w:spacing w:before="4"/>
              <w:rPr>
                <w:rFonts w:ascii="Carlito" w:eastAsia="Carlito" w:hAnsi="Carlito" w:cs="Carlito"/>
                <w:b/>
                <w:sz w:val="15"/>
                <w:lang w:val="es-ES"/>
              </w:rPr>
            </w:pPr>
          </w:p>
          <w:p w14:paraId="3A8D3A7C"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4</w:t>
            </w:r>
          </w:p>
        </w:tc>
        <w:tc>
          <w:tcPr>
            <w:tcW w:w="3361" w:type="dxa"/>
            <w:tcBorders>
              <w:top w:val="single" w:sz="6" w:space="0" w:color="000000"/>
              <w:left w:val="single" w:sz="6" w:space="0" w:color="000000"/>
              <w:bottom w:val="single" w:sz="6" w:space="0" w:color="000000"/>
              <w:right w:val="single" w:sz="6" w:space="0" w:color="000000"/>
            </w:tcBorders>
          </w:tcPr>
          <w:p w14:paraId="57097618" w14:textId="77777777" w:rsidR="003B13D1" w:rsidRPr="00B852D7" w:rsidRDefault="003B13D1" w:rsidP="003B13D1">
            <w:pPr>
              <w:spacing w:before="99" w:line="247" w:lineRule="auto"/>
              <w:ind w:left="32" w:right="49"/>
              <w:rPr>
                <w:rFonts w:ascii="Carlito" w:eastAsia="Carlito" w:hAnsi="Carlito" w:cs="Carlito"/>
                <w:sz w:val="15"/>
                <w:lang w:val="es-ES"/>
              </w:rPr>
            </w:pPr>
            <w:r w:rsidRPr="00B852D7">
              <w:rPr>
                <w:rFonts w:ascii="Carlito" w:eastAsia="Carlito" w:hAnsi="Carlito" w:cs="Carlito"/>
                <w:sz w:val="15"/>
                <w:lang w:val="es-ES"/>
              </w:rPr>
              <w:t>Mejoras al Sistema de Agua Potable de la Comunidad de Pacayas , Cantarranas, F.M.</w:t>
            </w:r>
          </w:p>
        </w:tc>
        <w:tc>
          <w:tcPr>
            <w:tcW w:w="1068" w:type="dxa"/>
            <w:tcBorders>
              <w:top w:val="single" w:sz="6" w:space="0" w:color="000000"/>
              <w:left w:val="single" w:sz="6" w:space="0" w:color="000000"/>
              <w:bottom w:val="single" w:sz="6" w:space="0" w:color="000000"/>
              <w:right w:val="single" w:sz="6" w:space="0" w:color="000000"/>
            </w:tcBorders>
          </w:tcPr>
          <w:p w14:paraId="210468C3" w14:textId="77777777" w:rsidR="003B13D1" w:rsidRPr="00B852D7" w:rsidRDefault="003B13D1" w:rsidP="003B13D1">
            <w:pPr>
              <w:spacing w:before="4"/>
              <w:rPr>
                <w:rFonts w:ascii="Carlito" w:eastAsia="Carlito" w:hAnsi="Carlito" w:cs="Carlito"/>
                <w:b/>
                <w:sz w:val="15"/>
                <w:lang w:val="es-ES"/>
              </w:rPr>
            </w:pPr>
          </w:p>
          <w:p w14:paraId="4133C5D9"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7A39FAD5" w14:textId="77777777" w:rsidR="003B13D1" w:rsidRPr="00B852D7" w:rsidRDefault="003B13D1" w:rsidP="003B13D1">
            <w:pPr>
              <w:spacing w:before="4"/>
              <w:rPr>
                <w:rFonts w:ascii="Carlito" w:eastAsia="Carlito" w:hAnsi="Carlito" w:cs="Carlito"/>
                <w:b/>
                <w:sz w:val="15"/>
                <w:lang w:val="es-ES"/>
              </w:rPr>
            </w:pPr>
          </w:p>
          <w:p w14:paraId="1D58B7E4" w14:textId="77777777" w:rsidR="003B13D1" w:rsidRPr="00B852D7" w:rsidRDefault="003B13D1" w:rsidP="003B13D1">
            <w:pPr>
              <w:ind w:left="303" w:right="263"/>
              <w:jc w:val="center"/>
              <w:rPr>
                <w:rFonts w:ascii="Carlito" w:eastAsia="Carlito" w:hAnsi="Carlito" w:cs="Carlito"/>
                <w:sz w:val="15"/>
                <w:lang w:val="es-ES"/>
              </w:rPr>
            </w:pPr>
            <w:r w:rsidRPr="00B852D7">
              <w:rPr>
                <w:rFonts w:ascii="Carlito" w:eastAsia="Carlito" w:hAnsi="Carlito" w:cs="Carlito"/>
                <w:sz w:val="15"/>
                <w:lang w:val="es-ES"/>
              </w:rPr>
              <w:t>sep-20</w:t>
            </w:r>
          </w:p>
        </w:tc>
        <w:tc>
          <w:tcPr>
            <w:tcW w:w="1548" w:type="dxa"/>
            <w:tcBorders>
              <w:top w:val="single" w:sz="6" w:space="0" w:color="000000"/>
              <w:left w:val="single" w:sz="6" w:space="0" w:color="000000"/>
              <w:bottom w:val="single" w:sz="6" w:space="0" w:color="000000"/>
              <w:right w:val="single" w:sz="6" w:space="0" w:color="000000"/>
            </w:tcBorders>
          </w:tcPr>
          <w:p w14:paraId="6F9358B4" w14:textId="77777777" w:rsidR="003B13D1" w:rsidRPr="00B852D7" w:rsidRDefault="003B13D1" w:rsidP="003B13D1">
            <w:pPr>
              <w:spacing w:before="4"/>
              <w:rPr>
                <w:rFonts w:ascii="Carlito" w:eastAsia="Carlito" w:hAnsi="Carlito" w:cs="Carlito"/>
                <w:b/>
                <w:sz w:val="15"/>
                <w:lang w:val="es-ES"/>
              </w:rPr>
            </w:pPr>
          </w:p>
          <w:p w14:paraId="02BED80C" w14:textId="77777777" w:rsidR="003B13D1" w:rsidRPr="00B852D7" w:rsidRDefault="003B13D1" w:rsidP="003B13D1">
            <w:pPr>
              <w:ind w:right="274"/>
              <w:jc w:val="right"/>
              <w:rPr>
                <w:rFonts w:ascii="Carlito" w:eastAsia="Carlito" w:hAnsi="Carlito" w:cs="Carlito"/>
                <w:sz w:val="15"/>
                <w:lang w:val="es-ES"/>
              </w:rPr>
            </w:pPr>
            <w:r w:rsidRPr="00B852D7">
              <w:rPr>
                <w:rFonts w:ascii="Carlito" w:eastAsia="Carlito" w:hAnsi="Carlito" w:cs="Carlito"/>
                <w:w w:val="95"/>
                <w:sz w:val="15"/>
                <w:lang w:val="es-ES"/>
              </w:rPr>
              <w:t>Osiris Barahona</w:t>
            </w:r>
          </w:p>
        </w:tc>
        <w:tc>
          <w:tcPr>
            <w:tcW w:w="1055" w:type="dxa"/>
            <w:tcBorders>
              <w:top w:val="single" w:sz="6" w:space="0" w:color="000000"/>
              <w:left w:val="single" w:sz="6" w:space="0" w:color="000000"/>
              <w:bottom w:val="single" w:sz="6" w:space="0" w:color="000000"/>
              <w:right w:val="single" w:sz="6" w:space="0" w:color="000000"/>
            </w:tcBorders>
          </w:tcPr>
          <w:p w14:paraId="6E72F223" w14:textId="77777777" w:rsidR="003B13D1" w:rsidRPr="00B852D7" w:rsidRDefault="003B13D1" w:rsidP="003B13D1">
            <w:pPr>
              <w:spacing w:before="4"/>
              <w:rPr>
                <w:rFonts w:ascii="Carlito" w:eastAsia="Carlito" w:hAnsi="Carlito" w:cs="Carlito"/>
                <w:b/>
                <w:sz w:val="15"/>
                <w:lang w:val="es-ES"/>
              </w:rPr>
            </w:pPr>
          </w:p>
          <w:p w14:paraId="4AC0283F" w14:textId="77777777" w:rsidR="003B13D1" w:rsidRPr="00B852D7" w:rsidRDefault="003B13D1" w:rsidP="003B13D1">
            <w:pPr>
              <w:ind w:left="426"/>
              <w:rPr>
                <w:rFonts w:ascii="Carlito" w:eastAsia="Carlito" w:hAnsi="Carlito" w:cs="Carlito"/>
                <w:sz w:val="15"/>
                <w:lang w:val="es-ES"/>
              </w:rPr>
            </w:pPr>
            <w:r w:rsidRPr="00B852D7">
              <w:rPr>
                <w:rFonts w:ascii="Carlito" w:eastAsia="Carlito" w:hAnsi="Carlito" w:cs="Carlito"/>
                <w:sz w:val="15"/>
                <w:lang w:val="es-ES"/>
              </w:rPr>
              <w:t>378</w:t>
            </w:r>
          </w:p>
        </w:tc>
        <w:tc>
          <w:tcPr>
            <w:tcW w:w="1464" w:type="dxa"/>
            <w:tcBorders>
              <w:top w:val="single" w:sz="6" w:space="0" w:color="000000"/>
              <w:left w:val="single" w:sz="6" w:space="0" w:color="000000"/>
              <w:bottom w:val="single" w:sz="6" w:space="0" w:color="000000"/>
            </w:tcBorders>
          </w:tcPr>
          <w:p w14:paraId="48D4C949" w14:textId="77777777" w:rsidR="003B13D1" w:rsidRPr="00B852D7" w:rsidRDefault="003B13D1" w:rsidP="003B13D1">
            <w:pPr>
              <w:spacing w:before="4"/>
              <w:rPr>
                <w:rFonts w:ascii="Carlito" w:eastAsia="Carlito" w:hAnsi="Carlito" w:cs="Carlito"/>
                <w:b/>
                <w:sz w:val="15"/>
                <w:lang w:val="es-ES"/>
              </w:rPr>
            </w:pPr>
          </w:p>
          <w:p w14:paraId="263ACB8A" w14:textId="77777777" w:rsidR="003B13D1" w:rsidRPr="00B852D7" w:rsidRDefault="003B13D1" w:rsidP="003B13D1">
            <w:pPr>
              <w:ind w:left="100" w:right="57"/>
              <w:jc w:val="center"/>
              <w:rPr>
                <w:rFonts w:ascii="Carlito" w:eastAsia="Carlito" w:hAnsi="Carlito" w:cs="Carlito"/>
                <w:sz w:val="15"/>
                <w:lang w:val="es-ES"/>
              </w:rPr>
            </w:pPr>
            <w:r w:rsidRPr="00B852D7">
              <w:rPr>
                <w:rFonts w:ascii="Carlito" w:eastAsia="Carlito" w:hAnsi="Carlito" w:cs="Carlito"/>
                <w:sz w:val="15"/>
                <w:lang w:val="es-ES"/>
              </w:rPr>
              <w:t>L. 2,122,125.60</w:t>
            </w:r>
          </w:p>
        </w:tc>
      </w:tr>
      <w:tr w:rsidR="003B13D1" w:rsidRPr="00B852D7" w14:paraId="34114BFF" w14:textId="77777777" w:rsidTr="003B13D1">
        <w:trPr>
          <w:trHeight w:val="561"/>
        </w:trPr>
        <w:tc>
          <w:tcPr>
            <w:tcW w:w="484" w:type="dxa"/>
            <w:tcBorders>
              <w:top w:val="single" w:sz="6" w:space="0" w:color="000000"/>
              <w:bottom w:val="single" w:sz="6" w:space="0" w:color="000000"/>
              <w:right w:val="single" w:sz="6" w:space="0" w:color="000000"/>
            </w:tcBorders>
          </w:tcPr>
          <w:p w14:paraId="4EB52FAF" w14:textId="77777777" w:rsidR="003B13D1" w:rsidRPr="00B852D7" w:rsidRDefault="003B13D1" w:rsidP="003B13D1">
            <w:pPr>
              <w:spacing w:before="4"/>
              <w:rPr>
                <w:rFonts w:ascii="Carlito" w:eastAsia="Carlito" w:hAnsi="Carlito" w:cs="Carlito"/>
                <w:b/>
                <w:sz w:val="15"/>
                <w:lang w:val="es-ES"/>
              </w:rPr>
            </w:pPr>
          </w:p>
          <w:p w14:paraId="17F32E0F"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5</w:t>
            </w:r>
          </w:p>
        </w:tc>
        <w:tc>
          <w:tcPr>
            <w:tcW w:w="3361" w:type="dxa"/>
            <w:tcBorders>
              <w:top w:val="single" w:sz="6" w:space="0" w:color="000000"/>
              <w:left w:val="single" w:sz="6" w:space="0" w:color="000000"/>
              <w:bottom w:val="single" w:sz="6" w:space="0" w:color="000000"/>
              <w:right w:val="single" w:sz="6" w:space="0" w:color="000000"/>
            </w:tcBorders>
          </w:tcPr>
          <w:p w14:paraId="673AB4FD" w14:textId="77777777" w:rsidR="003B13D1" w:rsidRPr="00B852D7" w:rsidRDefault="003B13D1" w:rsidP="003B13D1">
            <w:pPr>
              <w:spacing w:before="99" w:line="247" w:lineRule="auto"/>
              <w:ind w:left="32" w:right="354"/>
              <w:rPr>
                <w:rFonts w:ascii="Carlito" w:eastAsia="Carlito" w:hAnsi="Carlito" w:cs="Carlito"/>
                <w:sz w:val="15"/>
                <w:lang w:val="es-ES"/>
              </w:rPr>
            </w:pPr>
            <w:r w:rsidRPr="00B852D7">
              <w:rPr>
                <w:rFonts w:ascii="Carlito" w:eastAsia="Carlito" w:hAnsi="Carlito" w:cs="Carlito"/>
                <w:sz w:val="15"/>
                <w:lang w:val="es-ES"/>
              </w:rPr>
              <w:t>Mejoras al sistema de Agua Potable de Lima + 5, Gracias, Lempira.</w:t>
            </w:r>
          </w:p>
        </w:tc>
        <w:tc>
          <w:tcPr>
            <w:tcW w:w="1068" w:type="dxa"/>
            <w:tcBorders>
              <w:top w:val="single" w:sz="6" w:space="0" w:color="000000"/>
              <w:left w:val="single" w:sz="6" w:space="0" w:color="000000"/>
              <w:bottom w:val="single" w:sz="6" w:space="0" w:color="000000"/>
              <w:right w:val="single" w:sz="6" w:space="0" w:color="000000"/>
            </w:tcBorders>
          </w:tcPr>
          <w:p w14:paraId="523E28F2" w14:textId="77777777" w:rsidR="003B13D1" w:rsidRPr="00B852D7" w:rsidRDefault="003B13D1" w:rsidP="003B13D1">
            <w:pPr>
              <w:spacing w:before="4"/>
              <w:rPr>
                <w:rFonts w:ascii="Carlito" w:eastAsia="Carlito" w:hAnsi="Carlito" w:cs="Carlito"/>
                <w:b/>
                <w:sz w:val="15"/>
                <w:lang w:val="es-ES"/>
              </w:rPr>
            </w:pPr>
          </w:p>
          <w:p w14:paraId="35B5C05B"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18A120E1" w14:textId="77777777" w:rsidR="003B13D1" w:rsidRPr="00B852D7" w:rsidRDefault="003B13D1" w:rsidP="003B13D1">
            <w:pPr>
              <w:spacing w:before="4"/>
              <w:rPr>
                <w:rFonts w:ascii="Carlito" w:eastAsia="Carlito" w:hAnsi="Carlito" w:cs="Carlito"/>
                <w:b/>
                <w:sz w:val="15"/>
                <w:lang w:val="es-ES"/>
              </w:rPr>
            </w:pPr>
          </w:p>
          <w:p w14:paraId="78770597" w14:textId="77777777" w:rsidR="003B13D1" w:rsidRPr="00B852D7" w:rsidRDefault="003B13D1" w:rsidP="003B13D1">
            <w:pPr>
              <w:ind w:left="299" w:right="263"/>
              <w:jc w:val="center"/>
              <w:rPr>
                <w:rFonts w:ascii="Carlito" w:eastAsia="Carlito" w:hAnsi="Carlito" w:cs="Carlito"/>
                <w:sz w:val="15"/>
                <w:lang w:val="es-ES"/>
              </w:rPr>
            </w:pPr>
            <w:r w:rsidRPr="00B852D7">
              <w:rPr>
                <w:rFonts w:ascii="Carlito" w:eastAsia="Carlito" w:hAnsi="Carlito" w:cs="Carlito"/>
                <w:sz w:val="15"/>
                <w:lang w:val="es-ES"/>
              </w:rPr>
              <w:t>oct-20</w:t>
            </w:r>
          </w:p>
        </w:tc>
        <w:tc>
          <w:tcPr>
            <w:tcW w:w="1548" w:type="dxa"/>
            <w:tcBorders>
              <w:top w:val="single" w:sz="6" w:space="0" w:color="000000"/>
              <w:left w:val="single" w:sz="6" w:space="0" w:color="000000"/>
              <w:bottom w:val="single" w:sz="6" w:space="0" w:color="000000"/>
              <w:right w:val="single" w:sz="6" w:space="0" w:color="000000"/>
            </w:tcBorders>
          </w:tcPr>
          <w:p w14:paraId="091E785B" w14:textId="77777777" w:rsidR="003B13D1" w:rsidRPr="00B852D7" w:rsidRDefault="003B13D1" w:rsidP="003B13D1">
            <w:pPr>
              <w:spacing w:before="4"/>
              <w:rPr>
                <w:rFonts w:ascii="Carlito" w:eastAsia="Carlito" w:hAnsi="Carlito" w:cs="Carlito"/>
                <w:b/>
                <w:sz w:val="15"/>
                <w:lang w:val="es-ES"/>
              </w:rPr>
            </w:pPr>
          </w:p>
          <w:p w14:paraId="70FBF054" w14:textId="77777777" w:rsidR="003B13D1" w:rsidRPr="00B852D7" w:rsidRDefault="003B13D1" w:rsidP="003B13D1">
            <w:pPr>
              <w:ind w:right="266"/>
              <w:jc w:val="right"/>
              <w:rPr>
                <w:rFonts w:ascii="Carlito" w:eastAsia="Carlito" w:hAnsi="Carlito" w:cs="Carlito"/>
                <w:sz w:val="15"/>
                <w:lang w:val="es-ES"/>
              </w:rPr>
            </w:pPr>
            <w:r w:rsidRPr="00B852D7">
              <w:rPr>
                <w:rFonts w:ascii="Carlito" w:eastAsia="Carlito" w:hAnsi="Carlito" w:cs="Carlito"/>
                <w:w w:val="95"/>
                <w:sz w:val="15"/>
                <w:lang w:val="es-ES"/>
              </w:rPr>
              <w:t>Reina Rodríguez</w:t>
            </w:r>
          </w:p>
        </w:tc>
        <w:tc>
          <w:tcPr>
            <w:tcW w:w="1055" w:type="dxa"/>
            <w:tcBorders>
              <w:top w:val="single" w:sz="6" w:space="0" w:color="000000"/>
              <w:left w:val="single" w:sz="6" w:space="0" w:color="000000"/>
              <w:bottom w:val="single" w:sz="6" w:space="0" w:color="000000"/>
              <w:right w:val="single" w:sz="6" w:space="0" w:color="000000"/>
            </w:tcBorders>
          </w:tcPr>
          <w:p w14:paraId="0C3FCC57" w14:textId="77777777" w:rsidR="003B13D1" w:rsidRPr="00B852D7" w:rsidRDefault="003B13D1" w:rsidP="003B13D1">
            <w:pPr>
              <w:spacing w:before="4"/>
              <w:rPr>
                <w:rFonts w:ascii="Carlito" w:eastAsia="Carlito" w:hAnsi="Carlito" w:cs="Carlito"/>
                <w:b/>
                <w:sz w:val="15"/>
                <w:lang w:val="es-ES"/>
              </w:rPr>
            </w:pPr>
          </w:p>
          <w:p w14:paraId="068EE8F8" w14:textId="77777777" w:rsidR="003B13D1" w:rsidRPr="00B852D7" w:rsidRDefault="003B13D1" w:rsidP="003B13D1">
            <w:pPr>
              <w:ind w:left="370"/>
              <w:rPr>
                <w:rFonts w:ascii="Carlito" w:eastAsia="Carlito" w:hAnsi="Carlito" w:cs="Carlito"/>
                <w:sz w:val="15"/>
                <w:lang w:val="es-ES"/>
              </w:rPr>
            </w:pPr>
            <w:r w:rsidRPr="00B852D7">
              <w:rPr>
                <w:rFonts w:ascii="Carlito" w:eastAsia="Carlito" w:hAnsi="Carlito" w:cs="Carlito"/>
                <w:sz w:val="15"/>
                <w:lang w:val="es-ES"/>
              </w:rPr>
              <w:t>1,555</w:t>
            </w:r>
          </w:p>
        </w:tc>
        <w:tc>
          <w:tcPr>
            <w:tcW w:w="1464" w:type="dxa"/>
            <w:tcBorders>
              <w:top w:val="single" w:sz="6" w:space="0" w:color="000000"/>
              <w:left w:val="single" w:sz="6" w:space="0" w:color="000000"/>
              <w:bottom w:val="single" w:sz="6" w:space="0" w:color="000000"/>
            </w:tcBorders>
          </w:tcPr>
          <w:p w14:paraId="338C30E2" w14:textId="77777777" w:rsidR="003B13D1" w:rsidRPr="00B852D7" w:rsidRDefault="003B13D1" w:rsidP="003B13D1">
            <w:pPr>
              <w:spacing w:before="4"/>
              <w:rPr>
                <w:rFonts w:ascii="Carlito" w:eastAsia="Carlito" w:hAnsi="Carlito" w:cs="Carlito"/>
                <w:b/>
                <w:sz w:val="15"/>
                <w:lang w:val="es-ES"/>
              </w:rPr>
            </w:pPr>
          </w:p>
          <w:p w14:paraId="243C302F" w14:textId="77777777" w:rsidR="003B13D1" w:rsidRPr="00B852D7" w:rsidRDefault="003B13D1" w:rsidP="003B13D1">
            <w:pPr>
              <w:ind w:left="100" w:right="57"/>
              <w:jc w:val="center"/>
              <w:rPr>
                <w:rFonts w:ascii="Carlito" w:eastAsia="Carlito" w:hAnsi="Carlito" w:cs="Carlito"/>
                <w:sz w:val="15"/>
                <w:lang w:val="es-ES"/>
              </w:rPr>
            </w:pPr>
            <w:r w:rsidRPr="00B852D7">
              <w:rPr>
                <w:rFonts w:ascii="Carlito" w:eastAsia="Carlito" w:hAnsi="Carlito" w:cs="Carlito"/>
                <w:sz w:val="15"/>
                <w:lang w:val="es-ES"/>
              </w:rPr>
              <w:t>L. 539,592.14</w:t>
            </w:r>
          </w:p>
        </w:tc>
      </w:tr>
      <w:tr w:rsidR="003B13D1" w:rsidRPr="00B852D7" w14:paraId="5EC6D17F" w14:textId="77777777" w:rsidTr="003B13D1">
        <w:trPr>
          <w:trHeight w:val="561"/>
        </w:trPr>
        <w:tc>
          <w:tcPr>
            <w:tcW w:w="484" w:type="dxa"/>
            <w:tcBorders>
              <w:top w:val="single" w:sz="6" w:space="0" w:color="000000"/>
              <w:bottom w:val="single" w:sz="6" w:space="0" w:color="000000"/>
              <w:right w:val="single" w:sz="6" w:space="0" w:color="000000"/>
            </w:tcBorders>
          </w:tcPr>
          <w:p w14:paraId="169D5613" w14:textId="77777777" w:rsidR="003B13D1" w:rsidRPr="00B852D7" w:rsidRDefault="003B13D1" w:rsidP="003B13D1">
            <w:pPr>
              <w:spacing w:before="4"/>
              <w:rPr>
                <w:rFonts w:ascii="Carlito" w:eastAsia="Carlito" w:hAnsi="Carlito" w:cs="Carlito"/>
                <w:b/>
                <w:sz w:val="15"/>
                <w:lang w:val="es-ES"/>
              </w:rPr>
            </w:pPr>
          </w:p>
          <w:p w14:paraId="2CFBC19D" w14:textId="77777777" w:rsidR="003B13D1" w:rsidRPr="00B852D7" w:rsidRDefault="003B13D1" w:rsidP="003B13D1">
            <w:pPr>
              <w:spacing w:before="1"/>
              <w:ind w:left="36"/>
              <w:jc w:val="center"/>
              <w:rPr>
                <w:rFonts w:ascii="Carlito" w:eastAsia="Carlito" w:hAnsi="Carlito" w:cs="Carlito"/>
                <w:sz w:val="15"/>
                <w:lang w:val="es-ES"/>
              </w:rPr>
            </w:pPr>
            <w:r w:rsidRPr="00B852D7">
              <w:rPr>
                <w:rFonts w:ascii="Carlito" w:eastAsia="Carlito" w:hAnsi="Carlito" w:cs="Carlito"/>
                <w:w w:val="98"/>
                <w:sz w:val="15"/>
                <w:lang w:val="es-ES"/>
              </w:rPr>
              <w:t>6</w:t>
            </w:r>
          </w:p>
        </w:tc>
        <w:tc>
          <w:tcPr>
            <w:tcW w:w="3361" w:type="dxa"/>
            <w:tcBorders>
              <w:top w:val="single" w:sz="6" w:space="0" w:color="000000"/>
              <w:left w:val="single" w:sz="6" w:space="0" w:color="000000"/>
              <w:bottom w:val="single" w:sz="6" w:space="0" w:color="000000"/>
              <w:right w:val="single" w:sz="6" w:space="0" w:color="000000"/>
            </w:tcBorders>
          </w:tcPr>
          <w:p w14:paraId="513F6C0A" w14:textId="77777777" w:rsidR="003B13D1" w:rsidRPr="00B852D7" w:rsidRDefault="003B13D1" w:rsidP="003B13D1">
            <w:pPr>
              <w:spacing w:before="100" w:line="247" w:lineRule="auto"/>
              <w:ind w:left="32" w:right="92"/>
              <w:rPr>
                <w:rFonts w:ascii="Carlito" w:eastAsia="Carlito" w:hAnsi="Carlito" w:cs="Carlito"/>
                <w:sz w:val="15"/>
                <w:lang w:val="es-ES"/>
              </w:rPr>
            </w:pPr>
            <w:r w:rsidRPr="00B852D7">
              <w:rPr>
                <w:rFonts w:ascii="Carlito" w:eastAsia="Carlito" w:hAnsi="Carlito" w:cs="Carlito"/>
                <w:sz w:val="15"/>
                <w:lang w:val="es-ES"/>
              </w:rPr>
              <w:t>Construcción de Mejoras al Sistema de Agua Potable Moroceli, El Paraíso.</w:t>
            </w:r>
          </w:p>
        </w:tc>
        <w:tc>
          <w:tcPr>
            <w:tcW w:w="1068" w:type="dxa"/>
            <w:tcBorders>
              <w:top w:val="single" w:sz="6" w:space="0" w:color="000000"/>
              <w:left w:val="single" w:sz="6" w:space="0" w:color="000000"/>
              <w:bottom w:val="single" w:sz="6" w:space="0" w:color="000000"/>
              <w:right w:val="single" w:sz="6" w:space="0" w:color="000000"/>
            </w:tcBorders>
          </w:tcPr>
          <w:p w14:paraId="0920AAD4" w14:textId="77777777" w:rsidR="003B13D1" w:rsidRPr="00B852D7" w:rsidRDefault="003B13D1" w:rsidP="003B13D1">
            <w:pPr>
              <w:spacing w:before="4"/>
              <w:rPr>
                <w:rFonts w:ascii="Carlito" w:eastAsia="Carlito" w:hAnsi="Carlito" w:cs="Carlito"/>
                <w:b/>
                <w:sz w:val="15"/>
                <w:lang w:val="es-ES"/>
              </w:rPr>
            </w:pPr>
          </w:p>
          <w:p w14:paraId="45464FC5" w14:textId="77777777" w:rsidR="003B13D1" w:rsidRPr="00B852D7" w:rsidRDefault="003B13D1" w:rsidP="003B13D1">
            <w:pPr>
              <w:spacing w:before="1"/>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356F20B8" w14:textId="77777777" w:rsidR="003B13D1" w:rsidRPr="00B852D7" w:rsidRDefault="003B13D1" w:rsidP="003B13D1">
            <w:pPr>
              <w:spacing w:before="4"/>
              <w:rPr>
                <w:rFonts w:ascii="Carlito" w:eastAsia="Carlito" w:hAnsi="Carlito" w:cs="Carlito"/>
                <w:b/>
                <w:sz w:val="15"/>
                <w:lang w:val="es-ES"/>
              </w:rPr>
            </w:pPr>
          </w:p>
          <w:p w14:paraId="0346F8C2" w14:textId="77777777" w:rsidR="003B13D1" w:rsidRPr="00B852D7" w:rsidRDefault="003B13D1" w:rsidP="003B13D1">
            <w:pPr>
              <w:spacing w:before="1"/>
              <w:ind w:left="299" w:right="263"/>
              <w:jc w:val="center"/>
              <w:rPr>
                <w:rFonts w:ascii="Carlito" w:eastAsia="Carlito" w:hAnsi="Carlito" w:cs="Carlito"/>
                <w:sz w:val="15"/>
                <w:lang w:val="es-ES"/>
              </w:rPr>
            </w:pPr>
            <w:r w:rsidRPr="00B852D7">
              <w:rPr>
                <w:rFonts w:ascii="Carlito" w:eastAsia="Carlito" w:hAnsi="Carlito" w:cs="Carlito"/>
                <w:sz w:val="15"/>
                <w:lang w:val="es-ES"/>
              </w:rPr>
              <w:t>oct-20</w:t>
            </w:r>
          </w:p>
        </w:tc>
        <w:tc>
          <w:tcPr>
            <w:tcW w:w="1548" w:type="dxa"/>
            <w:tcBorders>
              <w:top w:val="single" w:sz="6" w:space="0" w:color="000000"/>
              <w:left w:val="single" w:sz="6" w:space="0" w:color="000000"/>
              <w:bottom w:val="single" w:sz="6" w:space="0" w:color="000000"/>
              <w:right w:val="single" w:sz="6" w:space="0" w:color="000000"/>
            </w:tcBorders>
          </w:tcPr>
          <w:p w14:paraId="54C1C9A5" w14:textId="77777777" w:rsidR="003B13D1" w:rsidRPr="00B852D7" w:rsidRDefault="003B13D1" w:rsidP="003B13D1">
            <w:pPr>
              <w:spacing w:before="4"/>
              <w:rPr>
                <w:rFonts w:ascii="Carlito" w:eastAsia="Carlito" w:hAnsi="Carlito" w:cs="Carlito"/>
                <w:b/>
                <w:sz w:val="15"/>
                <w:lang w:val="es-ES"/>
              </w:rPr>
            </w:pPr>
          </w:p>
          <w:p w14:paraId="2961AE5D" w14:textId="77777777" w:rsidR="003B13D1" w:rsidRPr="00B852D7" w:rsidRDefault="003B13D1" w:rsidP="003B13D1">
            <w:pPr>
              <w:spacing w:before="1"/>
              <w:ind w:right="266"/>
              <w:jc w:val="right"/>
              <w:rPr>
                <w:rFonts w:ascii="Carlito" w:eastAsia="Carlito" w:hAnsi="Carlito" w:cs="Carlito"/>
                <w:sz w:val="15"/>
                <w:lang w:val="es-ES"/>
              </w:rPr>
            </w:pPr>
            <w:r w:rsidRPr="00B852D7">
              <w:rPr>
                <w:rFonts w:ascii="Carlito" w:eastAsia="Carlito" w:hAnsi="Carlito" w:cs="Carlito"/>
                <w:w w:val="95"/>
                <w:sz w:val="15"/>
                <w:lang w:val="es-ES"/>
              </w:rPr>
              <w:t>Reina Rodríguez</w:t>
            </w:r>
          </w:p>
        </w:tc>
        <w:tc>
          <w:tcPr>
            <w:tcW w:w="1055" w:type="dxa"/>
            <w:tcBorders>
              <w:top w:val="single" w:sz="6" w:space="0" w:color="000000"/>
              <w:left w:val="single" w:sz="6" w:space="0" w:color="000000"/>
              <w:bottom w:val="single" w:sz="6" w:space="0" w:color="000000"/>
              <w:right w:val="single" w:sz="6" w:space="0" w:color="000000"/>
            </w:tcBorders>
          </w:tcPr>
          <w:p w14:paraId="236AF416" w14:textId="77777777" w:rsidR="003B13D1" w:rsidRPr="00B852D7" w:rsidRDefault="003B13D1" w:rsidP="003B13D1">
            <w:pPr>
              <w:spacing w:before="4"/>
              <w:rPr>
                <w:rFonts w:ascii="Carlito" w:eastAsia="Carlito" w:hAnsi="Carlito" w:cs="Carlito"/>
                <w:b/>
                <w:sz w:val="15"/>
                <w:lang w:val="es-ES"/>
              </w:rPr>
            </w:pPr>
          </w:p>
          <w:p w14:paraId="5922C2B6" w14:textId="77777777" w:rsidR="003B13D1" w:rsidRPr="00B852D7" w:rsidRDefault="003B13D1" w:rsidP="003B13D1">
            <w:pPr>
              <w:spacing w:before="1"/>
              <w:ind w:left="426"/>
              <w:rPr>
                <w:rFonts w:ascii="Carlito" w:eastAsia="Carlito" w:hAnsi="Carlito" w:cs="Carlito"/>
                <w:sz w:val="15"/>
                <w:lang w:val="es-ES"/>
              </w:rPr>
            </w:pPr>
            <w:r w:rsidRPr="00B852D7">
              <w:rPr>
                <w:rFonts w:ascii="Carlito" w:eastAsia="Carlito" w:hAnsi="Carlito" w:cs="Carlito"/>
                <w:sz w:val="15"/>
                <w:lang w:val="es-ES"/>
              </w:rPr>
              <w:t>572</w:t>
            </w:r>
          </w:p>
        </w:tc>
        <w:tc>
          <w:tcPr>
            <w:tcW w:w="1464" w:type="dxa"/>
            <w:tcBorders>
              <w:top w:val="single" w:sz="6" w:space="0" w:color="000000"/>
              <w:left w:val="single" w:sz="6" w:space="0" w:color="000000"/>
              <w:bottom w:val="single" w:sz="6" w:space="0" w:color="000000"/>
            </w:tcBorders>
          </w:tcPr>
          <w:p w14:paraId="2594AE57" w14:textId="77777777" w:rsidR="003B13D1" w:rsidRPr="00B852D7" w:rsidRDefault="003B13D1" w:rsidP="003B13D1">
            <w:pPr>
              <w:spacing w:before="4"/>
              <w:rPr>
                <w:rFonts w:ascii="Carlito" w:eastAsia="Carlito" w:hAnsi="Carlito" w:cs="Carlito"/>
                <w:b/>
                <w:sz w:val="15"/>
                <w:lang w:val="es-ES"/>
              </w:rPr>
            </w:pPr>
          </w:p>
          <w:p w14:paraId="53F0FA80" w14:textId="77777777" w:rsidR="003B13D1" w:rsidRPr="00B852D7" w:rsidRDefault="003B13D1" w:rsidP="003B13D1">
            <w:pPr>
              <w:spacing w:before="1"/>
              <w:ind w:left="100" w:right="57"/>
              <w:jc w:val="center"/>
              <w:rPr>
                <w:rFonts w:ascii="Carlito" w:eastAsia="Carlito" w:hAnsi="Carlito" w:cs="Carlito"/>
                <w:sz w:val="15"/>
                <w:lang w:val="es-ES"/>
              </w:rPr>
            </w:pPr>
            <w:r w:rsidRPr="00B852D7">
              <w:rPr>
                <w:rFonts w:ascii="Carlito" w:eastAsia="Carlito" w:hAnsi="Carlito" w:cs="Carlito"/>
                <w:sz w:val="15"/>
                <w:lang w:val="es-ES"/>
              </w:rPr>
              <w:t>L. 613,679.37</w:t>
            </w:r>
          </w:p>
        </w:tc>
      </w:tr>
      <w:tr w:rsidR="003B13D1" w:rsidRPr="00B852D7" w14:paraId="70658A63" w14:textId="77777777" w:rsidTr="003B13D1">
        <w:trPr>
          <w:trHeight w:val="560"/>
        </w:trPr>
        <w:tc>
          <w:tcPr>
            <w:tcW w:w="484" w:type="dxa"/>
            <w:tcBorders>
              <w:top w:val="single" w:sz="6" w:space="0" w:color="000000"/>
              <w:bottom w:val="single" w:sz="6" w:space="0" w:color="000000"/>
              <w:right w:val="single" w:sz="6" w:space="0" w:color="000000"/>
            </w:tcBorders>
          </w:tcPr>
          <w:p w14:paraId="0C5FDC8B" w14:textId="77777777" w:rsidR="003B13D1" w:rsidRPr="00B852D7" w:rsidRDefault="003B13D1" w:rsidP="003B13D1">
            <w:pPr>
              <w:spacing w:before="4"/>
              <w:rPr>
                <w:rFonts w:ascii="Carlito" w:eastAsia="Carlito" w:hAnsi="Carlito" w:cs="Carlito"/>
                <w:b/>
                <w:sz w:val="15"/>
                <w:lang w:val="es-ES"/>
              </w:rPr>
            </w:pPr>
          </w:p>
          <w:p w14:paraId="549C6715"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7</w:t>
            </w:r>
          </w:p>
        </w:tc>
        <w:tc>
          <w:tcPr>
            <w:tcW w:w="3361" w:type="dxa"/>
            <w:tcBorders>
              <w:top w:val="single" w:sz="6" w:space="0" w:color="000000"/>
              <w:left w:val="single" w:sz="6" w:space="0" w:color="000000"/>
              <w:bottom w:val="single" w:sz="6" w:space="0" w:color="000000"/>
              <w:right w:val="single" w:sz="6" w:space="0" w:color="000000"/>
            </w:tcBorders>
          </w:tcPr>
          <w:p w14:paraId="0F2B7F60" w14:textId="77777777" w:rsidR="003B13D1" w:rsidRPr="00B852D7" w:rsidRDefault="003B13D1" w:rsidP="003B13D1">
            <w:pPr>
              <w:spacing w:before="99" w:line="247" w:lineRule="auto"/>
              <w:ind w:left="32" w:right="49"/>
              <w:rPr>
                <w:rFonts w:ascii="Carlito" w:eastAsia="Carlito" w:hAnsi="Carlito" w:cs="Carlito"/>
                <w:sz w:val="15"/>
                <w:lang w:val="es-ES"/>
              </w:rPr>
            </w:pPr>
            <w:r w:rsidRPr="00B852D7">
              <w:rPr>
                <w:rFonts w:ascii="Carlito" w:eastAsia="Carlito" w:hAnsi="Carlito" w:cs="Carlito"/>
                <w:sz w:val="15"/>
                <w:lang w:val="es-ES"/>
              </w:rPr>
              <w:t>Mejoras al Sistema de Agua Potable de la Comunidad de Palala y La Union, departamento de Olancho.</w:t>
            </w:r>
          </w:p>
        </w:tc>
        <w:tc>
          <w:tcPr>
            <w:tcW w:w="1068" w:type="dxa"/>
            <w:tcBorders>
              <w:top w:val="single" w:sz="6" w:space="0" w:color="000000"/>
              <w:left w:val="single" w:sz="6" w:space="0" w:color="000000"/>
              <w:bottom w:val="single" w:sz="6" w:space="0" w:color="000000"/>
              <w:right w:val="single" w:sz="6" w:space="0" w:color="000000"/>
            </w:tcBorders>
          </w:tcPr>
          <w:p w14:paraId="12C24B30" w14:textId="77777777" w:rsidR="003B13D1" w:rsidRPr="00B852D7" w:rsidRDefault="003B13D1" w:rsidP="003B13D1">
            <w:pPr>
              <w:spacing w:before="4"/>
              <w:rPr>
                <w:rFonts w:ascii="Carlito" w:eastAsia="Carlito" w:hAnsi="Carlito" w:cs="Carlito"/>
                <w:b/>
                <w:sz w:val="15"/>
                <w:lang w:val="es-ES"/>
              </w:rPr>
            </w:pPr>
          </w:p>
          <w:p w14:paraId="42CB2496"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06477885" w14:textId="77777777" w:rsidR="003B13D1" w:rsidRPr="00B852D7" w:rsidRDefault="003B13D1" w:rsidP="003B13D1">
            <w:pPr>
              <w:spacing w:before="4"/>
              <w:rPr>
                <w:rFonts w:ascii="Carlito" w:eastAsia="Carlito" w:hAnsi="Carlito" w:cs="Carlito"/>
                <w:b/>
                <w:sz w:val="15"/>
                <w:lang w:val="es-ES"/>
              </w:rPr>
            </w:pPr>
          </w:p>
          <w:p w14:paraId="7EE73A9D" w14:textId="77777777" w:rsidR="003B13D1" w:rsidRPr="00B852D7" w:rsidRDefault="003B13D1" w:rsidP="003B13D1">
            <w:pPr>
              <w:ind w:left="303" w:right="263"/>
              <w:jc w:val="center"/>
              <w:rPr>
                <w:rFonts w:ascii="Carlito" w:eastAsia="Carlito" w:hAnsi="Carlito" w:cs="Carlito"/>
                <w:sz w:val="15"/>
                <w:lang w:val="es-ES"/>
              </w:rPr>
            </w:pPr>
            <w:r w:rsidRPr="00B852D7">
              <w:rPr>
                <w:rFonts w:ascii="Carlito" w:eastAsia="Carlito" w:hAnsi="Carlito" w:cs="Carlito"/>
                <w:sz w:val="15"/>
                <w:lang w:val="es-ES"/>
              </w:rPr>
              <w:t>dic-20</w:t>
            </w:r>
          </w:p>
        </w:tc>
        <w:tc>
          <w:tcPr>
            <w:tcW w:w="1548" w:type="dxa"/>
            <w:tcBorders>
              <w:top w:val="single" w:sz="6" w:space="0" w:color="000000"/>
              <w:left w:val="single" w:sz="6" w:space="0" w:color="000000"/>
              <w:bottom w:val="single" w:sz="6" w:space="0" w:color="000000"/>
              <w:right w:val="single" w:sz="6" w:space="0" w:color="000000"/>
            </w:tcBorders>
          </w:tcPr>
          <w:p w14:paraId="07C09100" w14:textId="77777777" w:rsidR="003B13D1" w:rsidRPr="00B852D7" w:rsidRDefault="003B13D1" w:rsidP="003B13D1">
            <w:pPr>
              <w:spacing w:before="4"/>
              <w:rPr>
                <w:rFonts w:ascii="Carlito" w:eastAsia="Carlito" w:hAnsi="Carlito" w:cs="Carlito"/>
                <w:b/>
                <w:sz w:val="15"/>
                <w:lang w:val="es-ES"/>
              </w:rPr>
            </w:pPr>
          </w:p>
          <w:p w14:paraId="01875923" w14:textId="77777777" w:rsidR="003B13D1" w:rsidRPr="00B852D7" w:rsidRDefault="003B13D1" w:rsidP="003B13D1">
            <w:pPr>
              <w:ind w:right="302"/>
              <w:jc w:val="right"/>
              <w:rPr>
                <w:rFonts w:ascii="Carlito" w:eastAsia="Carlito" w:hAnsi="Carlito" w:cs="Carlito"/>
                <w:sz w:val="15"/>
                <w:lang w:val="es-ES"/>
              </w:rPr>
            </w:pPr>
            <w:r w:rsidRPr="00B852D7">
              <w:rPr>
                <w:rFonts w:ascii="Carlito" w:eastAsia="Carlito" w:hAnsi="Carlito" w:cs="Carlito"/>
                <w:sz w:val="15"/>
                <w:lang w:val="es-ES"/>
              </w:rPr>
              <w:t>Dania Cardona</w:t>
            </w:r>
          </w:p>
        </w:tc>
        <w:tc>
          <w:tcPr>
            <w:tcW w:w="1055" w:type="dxa"/>
            <w:tcBorders>
              <w:top w:val="single" w:sz="6" w:space="0" w:color="000000"/>
              <w:left w:val="single" w:sz="6" w:space="0" w:color="000000"/>
              <w:bottom w:val="single" w:sz="6" w:space="0" w:color="000000"/>
              <w:right w:val="single" w:sz="6" w:space="0" w:color="000000"/>
            </w:tcBorders>
          </w:tcPr>
          <w:p w14:paraId="407346AB" w14:textId="77777777" w:rsidR="003B13D1" w:rsidRPr="00B852D7" w:rsidRDefault="003B13D1" w:rsidP="003B13D1">
            <w:pPr>
              <w:spacing w:before="4"/>
              <w:rPr>
                <w:rFonts w:ascii="Carlito" w:eastAsia="Carlito" w:hAnsi="Carlito" w:cs="Carlito"/>
                <w:b/>
                <w:sz w:val="15"/>
                <w:lang w:val="es-ES"/>
              </w:rPr>
            </w:pPr>
          </w:p>
          <w:p w14:paraId="216AD562" w14:textId="77777777" w:rsidR="003B13D1" w:rsidRPr="00B852D7" w:rsidRDefault="003B13D1" w:rsidP="003B13D1">
            <w:pPr>
              <w:ind w:left="370"/>
              <w:rPr>
                <w:rFonts w:ascii="Carlito" w:eastAsia="Carlito" w:hAnsi="Carlito" w:cs="Carlito"/>
                <w:sz w:val="15"/>
                <w:lang w:val="es-ES"/>
              </w:rPr>
            </w:pPr>
            <w:r w:rsidRPr="00B852D7">
              <w:rPr>
                <w:rFonts w:ascii="Carlito" w:eastAsia="Carlito" w:hAnsi="Carlito" w:cs="Carlito"/>
                <w:sz w:val="15"/>
                <w:lang w:val="es-ES"/>
              </w:rPr>
              <w:t>1,482</w:t>
            </w:r>
          </w:p>
        </w:tc>
        <w:tc>
          <w:tcPr>
            <w:tcW w:w="1464" w:type="dxa"/>
            <w:tcBorders>
              <w:top w:val="single" w:sz="6" w:space="0" w:color="000000"/>
              <w:left w:val="single" w:sz="6" w:space="0" w:color="000000"/>
              <w:bottom w:val="single" w:sz="6" w:space="0" w:color="000000"/>
            </w:tcBorders>
          </w:tcPr>
          <w:p w14:paraId="1A88C594" w14:textId="77777777" w:rsidR="003B13D1" w:rsidRPr="00B852D7" w:rsidRDefault="003B13D1" w:rsidP="003B13D1">
            <w:pPr>
              <w:spacing w:before="4"/>
              <w:rPr>
                <w:rFonts w:ascii="Carlito" w:eastAsia="Carlito" w:hAnsi="Carlito" w:cs="Carlito"/>
                <w:b/>
                <w:sz w:val="15"/>
                <w:lang w:val="es-ES"/>
              </w:rPr>
            </w:pPr>
          </w:p>
          <w:p w14:paraId="0C10825B" w14:textId="77777777" w:rsidR="003B13D1" w:rsidRPr="00B852D7" w:rsidRDefault="003B13D1" w:rsidP="003B13D1">
            <w:pPr>
              <w:ind w:left="100" w:right="57"/>
              <w:jc w:val="center"/>
              <w:rPr>
                <w:rFonts w:ascii="Carlito" w:eastAsia="Carlito" w:hAnsi="Carlito" w:cs="Carlito"/>
                <w:sz w:val="15"/>
                <w:lang w:val="es-ES"/>
              </w:rPr>
            </w:pPr>
            <w:r w:rsidRPr="00B852D7">
              <w:rPr>
                <w:rFonts w:ascii="Carlito" w:eastAsia="Carlito" w:hAnsi="Carlito" w:cs="Carlito"/>
                <w:sz w:val="15"/>
                <w:lang w:val="es-ES"/>
              </w:rPr>
              <w:t>L. 222,774.68</w:t>
            </w:r>
          </w:p>
        </w:tc>
      </w:tr>
      <w:tr w:rsidR="003B13D1" w:rsidRPr="00B852D7" w14:paraId="0A6A9B68" w14:textId="77777777" w:rsidTr="003B13D1">
        <w:trPr>
          <w:trHeight w:val="561"/>
        </w:trPr>
        <w:tc>
          <w:tcPr>
            <w:tcW w:w="484" w:type="dxa"/>
            <w:tcBorders>
              <w:top w:val="single" w:sz="6" w:space="0" w:color="000000"/>
              <w:bottom w:val="single" w:sz="6" w:space="0" w:color="000000"/>
              <w:right w:val="single" w:sz="6" w:space="0" w:color="000000"/>
            </w:tcBorders>
          </w:tcPr>
          <w:p w14:paraId="027AF40D" w14:textId="77777777" w:rsidR="003B13D1" w:rsidRPr="00B852D7" w:rsidRDefault="003B13D1" w:rsidP="003B13D1">
            <w:pPr>
              <w:spacing w:before="4"/>
              <w:rPr>
                <w:rFonts w:ascii="Carlito" w:eastAsia="Carlito" w:hAnsi="Carlito" w:cs="Carlito"/>
                <w:b/>
                <w:sz w:val="15"/>
                <w:lang w:val="es-ES"/>
              </w:rPr>
            </w:pPr>
          </w:p>
          <w:p w14:paraId="41F14268" w14:textId="77777777" w:rsidR="003B13D1" w:rsidRPr="00B852D7" w:rsidRDefault="003B13D1" w:rsidP="003B13D1">
            <w:pPr>
              <w:ind w:left="36"/>
              <w:jc w:val="center"/>
              <w:rPr>
                <w:rFonts w:ascii="Carlito" w:eastAsia="Carlito" w:hAnsi="Carlito" w:cs="Carlito"/>
                <w:sz w:val="15"/>
                <w:lang w:val="es-ES"/>
              </w:rPr>
            </w:pPr>
            <w:r w:rsidRPr="00B852D7">
              <w:rPr>
                <w:rFonts w:ascii="Carlito" w:eastAsia="Carlito" w:hAnsi="Carlito" w:cs="Carlito"/>
                <w:w w:val="98"/>
                <w:sz w:val="15"/>
                <w:lang w:val="es-ES"/>
              </w:rPr>
              <w:t>8</w:t>
            </w:r>
          </w:p>
        </w:tc>
        <w:tc>
          <w:tcPr>
            <w:tcW w:w="3361" w:type="dxa"/>
            <w:tcBorders>
              <w:top w:val="single" w:sz="6" w:space="0" w:color="000000"/>
              <w:left w:val="single" w:sz="6" w:space="0" w:color="000000"/>
              <w:bottom w:val="single" w:sz="6" w:space="0" w:color="000000"/>
              <w:right w:val="single" w:sz="6" w:space="0" w:color="000000"/>
            </w:tcBorders>
          </w:tcPr>
          <w:p w14:paraId="5F8D65A6" w14:textId="77777777" w:rsidR="003B13D1" w:rsidRPr="00B852D7" w:rsidRDefault="003B13D1" w:rsidP="003B13D1">
            <w:pPr>
              <w:spacing w:before="99" w:line="247" w:lineRule="auto"/>
              <w:ind w:left="32" w:right="33"/>
              <w:rPr>
                <w:rFonts w:ascii="Carlito" w:eastAsia="Carlito" w:hAnsi="Carlito" w:cs="Carlito"/>
                <w:sz w:val="15"/>
                <w:lang w:val="es-ES"/>
              </w:rPr>
            </w:pPr>
            <w:r w:rsidRPr="00B852D7">
              <w:rPr>
                <w:rFonts w:ascii="Carlito" w:eastAsia="Carlito" w:hAnsi="Carlito" w:cs="Carlito"/>
                <w:sz w:val="15"/>
                <w:lang w:val="es-ES"/>
              </w:rPr>
              <w:t>Saneamiento</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básico</w:t>
            </w:r>
            <w:r w:rsidRPr="00B852D7">
              <w:rPr>
                <w:rFonts w:ascii="Carlito" w:eastAsia="Carlito" w:hAnsi="Carlito" w:cs="Carlito"/>
                <w:spacing w:val="-11"/>
                <w:sz w:val="15"/>
                <w:lang w:val="es-ES"/>
              </w:rPr>
              <w:t xml:space="preserve"> </w:t>
            </w:r>
            <w:r w:rsidRPr="00B852D7">
              <w:rPr>
                <w:rFonts w:ascii="Carlito" w:eastAsia="Carlito" w:hAnsi="Carlito" w:cs="Carlito"/>
                <w:sz w:val="15"/>
                <w:lang w:val="es-ES"/>
              </w:rPr>
              <w:t>Colonia</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Lobo</w:t>
            </w:r>
            <w:r w:rsidRPr="00B852D7">
              <w:rPr>
                <w:rFonts w:ascii="Carlito" w:eastAsia="Carlito" w:hAnsi="Carlito" w:cs="Carlito"/>
                <w:spacing w:val="-12"/>
                <w:sz w:val="15"/>
                <w:lang w:val="es-ES"/>
              </w:rPr>
              <w:t xml:space="preserve"> </w:t>
            </w:r>
            <w:r w:rsidRPr="00B852D7">
              <w:rPr>
                <w:rFonts w:ascii="Carlito" w:eastAsia="Carlito" w:hAnsi="Carlito" w:cs="Carlito"/>
                <w:sz w:val="15"/>
                <w:lang w:val="es-ES"/>
              </w:rPr>
              <w:t>López,</w:t>
            </w:r>
            <w:r w:rsidRPr="00B852D7">
              <w:rPr>
                <w:rFonts w:ascii="Carlito" w:eastAsia="Carlito" w:hAnsi="Carlito" w:cs="Carlito"/>
                <w:spacing w:val="-13"/>
                <w:sz w:val="15"/>
                <w:lang w:val="es-ES"/>
              </w:rPr>
              <w:t xml:space="preserve"> </w:t>
            </w:r>
            <w:r w:rsidRPr="00B852D7">
              <w:rPr>
                <w:rFonts w:ascii="Carlito" w:eastAsia="Carlito" w:hAnsi="Carlito" w:cs="Carlito"/>
                <w:sz w:val="15"/>
                <w:lang w:val="es-ES"/>
              </w:rPr>
              <w:t>San</w:t>
            </w:r>
            <w:r w:rsidRPr="00B852D7">
              <w:rPr>
                <w:rFonts w:ascii="Carlito" w:eastAsia="Carlito" w:hAnsi="Carlito" w:cs="Carlito"/>
                <w:spacing w:val="-13"/>
                <w:sz w:val="15"/>
                <w:lang w:val="es-ES"/>
              </w:rPr>
              <w:t xml:space="preserve"> </w:t>
            </w:r>
            <w:r w:rsidRPr="00B852D7">
              <w:rPr>
                <w:rFonts w:ascii="Carlito" w:eastAsia="Carlito" w:hAnsi="Carlito" w:cs="Carlito"/>
                <w:sz w:val="15"/>
                <w:lang w:val="es-ES"/>
              </w:rPr>
              <w:t>Francisco de Becerra, departamento de</w:t>
            </w:r>
            <w:r w:rsidRPr="00B852D7">
              <w:rPr>
                <w:rFonts w:ascii="Carlito" w:eastAsia="Carlito" w:hAnsi="Carlito" w:cs="Carlito"/>
                <w:spacing w:val="-19"/>
                <w:sz w:val="15"/>
                <w:lang w:val="es-ES"/>
              </w:rPr>
              <w:t xml:space="preserve"> </w:t>
            </w:r>
            <w:r w:rsidRPr="00B852D7">
              <w:rPr>
                <w:rFonts w:ascii="Carlito" w:eastAsia="Carlito" w:hAnsi="Carlito" w:cs="Carlito"/>
                <w:sz w:val="15"/>
                <w:lang w:val="es-ES"/>
              </w:rPr>
              <w:t>Olancho.</w:t>
            </w:r>
          </w:p>
        </w:tc>
        <w:tc>
          <w:tcPr>
            <w:tcW w:w="1068" w:type="dxa"/>
            <w:tcBorders>
              <w:top w:val="single" w:sz="6" w:space="0" w:color="000000"/>
              <w:left w:val="single" w:sz="6" w:space="0" w:color="000000"/>
              <w:bottom w:val="single" w:sz="6" w:space="0" w:color="000000"/>
              <w:right w:val="single" w:sz="6" w:space="0" w:color="000000"/>
            </w:tcBorders>
          </w:tcPr>
          <w:p w14:paraId="4E81884A" w14:textId="77777777" w:rsidR="003B13D1" w:rsidRPr="00B852D7" w:rsidRDefault="003B13D1" w:rsidP="003B13D1">
            <w:pPr>
              <w:spacing w:before="4"/>
              <w:rPr>
                <w:rFonts w:ascii="Carlito" w:eastAsia="Carlito" w:hAnsi="Carlito" w:cs="Carlito"/>
                <w:b/>
                <w:sz w:val="15"/>
                <w:lang w:val="es-ES"/>
              </w:rPr>
            </w:pPr>
          </w:p>
          <w:p w14:paraId="5A5669CE" w14:textId="77777777" w:rsidR="003B13D1" w:rsidRPr="00B852D7" w:rsidRDefault="003B13D1" w:rsidP="003B13D1">
            <w:pPr>
              <w:ind w:left="211" w:right="168"/>
              <w:jc w:val="center"/>
              <w:rPr>
                <w:rFonts w:ascii="Carlito" w:eastAsia="Carlito" w:hAnsi="Carlito" w:cs="Carlito"/>
                <w:sz w:val="15"/>
                <w:lang w:val="es-ES"/>
              </w:rPr>
            </w:pPr>
            <w:r w:rsidRPr="00B852D7">
              <w:rPr>
                <w:rFonts w:ascii="Carlito" w:eastAsia="Carlito" w:hAnsi="Carlito" w:cs="Carlito"/>
                <w:sz w:val="15"/>
                <w:lang w:val="es-ES"/>
              </w:rPr>
              <w:t>100%</w:t>
            </w:r>
          </w:p>
        </w:tc>
        <w:tc>
          <w:tcPr>
            <w:tcW w:w="1048" w:type="dxa"/>
            <w:tcBorders>
              <w:top w:val="single" w:sz="6" w:space="0" w:color="000000"/>
              <w:left w:val="single" w:sz="6" w:space="0" w:color="000000"/>
              <w:bottom w:val="single" w:sz="6" w:space="0" w:color="000000"/>
              <w:right w:val="single" w:sz="6" w:space="0" w:color="000000"/>
            </w:tcBorders>
          </w:tcPr>
          <w:p w14:paraId="4025E565" w14:textId="77777777" w:rsidR="003B13D1" w:rsidRPr="00B852D7" w:rsidRDefault="003B13D1" w:rsidP="003B13D1">
            <w:pPr>
              <w:spacing w:before="4"/>
              <w:rPr>
                <w:rFonts w:ascii="Carlito" w:eastAsia="Carlito" w:hAnsi="Carlito" w:cs="Carlito"/>
                <w:b/>
                <w:sz w:val="15"/>
                <w:lang w:val="es-ES"/>
              </w:rPr>
            </w:pPr>
          </w:p>
          <w:p w14:paraId="08DE1A34" w14:textId="77777777" w:rsidR="003B13D1" w:rsidRPr="00B852D7" w:rsidRDefault="003B13D1" w:rsidP="003B13D1">
            <w:pPr>
              <w:ind w:left="303" w:right="263"/>
              <w:jc w:val="center"/>
              <w:rPr>
                <w:rFonts w:ascii="Carlito" w:eastAsia="Carlito" w:hAnsi="Carlito" w:cs="Carlito"/>
                <w:sz w:val="15"/>
                <w:lang w:val="es-ES"/>
              </w:rPr>
            </w:pPr>
            <w:r w:rsidRPr="00B852D7">
              <w:rPr>
                <w:rFonts w:ascii="Carlito" w:eastAsia="Carlito" w:hAnsi="Carlito" w:cs="Carlito"/>
                <w:sz w:val="15"/>
                <w:lang w:val="es-ES"/>
              </w:rPr>
              <w:t>dic-20</w:t>
            </w:r>
          </w:p>
        </w:tc>
        <w:tc>
          <w:tcPr>
            <w:tcW w:w="1548" w:type="dxa"/>
            <w:tcBorders>
              <w:top w:val="single" w:sz="6" w:space="0" w:color="000000"/>
              <w:left w:val="single" w:sz="6" w:space="0" w:color="000000"/>
              <w:bottom w:val="single" w:sz="6" w:space="0" w:color="000000"/>
              <w:right w:val="single" w:sz="6" w:space="0" w:color="000000"/>
            </w:tcBorders>
          </w:tcPr>
          <w:p w14:paraId="4B9FED72" w14:textId="77777777" w:rsidR="003B13D1" w:rsidRPr="00B852D7" w:rsidRDefault="003B13D1" w:rsidP="003B13D1">
            <w:pPr>
              <w:spacing w:before="4"/>
              <w:rPr>
                <w:rFonts w:ascii="Carlito" w:eastAsia="Carlito" w:hAnsi="Carlito" w:cs="Carlito"/>
                <w:b/>
                <w:sz w:val="15"/>
                <w:lang w:val="es-ES"/>
              </w:rPr>
            </w:pPr>
          </w:p>
          <w:p w14:paraId="5164FCDD" w14:textId="77777777" w:rsidR="003B13D1" w:rsidRPr="00B852D7" w:rsidRDefault="003B13D1" w:rsidP="003B13D1">
            <w:pPr>
              <w:ind w:right="302"/>
              <w:jc w:val="right"/>
              <w:rPr>
                <w:rFonts w:ascii="Carlito" w:eastAsia="Carlito" w:hAnsi="Carlito" w:cs="Carlito"/>
                <w:sz w:val="15"/>
                <w:lang w:val="es-ES"/>
              </w:rPr>
            </w:pPr>
            <w:r w:rsidRPr="00B852D7">
              <w:rPr>
                <w:rFonts w:ascii="Carlito" w:eastAsia="Carlito" w:hAnsi="Carlito" w:cs="Carlito"/>
                <w:sz w:val="15"/>
                <w:lang w:val="es-ES"/>
              </w:rPr>
              <w:t>Dania Cardona</w:t>
            </w:r>
          </w:p>
        </w:tc>
        <w:tc>
          <w:tcPr>
            <w:tcW w:w="1055" w:type="dxa"/>
            <w:tcBorders>
              <w:top w:val="single" w:sz="6" w:space="0" w:color="000000"/>
              <w:left w:val="single" w:sz="6" w:space="0" w:color="000000"/>
              <w:bottom w:val="single" w:sz="6" w:space="0" w:color="000000"/>
              <w:right w:val="single" w:sz="6" w:space="0" w:color="000000"/>
            </w:tcBorders>
          </w:tcPr>
          <w:p w14:paraId="2A458AF2" w14:textId="77777777" w:rsidR="003B13D1" w:rsidRPr="00B852D7" w:rsidRDefault="003B13D1" w:rsidP="003B13D1">
            <w:pPr>
              <w:spacing w:before="4"/>
              <w:rPr>
                <w:rFonts w:ascii="Carlito" w:eastAsia="Carlito" w:hAnsi="Carlito" w:cs="Carlito"/>
                <w:b/>
                <w:sz w:val="15"/>
                <w:lang w:val="es-ES"/>
              </w:rPr>
            </w:pPr>
          </w:p>
          <w:p w14:paraId="48F02587" w14:textId="77777777" w:rsidR="003B13D1" w:rsidRPr="00B852D7" w:rsidRDefault="003B13D1" w:rsidP="003B13D1">
            <w:pPr>
              <w:ind w:left="426"/>
              <w:rPr>
                <w:rFonts w:ascii="Carlito" w:eastAsia="Carlito" w:hAnsi="Carlito" w:cs="Carlito"/>
                <w:sz w:val="15"/>
                <w:lang w:val="es-ES"/>
              </w:rPr>
            </w:pPr>
            <w:r w:rsidRPr="00B852D7">
              <w:rPr>
                <w:rFonts w:ascii="Carlito" w:eastAsia="Carlito" w:hAnsi="Carlito" w:cs="Carlito"/>
                <w:sz w:val="15"/>
                <w:lang w:val="es-ES"/>
              </w:rPr>
              <w:t>290</w:t>
            </w:r>
          </w:p>
        </w:tc>
        <w:tc>
          <w:tcPr>
            <w:tcW w:w="1464" w:type="dxa"/>
            <w:tcBorders>
              <w:top w:val="single" w:sz="6" w:space="0" w:color="000000"/>
              <w:left w:val="single" w:sz="6" w:space="0" w:color="000000"/>
              <w:bottom w:val="single" w:sz="6" w:space="0" w:color="000000"/>
            </w:tcBorders>
          </w:tcPr>
          <w:p w14:paraId="3FDC8E0D" w14:textId="77777777" w:rsidR="003B13D1" w:rsidRPr="00B852D7" w:rsidRDefault="003B13D1" w:rsidP="003B13D1">
            <w:pPr>
              <w:spacing w:before="4"/>
              <w:rPr>
                <w:rFonts w:ascii="Carlito" w:eastAsia="Carlito" w:hAnsi="Carlito" w:cs="Carlito"/>
                <w:b/>
                <w:sz w:val="15"/>
                <w:lang w:val="es-ES"/>
              </w:rPr>
            </w:pPr>
          </w:p>
          <w:p w14:paraId="0B4252AE" w14:textId="77777777" w:rsidR="003B13D1" w:rsidRPr="00B852D7" w:rsidRDefault="003B13D1" w:rsidP="003B13D1">
            <w:pPr>
              <w:ind w:left="100" w:right="57"/>
              <w:jc w:val="center"/>
              <w:rPr>
                <w:rFonts w:ascii="Carlito" w:eastAsia="Carlito" w:hAnsi="Carlito" w:cs="Carlito"/>
                <w:sz w:val="15"/>
                <w:lang w:val="es-ES"/>
              </w:rPr>
            </w:pPr>
            <w:r w:rsidRPr="00B852D7">
              <w:rPr>
                <w:rFonts w:ascii="Carlito" w:eastAsia="Carlito" w:hAnsi="Carlito" w:cs="Carlito"/>
                <w:sz w:val="15"/>
                <w:lang w:val="es-ES"/>
              </w:rPr>
              <w:t>L. 341,236.67</w:t>
            </w:r>
          </w:p>
        </w:tc>
      </w:tr>
      <w:tr w:rsidR="003B13D1" w:rsidRPr="00B852D7" w14:paraId="23638C27" w14:textId="77777777" w:rsidTr="003B13D1">
        <w:trPr>
          <w:trHeight w:val="494"/>
        </w:trPr>
        <w:tc>
          <w:tcPr>
            <w:tcW w:w="7509" w:type="dxa"/>
            <w:gridSpan w:val="5"/>
            <w:tcBorders>
              <w:top w:val="single" w:sz="6" w:space="0" w:color="000000"/>
              <w:right w:val="single" w:sz="6" w:space="0" w:color="000000"/>
            </w:tcBorders>
          </w:tcPr>
          <w:p w14:paraId="36D88F1E" w14:textId="77777777" w:rsidR="003B13D1" w:rsidRPr="00B852D7" w:rsidRDefault="003B13D1" w:rsidP="003B13D1">
            <w:pPr>
              <w:spacing w:before="110"/>
              <w:ind w:right="18"/>
              <w:jc w:val="right"/>
              <w:rPr>
                <w:rFonts w:ascii="Carlito" w:eastAsia="Carlito" w:hAnsi="Carlito" w:cs="Carlito"/>
                <w:b/>
                <w:sz w:val="21"/>
                <w:lang w:val="es-ES"/>
              </w:rPr>
            </w:pPr>
            <w:r w:rsidRPr="00B852D7">
              <w:rPr>
                <w:rFonts w:ascii="Carlito" w:eastAsia="Carlito" w:hAnsi="Carlito" w:cs="Carlito"/>
                <w:b/>
                <w:w w:val="95"/>
                <w:sz w:val="21"/>
                <w:lang w:val="es-ES"/>
              </w:rPr>
              <w:t>Total</w:t>
            </w:r>
          </w:p>
        </w:tc>
        <w:tc>
          <w:tcPr>
            <w:tcW w:w="1055" w:type="dxa"/>
            <w:tcBorders>
              <w:top w:val="single" w:sz="6" w:space="0" w:color="000000"/>
              <w:left w:val="single" w:sz="6" w:space="0" w:color="000000"/>
              <w:right w:val="single" w:sz="6" w:space="0" w:color="000000"/>
            </w:tcBorders>
          </w:tcPr>
          <w:p w14:paraId="2CF73D6D" w14:textId="77777777" w:rsidR="003B13D1" w:rsidRPr="00B852D7" w:rsidRDefault="003B13D1" w:rsidP="003B13D1">
            <w:pPr>
              <w:spacing w:before="129"/>
              <w:ind w:left="326"/>
              <w:rPr>
                <w:rFonts w:ascii="Carlito" w:eastAsia="Carlito" w:hAnsi="Carlito" w:cs="Carlito"/>
                <w:b/>
                <w:sz w:val="19"/>
                <w:lang w:val="es-ES"/>
              </w:rPr>
            </w:pPr>
            <w:r w:rsidRPr="00B852D7">
              <w:rPr>
                <w:rFonts w:ascii="Carlito" w:eastAsia="Carlito" w:hAnsi="Carlito" w:cs="Carlito"/>
                <w:b/>
                <w:sz w:val="19"/>
                <w:lang w:val="es-ES"/>
              </w:rPr>
              <w:t>5,987</w:t>
            </w:r>
          </w:p>
        </w:tc>
        <w:tc>
          <w:tcPr>
            <w:tcW w:w="1464" w:type="dxa"/>
            <w:tcBorders>
              <w:top w:val="single" w:sz="6" w:space="0" w:color="000000"/>
              <w:left w:val="single" w:sz="6" w:space="0" w:color="000000"/>
            </w:tcBorders>
          </w:tcPr>
          <w:p w14:paraId="23FC5C09" w14:textId="77777777" w:rsidR="003B13D1" w:rsidRPr="00B852D7" w:rsidRDefault="003B13D1" w:rsidP="003B13D1">
            <w:pPr>
              <w:spacing w:before="129"/>
              <w:ind w:left="100" w:right="57"/>
              <w:jc w:val="center"/>
              <w:rPr>
                <w:rFonts w:ascii="Carlito" w:eastAsia="Carlito" w:hAnsi="Carlito" w:cs="Carlito"/>
                <w:b/>
                <w:sz w:val="19"/>
                <w:lang w:val="es-ES"/>
              </w:rPr>
            </w:pPr>
            <w:r w:rsidRPr="00B852D7">
              <w:rPr>
                <w:rFonts w:ascii="Carlito" w:eastAsia="Carlito" w:hAnsi="Carlito" w:cs="Carlito"/>
                <w:b/>
                <w:sz w:val="19"/>
                <w:lang w:val="es-ES"/>
              </w:rPr>
              <w:t>L. 4,636,306.55</w:t>
            </w:r>
          </w:p>
        </w:tc>
      </w:tr>
    </w:tbl>
    <w:p w14:paraId="3D048790" w14:textId="77777777" w:rsidR="003B13D1" w:rsidRPr="00B852D7" w:rsidRDefault="003B13D1" w:rsidP="003B13D1">
      <w:pPr>
        <w:widowControl w:val="0"/>
        <w:autoSpaceDE w:val="0"/>
        <w:autoSpaceDN w:val="0"/>
        <w:spacing w:after="0" w:line="240" w:lineRule="auto"/>
        <w:rPr>
          <w:rFonts w:ascii="Carlito" w:eastAsia="Carlito" w:hAnsi="Carlito" w:cs="Carlito"/>
          <w:b/>
          <w:sz w:val="20"/>
          <w:lang w:val="es-ES"/>
        </w:rPr>
      </w:pPr>
    </w:p>
    <w:p w14:paraId="71D17F85" w14:textId="77777777" w:rsidR="003B13D1" w:rsidRPr="00D54B12" w:rsidRDefault="003B13D1" w:rsidP="003B13D1">
      <w:pPr>
        <w:rPr>
          <w:rFonts w:ascii="Arial" w:hAnsi="Arial" w:cs="Arial"/>
          <w:b/>
        </w:rPr>
      </w:pPr>
      <w:r w:rsidRPr="00D54B12">
        <w:rPr>
          <w:rFonts w:ascii="Arial" w:hAnsi="Arial" w:cs="Arial"/>
        </w:rPr>
        <w:t>Así mismo se comenzaron diferentes proyectos y continuación se mencionan con su grado de avance:</w:t>
      </w:r>
    </w:p>
    <w:p w14:paraId="0D15F3DA" w14:textId="77777777" w:rsidR="003B13D1" w:rsidRDefault="003B13D1" w:rsidP="003B13D1">
      <w:pPr>
        <w:widowControl w:val="0"/>
        <w:spacing w:before="81" w:after="0" w:line="245" w:lineRule="auto"/>
        <w:ind w:left="125" w:right="111" w:firstLine="4"/>
        <w:jc w:val="both"/>
        <w:rPr>
          <w:rFonts w:ascii="Arial" w:eastAsia="Calibri" w:hAnsi="Arial" w:cs="Arial"/>
          <w:color w:val="010101"/>
          <w:w w:val="105"/>
          <w:lang w:val="es-MX"/>
        </w:rPr>
      </w:pPr>
    </w:p>
    <w:p w14:paraId="1E38A047" w14:textId="77777777" w:rsidR="003B13D1" w:rsidRPr="00B852D7" w:rsidRDefault="003B13D1" w:rsidP="003B13D1">
      <w:pPr>
        <w:widowControl w:val="0"/>
        <w:tabs>
          <w:tab w:val="left" w:pos="2483"/>
          <w:tab w:val="left" w:pos="7344"/>
        </w:tabs>
        <w:autoSpaceDE w:val="0"/>
        <w:autoSpaceDN w:val="0"/>
        <w:spacing w:after="0" w:line="240" w:lineRule="auto"/>
        <w:ind w:left="501"/>
        <w:rPr>
          <w:rFonts w:ascii="Times New Roman" w:eastAsia="Times New Roman" w:hAnsi="Times New Roman" w:cs="Times New Roman"/>
          <w:sz w:val="20"/>
          <w:szCs w:val="20"/>
          <w:lang w:val="es-ES"/>
        </w:rPr>
      </w:pPr>
      <w:r w:rsidRPr="00B852D7">
        <w:rPr>
          <w:rFonts w:ascii="Times New Roman" w:eastAsia="Times New Roman" w:hAnsi="Times New Roman" w:cs="Times New Roman"/>
          <w:noProof/>
          <w:sz w:val="20"/>
          <w:szCs w:val="20"/>
          <w:lang w:eastAsia="es-HN"/>
        </w:rPr>
        <w:drawing>
          <wp:inline distT="0" distB="0" distL="0" distR="0" wp14:anchorId="1284CEC2" wp14:editId="0BFC97E9">
            <wp:extent cx="987888" cy="443483"/>
            <wp:effectExtent l="0" t="0" r="0" b="0"/>
            <wp:docPr id="31" name="image1.jpeg" descr="logo_SANAA_Act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5" cstate="screen">
                      <a:extLst>
                        <a:ext uri="{28A0092B-C50C-407E-A947-70E740481C1C}">
                          <a14:useLocalDpi xmlns:a14="http://schemas.microsoft.com/office/drawing/2010/main"/>
                        </a:ext>
                      </a:extLst>
                    </a:blip>
                    <a:stretch>
                      <a:fillRect/>
                    </a:stretch>
                  </pic:blipFill>
                  <pic:spPr>
                    <a:xfrm>
                      <a:off x="0" y="0"/>
                      <a:ext cx="987888" cy="443483"/>
                    </a:xfrm>
                    <a:prstGeom prst="rect">
                      <a:avLst/>
                    </a:prstGeom>
                  </pic:spPr>
                </pic:pic>
              </a:graphicData>
            </a:graphic>
          </wp:inline>
        </w:drawing>
      </w:r>
      <w:r w:rsidRPr="00B852D7">
        <w:rPr>
          <w:rFonts w:ascii="Times New Roman" w:eastAsia="Times New Roman" w:hAnsi="Times New Roman" w:cs="Times New Roman"/>
          <w:sz w:val="20"/>
          <w:szCs w:val="20"/>
          <w:lang w:val="es-ES"/>
        </w:rPr>
        <w:tab/>
      </w:r>
      <w:r w:rsidRPr="00B852D7">
        <w:rPr>
          <w:rFonts w:ascii="Times New Roman" w:eastAsia="Times New Roman" w:hAnsi="Times New Roman" w:cs="Times New Roman"/>
          <w:noProof/>
          <w:position w:val="26"/>
          <w:sz w:val="20"/>
          <w:szCs w:val="20"/>
          <w:lang w:eastAsia="es-HN"/>
        </w:rPr>
        <mc:AlternateContent>
          <mc:Choice Requires="wps">
            <w:drawing>
              <wp:inline distT="0" distB="0" distL="0" distR="0" wp14:anchorId="745C784B" wp14:editId="1A7FCD5C">
                <wp:extent cx="2514600" cy="334010"/>
                <wp:effectExtent l="0" t="3175" r="4445"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60"/>
                            </w:tblGrid>
                            <w:tr w:rsidR="005A5B0B" w14:paraId="4BA0BF5C" w14:textId="77777777">
                              <w:trPr>
                                <w:trHeight w:val="171"/>
                              </w:trPr>
                              <w:tc>
                                <w:tcPr>
                                  <w:tcW w:w="3960" w:type="dxa"/>
                                </w:tcPr>
                                <w:p w14:paraId="48464A64" w14:textId="77777777" w:rsidR="005A5B0B" w:rsidRDefault="005A5B0B">
                                  <w:pPr>
                                    <w:pStyle w:val="TableParagraph"/>
                                    <w:spacing w:line="151" w:lineRule="exact"/>
                                    <w:ind w:left="64" w:right="69"/>
                                    <w:jc w:val="center"/>
                                    <w:rPr>
                                      <w:b/>
                                      <w:sz w:val="15"/>
                                    </w:rPr>
                                  </w:pPr>
                                  <w:r>
                                    <w:rPr>
                                      <w:b/>
                                      <w:sz w:val="15"/>
                                    </w:rPr>
                                    <w:t>Servicio Autónomo Nacional de Acueductos y Alcantarillados</w:t>
                                  </w:r>
                                </w:p>
                              </w:tc>
                            </w:tr>
                            <w:tr w:rsidR="005A5B0B" w14:paraId="78799B23" w14:textId="77777777">
                              <w:trPr>
                                <w:trHeight w:val="209"/>
                              </w:trPr>
                              <w:tc>
                                <w:tcPr>
                                  <w:tcW w:w="3960" w:type="dxa"/>
                                </w:tcPr>
                                <w:p w14:paraId="70DA0EE0" w14:textId="77777777" w:rsidR="005A5B0B" w:rsidRDefault="005A5B0B">
                                  <w:pPr>
                                    <w:pStyle w:val="TableParagraph"/>
                                    <w:spacing w:line="189" w:lineRule="exact"/>
                                    <w:ind w:left="64" w:right="33"/>
                                    <w:jc w:val="center"/>
                                    <w:rPr>
                                      <w:b/>
                                      <w:sz w:val="16"/>
                                    </w:rPr>
                                  </w:pPr>
                                  <w:r>
                                    <w:rPr>
                                      <w:b/>
                                      <w:w w:val="105"/>
                                      <w:sz w:val="16"/>
                                    </w:rPr>
                                    <w:t>SANAA</w:t>
                                  </w:r>
                                </w:p>
                              </w:tc>
                            </w:tr>
                            <w:tr w:rsidR="005A5B0B" w14:paraId="27D79A2D" w14:textId="77777777">
                              <w:trPr>
                                <w:trHeight w:val="144"/>
                              </w:trPr>
                              <w:tc>
                                <w:tcPr>
                                  <w:tcW w:w="3960" w:type="dxa"/>
                                </w:tcPr>
                                <w:p w14:paraId="6C417FFA" w14:textId="77777777" w:rsidR="005A5B0B" w:rsidRDefault="005A5B0B">
                                  <w:pPr>
                                    <w:pStyle w:val="TableParagraph"/>
                                    <w:spacing w:line="125" w:lineRule="exact"/>
                                    <w:ind w:left="64" w:right="41"/>
                                    <w:jc w:val="center"/>
                                    <w:rPr>
                                      <w:b/>
                                      <w:sz w:val="12"/>
                                    </w:rPr>
                                  </w:pPr>
                                  <w:r>
                                    <w:rPr>
                                      <w:b/>
                                      <w:w w:val="105"/>
                                      <w:sz w:val="12"/>
                                    </w:rPr>
                                    <w:t>Programa de Apoyo Presupuestario Sectorial, Agua y Calidad "PAPSAC"</w:t>
                                  </w:r>
                                </w:p>
                              </w:tc>
                            </w:tr>
                          </w:tbl>
                          <w:p w14:paraId="154269AC" w14:textId="77777777" w:rsidR="005A5B0B" w:rsidRDefault="005A5B0B" w:rsidP="003B13D1">
                            <w:pPr>
                              <w:pStyle w:val="Textoindependiente"/>
                            </w:pPr>
                          </w:p>
                        </w:txbxContent>
                      </wps:txbx>
                      <wps:bodyPr rot="0" vert="horz" wrap="square" lIns="0" tIns="0" rIns="0" bIns="0" anchor="t" anchorCtr="0" upright="1">
                        <a:noAutofit/>
                      </wps:bodyPr>
                    </wps:wsp>
                  </a:graphicData>
                </a:graphic>
              </wp:inline>
            </w:drawing>
          </mc:Choice>
          <mc:Fallback>
            <w:pict>
              <v:shape w14:anchorId="745C784B" id="Text Box 2" o:spid="_x0000_s1029" type="#_x0000_t202" style="width:198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" filled="f" stroked="f">
                <v:textbox inset="0,0,0,0">
                  <w:txbxContent>
                    <w:tbl>
                      <w:tblPr>
                        <w:tblStyle w:val="TableNormal1"/>
                        <w:tblW w:w="0" w:type="auto"/>
                        <w:tblInd w:w="7" w:type="dxa"/>
                        <w:tblLayout w:type="fixed"/>
                        <w:tblLook w:val="01E0" w:firstRow="1" w:lastRow="1" w:firstColumn="1" w:lastColumn="1" w:noHBand="0" w:noVBand="0"/>
                      </w:tblPr>
                      <w:tblGrid>
                        <w:gridCol w:w="3960"/>
                      </w:tblGrid>
                      <w:tr w:rsidR="005A5B0B" w14:paraId="4BA0BF5C" w14:textId="77777777">
                        <w:trPr>
                          <w:trHeight w:val="171"/>
                        </w:trPr>
                        <w:tc>
                          <w:tcPr>
                            <w:tcW w:w="3960" w:type="dxa"/>
                          </w:tcPr>
                          <w:p w14:paraId="48464A64" w14:textId="77777777" w:rsidR="005A5B0B" w:rsidRDefault="005A5B0B">
                            <w:pPr>
                              <w:pStyle w:val="TableParagraph"/>
                              <w:spacing w:line="151" w:lineRule="exact"/>
                              <w:ind w:left="64" w:right="69"/>
                              <w:jc w:val="center"/>
                              <w:rPr>
                                <w:b/>
                                <w:sz w:val="15"/>
                              </w:rPr>
                            </w:pPr>
                            <w:r>
                              <w:rPr>
                                <w:b/>
                                <w:sz w:val="15"/>
                              </w:rPr>
                              <w:t>Servicio Autónomo Nacional de Acueductos y Alcantarillados</w:t>
                            </w:r>
                          </w:p>
                        </w:tc>
                      </w:tr>
                      <w:tr w:rsidR="005A5B0B" w14:paraId="78799B23" w14:textId="77777777">
                        <w:trPr>
                          <w:trHeight w:val="209"/>
                        </w:trPr>
                        <w:tc>
                          <w:tcPr>
                            <w:tcW w:w="3960" w:type="dxa"/>
                          </w:tcPr>
                          <w:p w14:paraId="70DA0EE0" w14:textId="77777777" w:rsidR="005A5B0B" w:rsidRDefault="005A5B0B">
                            <w:pPr>
                              <w:pStyle w:val="TableParagraph"/>
                              <w:spacing w:line="189" w:lineRule="exact"/>
                              <w:ind w:left="64" w:right="33"/>
                              <w:jc w:val="center"/>
                              <w:rPr>
                                <w:b/>
                                <w:sz w:val="16"/>
                              </w:rPr>
                            </w:pPr>
                            <w:r>
                              <w:rPr>
                                <w:b/>
                                <w:w w:val="105"/>
                                <w:sz w:val="16"/>
                              </w:rPr>
                              <w:t>SANAA</w:t>
                            </w:r>
                          </w:p>
                        </w:tc>
                      </w:tr>
                      <w:tr w:rsidR="005A5B0B" w14:paraId="27D79A2D" w14:textId="77777777">
                        <w:trPr>
                          <w:trHeight w:val="144"/>
                        </w:trPr>
                        <w:tc>
                          <w:tcPr>
                            <w:tcW w:w="3960" w:type="dxa"/>
                          </w:tcPr>
                          <w:p w14:paraId="6C417FFA" w14:textId="77777777" w:rsidR="005A5B0B" w:rsidRDefault="005A5B0B">
                            <w:pPr>
                              <w:pStyle w:val="TableParagraph"/>
                              <w:spacing w:line="125" w:lineRule="exact"/>
                              <w:ind w:left="64" w:right="41"/>
                              <w:jc w:val="center"/>
                              <w:rPr>
                                <w:b/>
                                <w:sz w:val="12"/>
                              </w:rPr>
                            </w:pPr>
                            <w:r>
                              <w:rPr>
                                <w:b/>
                                <w:w w:val="105"/>
                                <w:sz w:val="12"/>
                              </w:rPr>
                              <w:t>Programa de Apoyo Presupuestario Sectorial, Agua y Calidad "PAPSAC"</w:t>
                            </w:r>
                          </w:p>
                        </w:tc>
                      </w:tr>
                    </w:tbl>
                    <w:p w14:paraId="154269AC" w14:textId="77777777" w:rsidR="005A5B0B" w:rsidRDefault="005A5B0B" w:rsidP="003B13D1">
                      <w:pPr>
                        <w:pStyle w:val="Textoindependiente"/>
                      </w:pPr>
                    </w:p>
                  </w:txbxContent>
                </v:textbox>
                <w10:anchorlock/>
              </v:shape>
            </w:pict>
          </mc:Fallback>
        </mc:AlternateContent>
      </w:r>
      <w:r w:rsidRPr="00B852D7">
        <w:rPr>
          <w:rFonts w:ascii="Times New Roman" w:eastAsia="Times New Roman" w:hAnsi="Times New Roman" w:cs="Times New Roman"/>
          <w:position w:val="26"/>
          <w:sz w:val="20"/>
          <w:szCs w:val="20"/>
          <w:lang w:val="es-ES"/>
        </w:rPr>
        <w:tab/>
      </w:r>
      <w:r w:rsidRPr="00B852D7">
        <w:rPr>
          <w:rFonts w:ascii="Times New Roman" w:eastAsia="Times New Roman" w:hAnsi="Times New Roman" w:cs="Times New Roman"/>
          <w:noProof/>
          <w:position w:val="2"/>
          <w:sz w:val="20"/>
          <w:szCs w:val="20"/>
          <w:lang w:eastAsia="es-HN"/>
        </w:rPr>
        <w:drawing>
          <wp:inline distT="0" distB="0" distL="0" distR="0" wp14:anchorId="33F5FC7E" wp14:editId="7EE43ED8">
            <wp:extent cx="770417" cy="585216"/>
            <wp:effectExtent l="0" t="0" r="0" b="0"/>
            <wp:docPr id="40" name="image2.jpeg" descr="Logo Gobier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6" cstate="screen">
                      <a:extLst>
                        <a:ext uri="{28A0092B-C50C-407E-A947-70E740481C1C}">
                          <a14:useLocalDpi xmlns:a14="http://schemas.microsoft.com/office/drawing/2010/main"/>
                        </a:ext>
                      </a:extLst>
                    </a:blip>
                    <a:stretch>
                      <a:fillRect/>
                    </a:stretch>
                  </pic:blipFill>
                  <pic:spPr>
                    <a:xfrm>
                      <a:off x="0" y="0"/>
                      <a:ext cx="770417" cy="585216"/>
                    </a:xfrm>
                    <a:prstGeom prst="rect">
                      <a:avLst/>
                    </a:prstGeom>
                  </pic:spPr>
                </pic:pic>
              </a:graphicData>
            </a:graphic>
          </wp:inline>
        </w:drawing>
      </w:r>
    </w:p>
    <w:p w14:paraId="7D699277" w14:textId="77777777" w:rsidR="003B13D1" w:rsidRPr="00B852D7" w:rsidRDefault="003B13D1" w:rsidP="003B13D1">
      <w:pPr>
        <w:widowControl w:val="0"/>
        <w:autoSpaceDE w:val="0"/>
        <w:autoSpaceDN w:val="0"/>
        <w:spacing w:before="1" w:after="0" w:line="240" w:lineRule="auto"/>
        <w:rPr>
          <w:rFonts w:ascii="Times New Roman" w:eastAsia="Carlito" w:hAnsi="Carlito" w:cs="Carlito"/>
          <w:bCs/>
          <w:sz w:val="12"/>
          <w:szCs w:val="11"/>
          <w:lang w:val="es-ES"/>
        </w:rPr>
      </w:pPr>
    </w:p>
    <w:tbl>
      <w:tblPr>
        <w:tblStyle w:val="TableNormal1"/>
        <w:tblW w:w="8711"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
        <w:gridCol w:w="1681"/>
        <w:gridCol w:w="1017"/>
        <w:gridCol w:w="872"/>
        <w:gridCol w:w="1108"/>
        <w:gridCol w:w="1108"/>
        <w:gridCol w:w="2532"/>
      </w:tblGrid>
      <w:tr w:rsidR="003B13D1" w:rsidRPr="00B852D7" w14:paraId="5E04496F" w14:textId="77777777" w:rsidTr="003B13D1">
        <w:trPr>
          <w:trHeight w:val="229"/>
        </w:trPr>
        <w:tc>
          <w:tcPr>
            <w:tcW w:w="8711" w:type="dxa"/>
            <w:gridSpan w:val="7"/>
            <w:tcBorders>
              <w:top w:val="nil"/>
              <w:left w:val="nil"/>
              <w:right w:val="nil"/>
            </w:tcBorders>
            <w:shd w:val="clear" w:color="auto" w:fill="808080"/>
          </w:tcPr>
          <w:p w14:paraId="5624D4CB" w14:textId="77777777" w:rsidR="003B13D1" w:rsidRPr="00B852D7" w:rsidRDefault="003B13D1" w:rsidP="003B13D1">
            <w:pPr>
              <w:spacing w:line="209" w:lineRule="exact"/>
              <w:ind w:left="2418" w:right="2388"/>
              <w:jc w:val="center"/>
              <w:rPr>
                <w:rFonts w:ascii="Carlito" w:eastAsia="Carlito" w:hAnsi="Carlito" w:cs="Carlito"/>
                <w:b/>
                <w:sz w:val="18"/>
                <w:lang w:val="es-ES"/>
              </w:rPr>
            </w:pPr>
            <w:r w:rsidRPr="00B852D7">
              <w:rPr>
                <w:rFonts w:ascii="Carlito" w:eastAsia="Carlito" w:hAnsi="Carlito" w:cs="Carlito"/>
                <w:b/>
                <w:sz w:val="18"/>
                <w:lang w:val="es-ES"/>
              </w:rPr>
              <w:t>Proyectos bajo Convenio en Ejecución PAPSAC 2020</w:t>
            </w:r>
          </w:p>
        </w:tc>
      </w:tr>
      <w:tr w:rsidR="003B13D1" w:rsidRPr="00B852D7" w14:paraId="744CAA44" w14:textId="77777777" w:rsidTr="003B13D1">
        <w:trPr>
          <w:trHeight w:val="480"/>
        </w:trPr>
        <w:tc>
          <w:tcPr>
            <w:tcW w:w="393" w:type="dxa"/>
            <w:tcBorders>
              <w:right w:val="single" w:sz="4" w:space="0" w:color="000000"/>
            </w:tcBorders>
            <w:shd w:val="clear" w:color="auto" w:fill="D9D9D9"/>
          </w:tcPr>
          <w:p w14:paraId="6582116C" w14:textId="77777777" w:rsidR="003B13D1" w:rsidRPr="00B852D7" w:rsidRDefault="003B13D1" w:rsidP="003B13D1">
            <w:pPr>
              <w:spacing w:before="10"/>
              <w:rPr>
                <w:rFonts w:ascii="Times New Roman" w:eastAsia="Carlito" w:hAnsi="Carlito" w:cs="Carlito"/>
                <w:sz w:val="13"/>
                <w:lang w:val="es-ES"/>
              </w:rPr>
            </w:pPr>
          </w:p>
          <w:p w14:paraId="49E33DDE" w14:textId="77777777" w:rsidR="003B13D1" w:rsidRPr="00B852D7" w:rsidRDefault="003B13D1" w:rsidP="003B13D1">
            <w:pPr>
              <w:spacing w:before="1"/>
              <w:ind w:left="113"/>
              <w:rPr>
                <w:rFonts w:ascii="Carlito" w:eastAsia="Carlito" w:hAnsi="Carlito" w:cs="Carlito"/>
                <w:b/>
                <w:sz w:val="12"/>
                <w:lang w:val="es-ES"/>
              </w:rPr>
            </w:pPr>
            <w:r w:rsidRPr="00B852D7">
              <w:rPr>
                <w:rFonts w:ascii="Carlito" w:eastAsia="Carlito" w:hAnsi="Carlito" w:cs="Carlito"/>
                <w:b/>
                <w:w w:val="105"/>
                <w:sz w:val="12"/>
                <w:lang w:val="es-ES"/>
              </w:rPr>
              <w:t>No.</w:t>
            </w:r>
          </w:p>
        </w:tc>
        <w:tc>
          <w:tcPr>
            <w:tcW w:w="1681" w:type="dxa"/>
            <w:tcBorders>
              <w:left w:val="single" w:sz="4" w:space="0" w:color="000000"/>
              <w:right w:val="single" w:sz="4" w:space="0" w:color="000000"/>
            </w:tcBorders>
            <w:shd w:val="clear" w:color="auto" w:fill="D9D9D9"/>
          </w:tcPr>
          <w:p w14:paraId="2DC93B20" w14:textId="77777777" w:rsidR="003B13D1" w:rsidRPr="00B852D7" w:rsidRDefault="003B13D1" w:rsidP="003B13D1">
            <w:pPr>
              <w:spacing w:before="88" w:line="254" w:lineRule="auto"/>
              <w:ind w:left="602" w:right="10" w:hanging="440"/>
              <w:rPr>
                <w:rFonts w:ascii="Carlito" w:eastAsia="Carlito" w:hAnsi="Carlito" w:cs="Carlito"/>
                <w:b/>
                <w:sz w:val="12"/>
                <w:lang w:val="es-ES"/>
              </w:rPr>
            </w:pPr>
            <w:r w:rsidRPr="00B852D7">
              <w:rPr>
                <w:rFonts w:ascii="Carlito" w:eastAsia="Carlito" w:hAnsi="Carlito" w:cs="Carlito"/>
                <w:b/>
                <w:w w:val="105"/>
                <w:sz w:val="12"/>
                <w:lang w:val="es-ES"/>
              </w:rPr>
              <w:t>Nombre del Proyecto bajo Convenio</w:t>
            </w:r>
          </w:p>
        </w:tc>
        <w:tc>
          <w:tcPr>
            <w:tcW w:w="1017" w:type="dxa"/>
            <w:tcBorders>
              <w:left w:val="single" w:sz="4" w:space="0" w:color="000000"/>
              <w:right w:val="single" w:sz="4" w:space="0" w:color="000000"/>
            </w:tcBorders>
            <w:shd w:val="clear" w:color="auto" w:fill="D9D9D9"/>
          </w:tcPr>
          <w:p w14:paraId="1BEE0D6C" w14:textId="77777777" w:rsidR="003B13D1" w:rsidRPr="00B852D7" w:rsidRDefault="003B13D1" w:rsidP="003B13D1">
            <w:pPr>
              <w:spacing w:before="10"/>
              <w:rPr>
                <w:rFonts w:ascii="Times New Roman" w:eastAsia="Carlito" w:hAnsi="Carlito" w:cs="Carlito"/>
                <w:sz w:val="13"/>
                <w:lang w:val="es-ES"/>
              </w:rPr>
            </w:pPr>
          </w:p>
          <w:p w14:paraId="1685B710" w14:textId="77777777" w:rsidR="003B13D1" w:rsidRPr="00B852D7" w:rsidRDefault="003B13D1" w:rsidP="003B13D1">
            <w:pPr>
              <w:spacing w:before="1"/>
              <w:ind w:left="235" w:right="229"/>
              <w:jc w:val="center"/>
              <w:rPr>
                <w:rFonts w:ascii="Carlito" w:eastAsia="Carlito" w:hAnsi="Carlito" w:cs="Carlito"/>
                <w:b/>
                <w:sz w:val="12"/>
                <w:lang w:val="es-ES"/>
              </w:rPr>
            </w:pPr>
            <w:r w:rsidRPr="00B852D7">
              <w:rPr>
                <w:rFonts w:ascii="Carlito" w:eastAsia="Carlito" w:hAnsi="Carlito" w:cs="Carlito"/>
                <w:b/>
                <w:w w:val="105"/>
                <w:sz w:val="12"/>
                <w:lang w:val="es-ES"/>
              </w:rPr>
              <w:t>% Avance</w:t>
            </w:r>
          </w:p>
        </w:tc>
        <w:tc>
          <w:tcPr>
            <w:tcW w:w="872" w:type="dxa"/>
            <w:tcBorders>
              <w:left w:val="single" w:sz="4" w:space="0" w:color="000000"/>
              <w:right w:val="single" w:sz="4" w:space="0" w:color="000000"/>
            </w:tcBorders>
            <w:shd w:val="clear" w:color="auto" w:fill="D9D9D9"/>
          </w:tcPr>
          <w:p w14:paraId="22CC9796" w14:textId="77777777" w:rsidR="003B13D1" w:rsidRPr="00B852D7" w:rsidRDefault="003B13D1" w:rsidP="003B13D1">
            <w:pPr>
              <w:spacing w:before="88" w:line="254" w:lineRule="auto"/>
              <w:ind w:left="69" w:right="-15" w:hanging="28"/>
              <w:rPr>
                <w:rFonts w:ascii="Carlito" w:eastAsia="Carlito" w:hAnsi="Carlito" w:cs="Carlito"/>
                <w:b/>
                <w:sz w:val="12"/>
                <w:lang w:val="es-ES"/>
              </w:rPr>
            </w:pPr>
            <w:r w:rsidRPr="00B852D7">
              <w:rPr>
                <w:rFonts w:ascii="Carlito" w:eastAsia="Carlito" w:hAnsi="Carlito" w:cs="Carlito"/>
                <w:b/>
                <w:w w:val="105"/>
                <w:sz w:val="12"/>
                <w:lang w:val="es-ES"/>
              </w:rPr>
              <w:t>Fecha estimada de finalización</w:t>
            </w:r>
          </w:p>
        </w:tc>
        <w:tc>
          <w:tcPr>
            <w:tcW w:w="1108" w:type="dxa"/>
            <w:tcBorders>
              <w:left w:val="single" w:sz="4" w:space="0" w:color="000000"/>
              <w:right w:val="single" w:sz="4" w:space="0" w:color="000000"/>
            </w:tcBorders>
            <w:shd w:val="clear" w:color="auto" w:fill="D9D9D9"/>
          </w:tcPr>
          <w:p w14:paraId="1DE026DE" w14:textId="77777777" w:rsidR="003B13D1" w:rsidRPr="00B852D7" w:rsidRDefault="003B13D1" w:rsidP="003B13D1">
            <w:pPr>
              <w:spacing w:before="3"/>
              <w:rPr>
                <w:rFonts w:ascii="Times New Roman" w:eastAsia="Carlito" w:hAnsi="Carlito" w:cs="Carlito"/>
                <w:sz w:val="14"/>
                <w:lang w:val="es-ES"/>
              </w:rPr>
            </w:pPr>
          </w:p>
          <w:p w14:paraId="3B3FD02A" w14:textId="77777777" w:rsidR="003B13D1" w:rsidRPr="00B852D7" w:rsidRDefault="003B13D1" w:rsidP="003B13D1">
            <w:pPr>
              <w:ind w:left="121"/>
              <w:rPr>
                <w:rFonts w:ascii="Carlito" w:eastAsia="Carlito" w:hAnsi="Carlito" w:cs="Carlito"/>
                <w:b/>
                <w:sz w:val="12"/>
                <w:lang w:val="es-ES"/>
              </w:rPr>
            </w:pPr>
            <w:r w:rsidRPr="00B852D7">
              <w:rPr>
                <w:rFonts w:ascii="Carlito" w:eastAsia="Carlito" w:hAnsi="Carlito" w:cs="Carlito"/>
                <w:b/>
                <w:w w:val="105"/>
                <w:sz w:val="12"/>
                <w:lang w:val="es-ES"/>
              </w:rPr>
              <w:t>Ing. Responsable</w:t>
            </w:r>
          </w:p>
        </w:tc>
        <w:tc>
          <w:tcPr>
            <w:tcW w:w="1108" w:type="dxa"/>
            <w:tcBorders>
              <w:left w:val="single" w:sz="4" w:space="0" w:color="000000"/>
              <w:right w:val="single" w:sz="4" w:space="0" w:color="000000"/>
            </w:tcBorders>
            <w:shd w:val="clear" w:color="auto" w:fill="D9D9D9"/>
          </w:tcPr>
          <w:p w14:paraId="1A21B9F8" w14:textId="77777777" w:rsidR="003B13D1" w:rsidRPr="00B852D7" w:rsidRDefault="003B13D1" w:rsidP="003B13D1">
            <w:pPr>
              <w:spacing w:before="98" w:line="264" w:lineRule="auto"/>
              <w:ind w:left="166" w:right="26" w:hanging="108"/>
              <w:rPr>
                <w:rFonts w:ascii="Carlito" w:eastAsia="Carlito" w:hAnsi="Carlito" w:cs="Carlito"/>
                <w:b/>
                <w:sz w:val="11"/>
                <w:lang w:val="es-ES"/>
              </w:rPr>
            </w:pPr>
            <w:r w:rsidRPr="00B852D7">
              <w:rPr>
                <w:rFonts w:ascii="Carlito" w:eastAsia="Carlito" w:hAnsi="Carlito" w:cs="Carlito"/>
                <w:b/>
                <w:w w:val="105"/>
                <w:sz w:val="11"/>
                <w:lang w:val="es-ES"/>
              </w:rPr>
              <w:t>Regional que trabaja con el Programa</w:t>
            </w:r>
          </w:p>
        </w:tc>
        <w:tc>
          <w:tcPr>
            <w:tcW w:w="2532" w:type="dxa"/>
            <w:tcBorders>
              <w:left w:val="single" w:sz="4" w:space="0" w:color="000000"/>
            </w:tcBorders>
            <w:shd w:val="clear" w:color="auto" w:fill="D9D9D9"/>
          </w:tcPr>
          <w:p w14:paraId="1AE8295A" w14:textId="77777777" w:rsidR="003B13D1" w:rsidRPr="00B852D7" w:rsidRDefault="003B13D1" w:rsidP="003B13D1">
            <w:pPr>
              <w:spacing w:before="8"/>
              <w:rPr>
                <w:rFonts w:ascii="Times New Roman" w:eastAsia="Carlito" w:hAnsi="Carlito" w:cs="Carlito"/>
                <w:sz w:val="14"/>
                <w:lang w:val="es-ES"/>
              </w:rPr>
            </w:pPr>
          </w:p>
          <w:p w14:paraId="57871565" w14:textId="77777777" w:rsidR="003B13D1" w:rsidRPr="00B852D7" w:rsidRDefault="003B13D1" w:rsidP="003B13D1">
            <w:pPr>
              <w:spacing w:before="1"/>
              <w:ind w:left="899" w:right="874"/>
              <w:jc w:val="center"/>
              <w:rPr>
                <w:rFonts w:ascii="Carlito" w:eastAsia="Carlito" w:hAnsi="Carlito" w:cs="Carlito"/>
                <w:b/>
                <w:sz w:val="11"/>
                <w:lang w:val="es-ES"/>
              </w:rPr>
            </w:pPr>
            <w:r w:rsidRPr="00B852D7">
              <w:rPr>
                <w:rFonts w:ascii="Carlito" w:eastAsia="Carlito" w:hAnsi="Carlito" w:cs="Carlito"/>
                <w:b/>
                <w:w w:val="105"/>
                <w:sz w:val="11"/>
                <w:lang w:val="es-ES"/>
              </w:rPr>
              <w:t>Observaciones</w:t>
            </w:r>
          </w:p>
        </w:tc>
      </w:tr>
      <w:tr w:rsidR="003B13D1" w:rsidRPr="00B852D7" w14:paraId="1C68D1CF" w14:textId="77777777" w:rsidTr="003B13D1">
        <w:trPr>
          <w:trHeight w:val="2205"/>
        </w:trPr>
        <w:tc>
          <w:tcPr>
            <w:tcW w:w="393" w:type="dxa"/>
            <w:tcBorders>
              <w:bottom w:val="single" w:sz="4" w:space="0" w:color="000000"/>
              <w:right w:val="single" w:sz="4" w:space="0" w:color="000000"/>
            </w:tcBorders>
          </w:tcPr>
          <w:p w14:paraId="3C2CE618" w14:textId="77777777" w:rsidR="003B13D1" w:rsidRPr="00B852D7" w:rsidRDefault="003B13D1" w:rsidP="003B13D1">
            <w:pPr>
              <w:rPr>
                <w:rFonts w:ascii="Times New Roman" w:eastAsia="Carlito" w:hAnsi="Carlito" w:cs="Carlito"/>
                <w:sz w:val="12"/>
                <w:lang w:val="es-ES"/>
              </w:rPr>
            </w:pPr>
          </w:p>
          <w:p w14:paraId="2183F612" w14:textId="77777777" w:rsidR="003B13D1" w:rsidRPr="00B852D7" w:rsidRDefault="003B13D1" w:rsidP="003B13D1">
            <w:pPr>
              <w:rPr>
                <w:rFonts w:ascii="Times New Roman" w:eastAsia="Carlito" w:hAnsi="Carlito" w:cs="Carlito"/>
                <w:sz w:val="12"/>
                <w:lang w:val="es-ES"/>
              </w:rPr>
            </w:pPr>
          </w:p>
          <w:p w14:paraId="5E83D1BA" w14:textId="77777777" w:rsidR="003B13D1" w:rsidRPr="00B852D7" w:rsidRDefault="003B13D1" w:rsidP="003B13D1">
            <w:pPr>
              <w:rPr>
                <w:rFonts w:ascii="Times New Roman" w:eastAsia="Carlito" w:hAnsi="Carlito" w:cs="Carlito"/>
                <w:sz w:val="12"/>
                <w:lang w:val="es-ES"/>
              </w:rPr>
            </w:pPr>
          </w:p>
          <w:p w14:paraId="0211A776" w14:textId="77777777" w:rsidR="003B13D1" w:rsidRPr="00B852D7" w:rsidRDefault="003B13D1" w:rsidP="003B13D1">
            <w:pPr>
              <w:rPr>
                <w:rFonts w:ascii="Times New Roman" w:eastAsia="Carlito" w:hAnsi="Carlito" w:cs="Carlito"/>
                <w:sz w:val="12"/>
                <w:lang w:val="es-ES"/>
              </w:rPr>
            </w:pPr>
          </w:p>
          <w:p w14:paraId="7A521A01" w14:textId="77777777" w:rsidR="003B13D1" w:rsidRPr="00B852D7" w:rsidRDefault="003B13D1" w:rsidP="003B13D1">
            <w:pPr>
              <w:rPr>
                <w:rFonts w:ascii="Times New Roman" w:eastAsia="Carlito" w:hAnsi="Carlito" w:cs="Carlito"/>
                <w:sz w:val="12"/>
                <w:lang w:val="es-ES"/>
              </w:rPr>
            </w:pPr>
          </w:p>
          <w:p w14:paraId="3ABC84CA" w14:textId="77777777" w:rsidR="003B13D1" w:rsidRPr="00B852D7" w:rsidRDefault="003B13D1" w:rsidP="003B13D1">
            <w:pPr>
              <w:rPr>
                <w:rFonts w:ascii="Times New Roman" w:eastAsia="Carlito" w:hAnsi="Carlito" w:cs="Carlito"/>
                <w:sz w:val="12"/>
                <w:lang w:val="es-ES"/>
              </w:rPr>
            </w:pPr>
          </w:p>
          <w:p w14:paraId="6D3EFD7D" w14:textId="77777777" w:rsidR="003B13D1" w:rsidRPr="00B852D7" w:rsidRDefault="003B13D1" w:rsidP="003B13D1">
            <w:pPr>
              <w:rPr>
                <w:rFonts w:ascii="Times New Roman" w:eastAsia="Carlito" w:hAnsi="Carlito" w:cs="Carlito"/>
                <w:sz w:val="12"/>
                <w:lang w:val="es-ES"/>
              </w:rPr>
            </w:pPr>
          </w:p>
          <w:p w14:paraId="248FA8E3" w14:textId="77777777" w:rsidR="003B13D1" w:rsidRPr="00B852D7" w:rsidRDefault="003B13D1" w:rsidP="003B13D1">
            <w:pPr>
              <w:spacing w:before="71"/>
              <w:ind w:left="173"/>
              <w:rPr>
                <w:rFonts w:ascii="Carlito" w:eastAsia="Carlito" w:hAnsi="Carlito" w:cs="Carlito"/>
                <w:sz w:val="11"/>
                <w:lang w:val="es-ES"/>
              </w:rPr>
            </w:pPr>
            <w:r w:rsidRPr="00B852D7">
              <w:rPr>
                <w:rFonts w:ascii="Carlito" w:eastAsia="Carlito" w:hAnsi="Carlito" w:cs="Carlito"/>
                <w:w w:val="105"/>
                <w:sz w:val="11"/>
                <w:lang w:val="es-ES"/>
              </w:rPr>
              <w:t>1</w:t>
            </w:r>
          </w:p>
        </w:tc>
        <w:tc>
          <w:tcPr>
            <w:tcW w:w="1681" w:type="dxa"/>
            <w:tcBorders>
              <w:left w:val="single" w:sz="4" w:space="0" w:color="000000"/>
              <w:bottom w:val="single" w:sz="4" w:space="0" w:color="000000"/>
              <w:right w:val="single" w:sz="4" w:space="0" w:color="000000"/>
            </w:tcBorders>
          </w:tcPr>
          <w:p w14:paraId="364EC556" w14:textId="77777777" w:rsidR="003B13D1" w:rsidRPr="00B852D7" w:rsidRDefault="003B13D1" w:rsidP="003B13D1">
            <w:pPr>
              <w:rPr>
                <w:rFonts w:ascii="Times New Roman" w:eastAsia="Carlito" w:hAnsi="Carlito" w:cs="Carlito"/>
                <w:sz w:val="12"/>
                <w:lang w:val="es-ES"/>
              </w:rPr>
            </w:pPr>
          </w:p>
          <w:p w14:paraId="06F548EA" w14:textId="77777777" w:rsidR="003B13D1" w:rsidRPr="00B852D7" w:rsidRDefault="003B13D1" w:rsidP="003B13D1">
            <w:pPr>
              <w:rPr>
                <w:rFonts w:ascii="Times New Roman" w:eastAsia="Carlito" w:hAnsi="Carlito" w:cs="Carlito"/>
                <w:sz w:val="12"/>
                <w:lang w:val="es-ES"/>
              </w:rPr>
            </w:pPr>
          </w:p>
          <w:p w14:paraId="0AFAF63A" w14:textId="77777777" w:rsidR="003B13D1" w:rsidRPr="00B852D7" w:rsidRDefault="003B13D1" w:rsidP="003B13D1">
            <w:pPr>
              <w:rPr>
                <w:rFonts w:ascii="Times New Roman" w:eastAsia="Carlito" w:hAnsi="Carlito" w:cs="Carlito"/>
                <w:sz w:val="12"/>
                <w:lang w:val="es-ES"/>
              </w:rPr>
            </w:pPr>
          </w:p>
          <w:p w14:paraId="58C4D1E8" w14:textId="77777777" w:rsidR="003B13D1" w:rsidRPr="00B852D7" w:rsidRDefault="003B13D1" w:rsidP="003B13D1">
            <w:pPr>
              <w:rPr>
                <w:rFonts w:ascii="Times New Roman" w:eastAsia="Carlito" w:hAnsi="Carlito" w:cs="Carlito"/>
                <w:sz w:val="12"/>
                <w:lang w:val="es-ES"/>
              </w:rPr>
            </w:pPr>
          </w:p>
          <w:p w14:paraId="11B58C06" w14:textId="77777777" w:rsidR="003B13D1" w:rsidRPr="00B852D7" w:rsidRDefault="003B13D1" w:rsidP="003B13D1">
            <w:pPr>
              <w:rPr>
                <w:rFonts w:ascii="Times New Roman" w:eastAsia="Carlito" w:hAnsi="Carlito" w:cs="Carlito"/>
                <w:sz w:val="12"/>
                <w:lang w:val="es-ES"/>
              </w:rPr>
            </w:pPr>
          </w:p>
          <w:p w14:paraId="7CC97461" w14:textId="77777777" w:rsidR="003B13D1" w:rsidRPr="00B852D7" w:rsidRDefault="003B13D1" w:rsidP="003B13D1">
            <w:pPr>
              <w:spacing w:before="7"/>
              <w:rPr>
                <w:rFonts w:ascii="Times New Roman" w:eastAsia="Carlito" w:hAnsi="Carlito" w:cs="Carlito"/>
                <w:sz w:val="17"/>
                <w:lang w:val="es-ES"/>
              </w:rPr>
            </w:pPr>
          </w:p>
          <w:p w14:paraId="5782A1E7" w14:textId="77777777" w:rsidR="003B13D1" w:rsidRPr="00B852D7" w:rsidRDefault="003B13D1" w:rsidP="003B13D1">
            <w:pPr>
              <w:spacing w:before="1" w:line="264" w:lineRule="auto"/>
              <w:ind w:left="30" w:right="10"/>
              <w:rPr>
                <w:rFonts w:ascii="Carlito" w:eastAsia="Carlito" w:hAnsi="Carlito" w:cs="Carlito"/>
                <w:sz w:val="11"/>
                <w:lang w:val="es-ES"/>
              </w:rPr>
            </w:pPr>
            <w:r w:rsidRPr="00B852D7">
              <w:rPr>
                <w:rFonts w:ascii="Carlito" w:eastAsia="Carlito" w:hAnsi="Carlito" w:cs="Carlito"/>
                <w:w w:val="105"/>
                <w:sz w:val="11"/>
                <w:lang w:val="es-ES"/>
              </w:rPr>
              <w:t>Mejoras al Sistema de Agua Potable de la Comunidad de Santa Rosa, San Matías, El Paraíso.</w:t>
            </w:r>
          </w:p>
        </w:tc>
        <w:tc>
          <w:tcPr>
            <w:tcW w:w="1017" w:type="dxa"/>
            <w:tcBorders>
              <w:left w:val="single" w:sz="4" w:space="0" w:color="000000"/>
              <w:bottom w:val="single" w:sz="4" w:space="0" w:color="000000"/>
              <w:right w:val="single" w:sz="4" w:space="0" w:color="000000"/>
            </w:tcBorders>
          </w:tcPr>
          <w:p w14:paraId="4989EDB7" w14:textId="77777777" w:rsidR="003B13D1" w:rsidRPr="00B852D7" w:rsidRDefault="003B13D1" w:rsidP="003B13D1">
            <w:pPr>
              <w:rPr>
                <w:rFonts w:ascii="Times New Roman" w:eastAsia="Carlito" w:hAnsi="Carlito" w:cs="Carlito"/>
                <w:sz w:val="12"/>
                <w:lang w:val="es-ES"/>
              </w:rPr>
            </w:pPr>
          </w:p>
          <w:p w14:paraId="4B71544E" w14:textId="77777777" w:rsidR="003B13D1" w:rsidRPr="00B852D7" w:rsidRDefault="003B13D1" w:rsidP="003B13D1">
            <w:pPr>
              <w:rPr>
                <w:rFonts w:ascii="Times New Roman" w:eastAsia="Carlito" w:hAnsi="Carlito" w:cs="Carlito"/>
                <w:sz w:val="12"/>
                <w:lang w:val="es-ES"/>
              </w:rPr>
            </w:pPr>
          </w:p>
          <w:p w14:paraId="55BC1179" w14:textId="77777777" w:rsidR="003B13D1" w:rsidRPr="00B852D7" w:rsidRDefault="003B13D1" w:rsidP="003B13D1">
            <w:pPr>
              <w:rPr>
                <w:rFonts w:ascii="Times New Roman" w:eastAsia="Carlito" w:hAnsi="Carlito" w:cs="Carlito"/>
                <w:sz w:val="12"/>
                <w:lang w:val="es-ES"/>
              </w:rPr>
            </w:pPr>
          </w:p>
          <w:p w14:paraId="2AF72055" w14:textId="77777777" w:rsidR="003B13D1" w:rsidRPr="00B852D7" w:rsidRDefault="003B13D1" w:rsidP="003B13D1">
            <w:pPr>
              <w:rPr>
                <w:rFonts w:ascii="Times New Roman" w:eastAsia="Carlito" w:hAnsi="Carlito" w:cs="Carlito"/>
                <w:sz w:val="12"/>
                <w:lang w:val="es-ES"/>
              </w:rPr>
            </w:pPr>
          </w:p>
          <w:p w14:paraId="65A01A65" w14:textId="77777777" w:rsidR="003B13D1" w:rsidRPr="00B852D7" w:rsidRDefault="003B13D1" w:rsidP="003B13D1">
            <w:pPr>
              <w:rPr>
                <w:rFonts w:ascii="Times New Roman" w:eastAsia="Carlito" w:hAnsi="Carlito" w:cs="Carlito"/>
                <w:sz w:val="12"/>
                <w:lang w:val="es-ES"/>
              </w:rPr>
            </w:pPr>
          </w:p>
          <w:p w14:paraId="4A217367" w14:textId="77777777" w:rsidR="003B13D1" w:rsidRPr="00B852D7" w:rsidRDefault="003B13D1" w:rsidP="003B13D1">
            <w:pPr>
              <w:rPr>
                <w:rFonts w:ascii="Times New Roman" w:eastAsia="Carlito" w:hAnsi="Carlito" w:cs="Carlito"/>
                <w:sz w:val="12"/>
                <w:lang w:val="es-ES"/>
              </w:rPr>
            </w:pPr>
          </w:p>
          <w:p w14:paraId="005500AD" w14:textId="77777777" w:rsidR="003B13D1" w:rsidRPr="00B852D7" w:rsidRDefault="003B13D1" w:rsidP="003B13D1">
            <w:pPr>
              <w:rPr>
                <w:rFonts w:ascii="Times New Roman" w:eastAsia="Carlito" w:hAnsi="Carlito" w:cs="Carlito"/>
                <w:sz w:val="12"/>
                <w:lang w:val="es-ES"/>
              </w:rPr>
            </w:pPr>
          </w:p>
          <w:p w14:paraId="5807A08C" w14:textId="77777777" w:rsidR="003B13D1" w:rsidRPr="00B852D7" w:rsidRDefault="003B13D1" w:rsidP="003B13D1">
            <w:pPr>
              <w:spacing w:before="71"/>
              <w:ind w:left="235" w:right="202"/>
              <w:jc w:val="center"/>
              <w:rPr>
                <w:rFonts w:ascii="Carlito" w:eastAsia="Carlito" w:hAnsi="Carlito" w:cs="Carlito"/>
                <w:sz w:val="11"/>
                <w:lang w:val="es-ES"/>
              </w:rPr>
            </w:pPr>
            <w:r w:rsidRPr="00B852D7">
              <w:rPr>
                <w:rFonts w:ascii="Carlito" w:eastAsia="Carlito" w:hAnsi="Carlito" w:cs="Carlito"/>
                <w:w w:val="105"/>
                <w:sz w:val="11"/>
                <w:lang w:val="es-ES"/>
              </w:rPr>
              <w:t>95%</w:t>
            </w:r>
          </w:p>
        </w:tc>
        <w:tc>
          <w:tcPr>
            <w:tcW w:w="872" w:type="dxa"/>
            <w:tcBorders>
              <w:left w:val="single" w:sz="4" w:space="0" w:color="000000"/>
              <w:bottom w:val="single" w:sz="4" w:space="0" w:color="000000"/>
              <w:right w:val="single" w:sz="4" w:space="0" w:color="000000"/>
            </w:tcBorders>
          </w:tcPr>
          <w:p w14:paraId="37A70170" w14:textId="77777777" w:rsidR="003B13D1" w:rsidRPr="00B852D7" w:rsidRDefault="003B13D1" w:rsidP="003B13D1">
            <w:pPr>
              <w:rPr>
                <w:rFonts w:ascii="Times New Roman" w:eastAsia="Carlito" w:hAnsi="Carlito" w:cs="Carlito"/>
                <w:sz w:val="12"/>
                <w:lang w:val="es-ES"/>
              </w:rPr>
            </w:pPr>
          </w:p>
          <w:p w14:paraId="1CEF011A" w14:textId="77777777" w:rsidR="003B13D1" w:rsidRPr="00B852D7" w:rsidRDefault="003B13D1" w:rsidP="003B13D1">
            <w:pPr>
              <w:rPr>
                <w:rFonts w:ascii="Times New Roman" w:eastAsia="Carlito" w:hAnsi="Carlito" w:cs="Carlito"/>
                <w:sz w:val="12"/>
                <w:lang w:val="es-ES"/>
              </w:rPr>
            </w:pPr>
          </w:p>
          <w:p w14:paraId="180A0D00" w14:textId="77777777" w:rsidR="003B13D1" w:rsidRPr="00B852D7" w:rsidRDefault="003B13D1" w:rsidP="003B13D1">
            <w:pPr>
              <w:rPr>
                <w:rFonts w:ascii="Times New Roman" w:eastAsia="Carlito" w:hAnsi="Carlito" w:cs="Carlito"/>
                <w:sz w:val="12"/>
                <w:lang w:val="es-ES"/>
              </w:rPr>
            </w:pPr>
          </w:p>
          <w:p w14:paraId="54A18893" w14:textId="77777777" w:rsidR="003B13D1" w:rsidRPr="00B852D7" w:rsidRDefault="003B13D1" w:rsidP="003B13D1">
            <w:pPr>
              <w:rPr>
                <w:rFonts w:ascii="Times New Roman" w:eastAsia="Carlito" w:hAnsi="Carlito" w:cs="Carlito"/>
                <w:sz w:val="12"/>
                <w:lang w:val="es-ES"/>
              </w:rPr>
            </w:pPr>
          </w:p>
          <w:p w14:paraId="5401457E" w14:textId="77777777" w:rsidR="003B13D1" w:rsidRPr="00B852D7" w:rsidRDefault="003B13D1" w:rsidP="003B13D1">
            <w:pPr>
              <w:rPr>
                <w:rFonts w:ascii="Times New Roman" w:eastAsia="Carlito" w:hAnsi="Carlito" w:cs="Carlito"/>
                <w:sz w:val="12"/>
                <w:lang w:val="es-ES"/>
              </w:rPr>
            </w:pPr>
          </w:p>
          <w:p w14:paraId="4FD3E7A9" w14:textId="77777777" w:rsidR="003B13D1" w:rsidRPr="00B852D7" w:rsidRDefault="003B13D1" w:rsidP="003B13D1">
            <w:pPr>
              <w:rPr>
                <w:rFonts w:ascii="Times New Roman" w:eastAsia="Carlito" w:hAnsi="Carlito" w:cs="Carlito"/>
                <w:sz w:val="12"/>
                <w:lang w:val="es-ES"/>
              </w:rPr>
            </w:pPr>
          </w:p>
          <w:p w14:paraId="0F6B2606" w14:textId="77777777" w:rsidR="003B13D1" w:rsidRPr="00B852D7" w:rsidRDefault="003B13D1" w:rsidP="003B13D1">
            <w:pPr>
              <w:rPr>
                <w:rFonts w:ascii="Times New Roman" w:eastAsia="Carlito" w:hAnsi="Carlito" w:cs="Carlito"/>
                <w:sz w:val="12"/>
                <w:lang w:val="es-ES"/>
              </w:rPr>
            </w:pPr>
          </w:p>
          <w:p w14:paraId="1C9E6FAD" w14:textId="77777777" w:rsidR="003B13D1" w:rsidRPr="00B852D7" w:rsidRDefault="003B13D1" w:rsidP="003B13D1">
            <w:pPr>
              <w:spacing w:before="71"/>
              <w:ind w:right="248"/>
              <w:jc w:val="right"/>
              <w:rPr>
                <w:rFonts w:ascii="Carlito" w:eastAsia="Carlito" w:hAnsi="Carlito" w:cs="Carlito"/>
                <w:sz w:val="11"/>
                <w:lang w:val="es-ES"/>
              </w:rPr>
            </w:pPr>
            <w:r w:rsidRPr="00B852D7">
              <w:rPr>
                <w:rFonts w:ascii="Carlito" w:eastAsia="Carlito" w:hAnsi="Carlito" w:cs="Carlito"/>
                <w:w w:val="105"/>
                <w:sz w:val="11"/>
                <w:lang w:val="es-ES"/>
              </w:rPr>
              <w:t>ago-20</w:t>
            </w:r>
          </w:p>
        </w:tc>
        <w:tc>
          <w:tcPr>
            <w:tcW w:w="1108" w:type="dxa"/>
            <w:tcBorders>
              <w:left w:val="single" w:sz="4" w:space="0" w:color="000000"/>
              <w:bottom w:val="single" w:sz="4" w:space="0" w:color="000000"/>
              <w:right w:val="single" w:sz="4" w:space="0" w:color="000000"/>
            </w:tcBorders>
          </w:tcPr>
          <w:p w14:paraId="052EFBDE" w14:textId="77777777" w:rsidR="003B13D1" w:rsidRPr="00B852D7" w:rsidRDefault="003B13D1" w:rsidP="003B13D1">
            <w:pPr>
              <w:rPr>
                <w:rFonts w:ascii="Times New Roman" w:eastAsia="Carlito" w:hAnsi="Carlito" w:cs="Carlito"/>
                <w:sz w:val="12"/>
                <w:lang w:val="es-ES"/>
              </w:rPr>
            </w:pPr>
          </w:p>
          <w:p w14:paraId="76813A14" w14:textId="77777777" w:rsidR="003B13D1" w:rsidRPr="00B852D7" w:rsidRDefault="003B13D1" w:rsidP="003B13D1">
            <w:pPr>
              <w:rPr>
                <w:rFonts w:ascii="Times New Roman" w:eastAsia="Carlito" w:hAnsi="Carlito" w:cs="Carlito"/>
                <w:sz w:val="12"/>
                <w:lang w:val="es-ES"/>
              </w:rPr>
            </w:pPr>
          </w:p>
          <w:p w14:paraId="569E0794" w14:textId="77777777" w:rsidR="003B13D1" w:rsidRPr="00B852D7" w:rsidRDefault="003B13D1" w:rsidP="003B13D1">
            <w:pPr>
              <w:rPr>
                <w:rFonts w:ascii="Times New Roman" w:eastAsia="Carlito" w:hAnsi="Carlito" w:cs="Carlito"/>
                <w:sz w:val="12"/>
                <w:lang w:val="es-ES"/>
              </w:rPr>
            </w:pPr>
          </w:p>
          <w:p w14:paraId="07958B6A" w14:textId="77777777" w:rsidR="003B13D1" w:rsidRPr="00B852D7" w:rsidRDefault="003B13D1" w:rsidP="003B13D1">
            <w:pPr>
              <w:rPr>
                <w:rFonts w:ascii="Times New Roman" w:eastAsia="Carlito" w:hAnsi="Carlito" w:cs="Carlito"/>
                <w:sz w:val="12"/>
                <w:lang w:val="es-ES"/>
              </w:rPr>
            </w:pPr>
          </w:p>
          <w:p w14:paraId="0F122266" w14:textId="77777777" w:rsidR="003B13D1" w:rsidRPr="00B852D7" w:rsidRDefault="003B13D1" w:rsidP="003B13D1">
            <w:pPr>
              <w:rPr>
                <w:rFonts w:ascii="Times New Roman" w:eastAsia="Carlito" w:hAnsi="Carlito" w:cs="Carlito"/>
                <w:sz w:val="12"/>
                <w:lang w:val="es-ES"/>
              </w:rPr>
            </w:pPr>
          </w:p>
          <w:p w14:paraId="45BE6212" w14:textId="77777777" w:rsidR="003B13D1" w:rsidRPr="00B852D7" w:rsidRDefault="003B13D1" w:rsidP="003B13D1">
            <w:pPr>
              <w:rPr>
                <w:rFonts w:ascii="Times New Roman" w:eastAsia="Carlito" w:hAnsi="Carlito" w:cs="Carlito"/>
                <w:sz w:val="12"/>
                <w:lang w:val="es-ES"/>
              </w:rPr>
            </w:pPr>
          </w:p>
          <w:p w14:paraId="33C51D2A" w14:textId="77777777" w:rsidR="003B13D1" w:rsidRPr="00B852D7" w:rsidRDefault="003B13D1" w:rsidP="003B13D1">
            <w:pPr>
              <w:rPr>
                <w:rFonts w:ascii="Times New Roman" w:eastAsia="Carlito" w:hAnsi="Carlito" w:cs="Carlito"/>
                <w:sz w:val="12"/>
                <w:lang w:val="es-ES"/>
              </w:rPr>
            </w:pPr>
          </w:p>
          <w:p w14:paraId="2BFC98D2" w14:textId="77777777" w:rsidR="003B13D1" w:rsidRPr="00B852D7" w:rsidRDefault="003B13D1" w:rsidP="003B13D1">
            <w:pPr>
              <w:spacing w:before="71"/>
              <w:ind w:left="197"/>
              <w:rPr>
                <w:rFonts w:ascii="Carlito" w:eastAsia="Carlito" w:hAnsi="Carlito" w:cs="Carlito"/>
                <w:sz w:val="11"/>
                <w:lang w:val="es-ES"/>
              </w:rPr>
            </w:pPr>
            <w:r w:rsidRPr="00B852D7">
              <w:rPr>
                <w:rFonts w:ascii="Carlito" w:eastAsia="Carlito" w:hAnsi="Carlito" w:cs="Carlito"/>
                <w:w w:val="105"/>
                <w:sz w:val="11"/>
                <w:lang w:val="es-ES"/>
              </w:rPr>
              <w:t>Osiris Barahona</w:t>
            </w:r>
          </w:p>
        </w:tc>
        <w:tc>
          <w:tcPr>
            <w:tcW w:w="1108" w:type="dxa"/>
            <w:tcBorders>
              <w:left w:val="single" w:sz="4" w:space="0" w:color="000000"/>
              <w:bottom w:val="single" w:sz="4" w:space="0" w:color="000000"/>
              <w:right w:val="single" w:sz="4" w:space="0" w:color="000000"/>
            </w:tcBorders>
          </w:tcPr>
          <w:p w14:paraId="147F6B7C" w14:textId="77777777" w:rsidR="003B13D1" w:rsidRPr="00B852D7" w:rsidRDefault="003B13D1" w:rsidP="003B13D1">
            <w:pPr>
              <w:rPr>
                <w:rFonts w:ascii="Times New Roman" w:eastAsia="Carlito" w:hAnsi="Carlito" w:cs="Carlito"/>
                <w:sz w:val="12"/>
                <w:lang w:val="es-ES"/>
              </w:rPr>
            </w:pPr>
          </w:p>
          <w:p w14:paraId="774B3A8D" w14:textId="77777777" w:rsidR="003B13D1" w:rsidRPr="00B852D7" w:rsidRDefault="003B13D1" w:rsidP="003B13D1">
            <w:pPr>
              <w:rPr>
                <w:rFonts w:ascii="Times New Roman" w:eastAsia="Carlito" w:hAnsi="Carlito" w:cs="Carlito"/>
                <w:sz w:val="12"/>
                <w:lang w:val="es-ES"/>
              </w:rPr>
            </w:pPr>
          </w:p>
          <w:p w14:paraId="1C123081" w14:textId="77777777" w:rsidR="003B13D1" w:rsidRPr="00B852D7" w:rsidRDefault="003B13D1" w:rsidP="003B13D1">
            <w:pPr>
              <w:rPr>
                <w:rFonts w:ascii="Times New Roman" w:eastAsia="Carlito" w:hAnsi="Carlito" w:cs="Carlito"/>
                <w:sz w:val="12"/>
                <w:lang w:val="es-ES"/>
              </w:rPr>
            </w:pPr>
          </w:p>
          <w:p w14:paraId="00DB9351" w14:textId="77777777" w:rsidR="003B13D1" w:rsidRPr="00B852D7" w:rsidRDefault="003B13D1" w:rsidP="003B13D1">
            <w:pPr>
              <w:rPr>
                <w:rFonts w:ascii="Times New Roman" w:eastAsia="Carlito" w:hAnsi="Carlito" w:cs="Carlito"/>
                <w:sz w:val="12"/>
                <w:lang w:val="es-ES"/>
              </w:rPr>
            </w:pPr>
          </w:p>
          <w:p w14:paraId="02AF44B9" w14:textId="77777777" w:rsidR="003B13D1" w:rsidRPr="00B852D7" w:rsidRDefault="003B13D1" w:rsidP="003B13D1">
            <w:pPr>
              <w:rPr>
                <w:rFonts w:ascii="Times New Roman" w:eastAsia="Carlito" w:hAnsi="Carlito" w:cs="Carlito"/>
                <w:sz w:val="12"/>
                <w:lang w:val="es-ES"/>
              </w:rPr>
            </w:pPr>
          </w:p>
          <w:p w14:paraId="18EC2CD3" w14:textId="77777777" w:rsidR="003B13D1" w:rsidRPr="00B852D7" w:rsidRDefault="003B13D1" w:rsidP="003B13D1">
            <w:pPr>
              <w:rPr>
                <w:rFonts w:ascii="Times New Roman" w:eastAsia="Carlito" w:hAnsi="Carlito" w:cs="Carlito"/>
                <w:sz w:val="12"/>
                <w:lang w:val="es-ES"/>
              </w:rPr>
            </w:pPr>
          </w:p>
          <w:p w14:paraId="378061CC" w14:textId="77777777" w:rsidR="003B13D1" w:rsidRPr="00B852D7" w:rsidRDefault="003B13D1" w:rsidP="003B13D1">
            <w:pPr>
              <w:spacing w:before="10"/>
              <w:rPr>
                <w:rFonts w:ascii="Times New Roman" w:eastAsia="Carlito" w:hAnsi="Carlito" w:cs="Carlito"/>
                <w:sz w:val="11"/>
                <w:lang w:val="es-ES"/>
              </w:rPr>
            </w:pPr>
          </w:p>
          <w:p w14:paraId="533490B5" w14:textId="77777777" w:rsidR="003B13D1" w:rsidRPr="00B852D7" w:rsidRDefault="003B13D1" w:rsidP="003B13D1">
            <w:pPr>
              <w:spacing w:before="1" w:line="264" w:lineRule="auto"/>
              <w:ind w:left="390" w:right="119" w:hanging="240"/>
              <w:rPr>
                <w:rFonts w:ascii="Carlito" w:eastAsia="Carlito" w:hAnsi="Carlito" w:cs="Carlito"/>
                <w:sz w:val="11"/>
                <w:lang w:val="es-ES"/>
              </w:rPr>
            </w:pPr>
            <w:r w:rsidRPr="00B852D7">
              <w:rPr>
                <w:rFonts w:ascii="Carlito" w:eastAsia="Carlito" w:hAnsi="Carlito" w:cs="Carlito"/>
                <w:w w:val="105"/>
                <w:sz w:val="11"/>
                <w:lang w:val="es-ES"/>
              </w:rPr>
              <w:t xml:space="preserve">Regional Danli, El </w:t>
            </w:r>
            <w:r w:rsidR="005A5B0B" w:rsidRPr="00B852D7">
              <w:rPr>
                <w:rFonts w:ascii="Carlito" w:eastAsia="Carlito" w:hAnsi="Carlito" w:cs="Carlito"/>
                <w:w w:val="105"/>
                <w:sz w:val="11"/>
                <w:lang w:val="es-ES"/>
              </w:rPr>
              <w:t>Paraíso</w:t>
            </w:r>
          </w:p>
        </w:tc>
        <w:tc>
          <w:tcPr>
            <w:tcW w:w="2532" w:type="dxa"/>
            <w:tcBorders>
              <w:left w:val="single" w:sz="4" w:space="0" w:color="000000"/>
              <w:bottom w:val="single" w:sz="4" w:space="0" w:color="000000"/>
            </w:tcBorders>
          </w:tcPr>
          <w:p w14:paraId="22A05DC0" w14:textId="77777777" w:rsidR="003B13D1" w:rsidRPr="00B852D7" w:rsidRDefault="003B13D1" w:rsidP="003B13D1">
            <w:pPr>
              <w:rPr>
                <w:rFonts w:ascii="Times New Roman" w:eastAsia="Carlito" w:hAnsi="Carlito" w:cs="Carlito"/>
                <w:sz w:val="12"/>
                <w:lang w:val="es-ES"/>
              </w:rPr>
            </w:pPr>
          </w:p>
          <w:p w14:paraId="7D395B19" w14:textId="77777777" w:rsidR="003B13D1" w:rsidRPr="00B852D7" w:rsidRDefault="003B13D1" w:rsidP="003B13D1">
            <w:pPr>
              <w:spacing w:before="87" w:line="264" w:lineRule="auto"/>
              <w:ind w:left="30" w:right="20"/>
              <w:rPr>
                <w:rFonts w:ascii="Carlito" w:eastAsia="Carlito" w:hAnsi="Carlito" w:cs="Carlito"/>
                <w:sz w:val="11"/>
                <w:lang w:val="es-ES"/>
              </w:rPr>
            </w:pPr>
            <w:r w:rsidRPr="00B852D7">
              <w:rPr>
                <w:rFonts w:ascii="Carlito" w:eastAsia="Carlito" w:hAnsi="Carlito" w:cs="Carlito"/>
                <w:w w:val="105"/>
                <w:sz w:val="11"/>
                <w:lang w:val="es-ES"/>
              </w:rPr>
              <w:t xml:space="preserve">Línea de Bombeo, Estación de Bombeo, Paneles Solares y Obras Complementarias ya finalizadas (La estación de bombeo con </w:t>
            </w:r>
            <w:r w:rsidR="005A5B0B" w:rsidRPr="00B852D7">
              <w:rPr>
                <w:rFonts w:ascii="Carlito" w:eastAsia="Carlito" w:hAnsi="Carlito" w:cs="Carlito"/>
                <w:w w:val="105"/>
                <w:sz w:val="11"/>
                <w:lang w:val="es-ES"/>
              </w:rPr>
              <w:t>energía</w:t>
            </w:r>
            <w:r w:rsidRPr="00B852D7">
              <w:rPr>
                <w:rFonts w:ascii="Carlito" w:eastAsia="Carlito" w:hAnsi="Carlito" w:cs="Carlito"/>
                <w:w w:val="105"/>
                <w:sz w:val="11"/>
                <w:lang w:val="es-ES"/>
              </w:rPr>
              <w:t xml:space="preserve"> fotovoltaica fue una donación de Visión Mundial). En comunicación telefónica con el TAS de Danlí se </w:t>
            </w:r>
            <w:r w:rsidR="005A5B0B" w:rsidRPr="00B852D7">
              <w:rPr>
                <w:rFonts w:ascii="Carlito" w:eastAsia="Carlito" w:hAnsi="Carlito" w:cs="Carlito"/>
                <w:w w:val="105"/>
                <w:sz w:val="11"/>
                <w:lang w:val="es-ES"/>
              </w:rPr>
              <w:t>informó</w:t>
            </w:r>
            <w:r w:rsidRPr="00B852D7">
              <w:rPr>
                <w:rFonts w:ascii="Carlito" w:eastAsia="Carlito" w:hAnsi="Carlito" w:cs="Carlito"/>
                <w:w w:val="105"/>
                <w:sz w:val="11"/>
                <w:lang w:val="es-ES"/>
              </w:rPr>
              <w:t xml:space="preserve"> que 2 de los paneles solares fueron robados de la estación de bombeo, por lo que </w:t>
            </w:r>
            <w:r w:rsidR="005A5B0B" w:rsidRPr="00B852D7">
              <w:rPr>
                <w:rFonts w:ascii="Carlito" w:eastAsia="Carlito" w:hAnsi="Carlito" w:cs="Carlito"/>
                <w:w w:val="105"/>
                <w:sz w:val="11"/>
                <w:lang w:val="es-ES"/>
              </w:rPr>
              <w:t>aún</w:t>
            </w:r>
            <w:r w:rsidRPr="00B852D7">
              <w:rPr>
                <w:rFonts w:ascii="Carlito" w:eastAsia="Carlito" w:hAnsi="Carlito" w:cs="Carlito"/>
                <w:w w:val="105"/>
                <w:sz w:val="11"/>
                <w:lang w:val="es-ES"/>
              </w:rPr>
              <w:t xml:space="preserve"> no </w:t>
            </w:r>
            <w:r w:rsidR="005A5B0B" w:rsidRPr="00B852D7">
              <w:rPr>
                <w:rFonts w:ascii="Carlito" w:eastAsia="Carlito" w:hAnsi="Carlito" w:cs="Carlito"/>
                <w:w w:val="105"/>
                <w:sz w:val="11"/>
                <w:lang w:val="es-ES"/>
              </w:rPr>
              <w:t>está</w:t>
            </w:r>
            <w:r w:rsidRPr="00B852D7">
              <w:rPr>
                <w:rFonts w:ascii="Carlito" w:eastAsia="Carlito" w:hAnsi="Carlito" w:cs="Carlito"/>
                <w:w w:val="105"/>
                <w:sz w:val="11"/>
                <w:lang w:val="es-ES"/>
              </w:rPr>
              <w:t xml:space="preserve"> en funcionamiento el sistema. La Comunidad no ha podido reponer los paneles por falta de recursos </w:t>
            </w:r>
            <w:r w:rsidR="005A5B0B" w:rsidRPr="00B852D7">
              <w:rPr>
                <w:rFonts w:ascii="Carlito" w:eastAsia="Carlito" w:hAnsi="Carlito" w:cs="Carlito"/>
                <w:w w:val="105"/>
                <w:sz w:val="11"/>
                <w:lang w:val="es-ES"/>
              </w:rPr>
              <w:t>económicos</w:t>
            </w:r>
            <w:r w:rsidRPr="00B852D7">
              <w:rPr>
                <w:rFonts w:ascii="Carlito" w:eastAsia="Carlito" w:hAnsi="Carlito" w:cs="Carlito"/>
                <w:w w:val="105"/>
                <w:sz w:val="11"/>
                <w:lang w:val="es-ES"/>
              </w:rPr>
              <w:t xml:space="preserve"> ya que se estima tiene un costo de L 50,000.00 y por problemas actuales de Covid-19 no han seguido con la gestión. Pendiente supervisión final.</w:t>
            </w:r>
          </w:p>
        </w:tc>
      </w:tr>
      <w:tr w:rsidR="003B13D1" w:rsidRPr="00B852D7" w14:paraId="07A6B253" w14:textId="77777777" w:rsidTr="003B13D1">
        <w:trPr>
          <w:trHeight w:val="873"/>
        </w:trPr>
        <w:tc>
          <w:tcPr>
            <w:tcW w:w="393" w:type="dxa"/>
            <w:tcBorders>
              <w:top w:val="single" w:sz="4" w:space="0" w:color="000000"/>
              <w:bottom w:val="single" w:sz="4" w:space="0" w:color="000000"/>
              <w:right w:val="single" w:sz="4" w:space="0" w:color="000000"/>
            </w:tcBorders>
          </w:tcPr>
          <w:p w14:paraId="7C45B242" w14:textId="77777777" w:rsidR="003B13D1" w:rsidRPr="00B852D7" w:rsidRDefault="003B13D1" w:rsidP="003B13D1">
            <w:pPr>
              <w:rPr>
                <w:rFonts w:ascii="Times New Roman" w:eastAsia="Carlito" w:hAnsi="Carlito" w:cs="Carlito"/>
                <w:sz w:val="12"/>
                <w:lang w:val="es-ES"/>
              </w:rPr>
            </w:pPr>
          </w:p>
          <w:p w14:paraId="18D499CC" w14:textId="77777777" w:rsidR="003B13D1" w:rsidRPr="00B852D7" w:rsidRDefault="003B13D1" w:rsidP="003B13D1">
            <w:pPr>
              <w:rPr>
                <w:rFonts w:ascii="Times New Roman" w:eastAsia="Carlito" w:hAnsi="Carlito" w:cs="Carlito"/>
                <w:sz w:val="12"/>
                <w:lang w:val="es-ES"/>
              </w:rPr>
            </w:pPr>
          </w:p>
          <w:p w14:paraId="2F1CD87D" w14:textId="77777777" w:rsidR="003B13D1" w:rsidRPr="00B852D7" w:rsidRDefault="003B13D1" w:rsidP="003B13D1">
            <w:pPr>
              <w:spacing w:before="98"/>
              <w:ind w:left="173"/>
              <w:rPr>
                <w:rFonts w:ascii="Carlito" w:eastAsia="Carlito" w:hAnsi="Carlito" w:cs="Carlito"/>
                <w:sz w:val="11"/>
                <w:lang w:val="es-ES"/>
              </w:rPr>
            </w:pPr>
            <w:r w:rsidRPr="00B852D7">
              <w:rPr>
                <w:rFonts w:ascii="Carlito" w:eastAsia="Carlito" w:hAnsi="Carlito" w:cs="Carlito"/>
                <w:w w:val="105"/>
                <w:sz w:val="11"/>
                <w:lang w:val="es-ES"/>
              </w:rPr>
              <w:t>2</w:t>
            </w:r>
          </w:p>
        </w:tc>
        <w:tc>
          <w:tcPr>
            <w:tcW w:w="1681" w:type="dxa"/>
            <w:tcBorders>
              <w:top w:val="single" w:sz="4" w:space="0" w:color="000000"/>
              <w:left w:val="single" w:sz="4" w:space="0" w:color="000000"/>
              <w:bottom w:val="single" w:sz="4" w:space="0" w:color="000000"/>
              <w:right w:val="single" w:sz="4" w:space="0" w:color="000000"/>
            </w:tcBorders>
          </w:tcPr>
          <w:p w14:paraId="00AA01CA" w14:textId="77777777" w:rsidR="003B13D1" w:rsidRPr="00B852D7" w:rsidRDefault="003B13D1" w:rsidP="003B13D1">
            <w:pPr>
              <w:spacing w:before="4"/>
              <w:rPr>
                <w:rFonts w:ascii="Times New Roman" w:eastAsia="Carlito" w:hAnsi="Carlito" w:cs="Carlito"/>
                <w:sz w:val="13"/>
                <w:lang w:val="es-ES"/>
              </w:rPr>
            </w:pPr>
          </w:p>
          <w:p w14:paraId="151355B6" w14:textId="77777777" w:rsidR="003B13D1" w:rsidRPr="00B852D7" w:rsidRDefault="003B13D1" w:rsidP="003B13D1">
            <w:pPr>
              <w:spacing w:line="264" w:lineRule="auto"/>
              <w:ind w:left="30" w:right="34"/>
              <w:rPr>
                <w:rFonts w:ascii="Carlito" w:eastAsia="Carlito" w:hAnsi="Carlito" w:cs="Carlito"/>
                <w:sz w:val="11"/>
                <w:lang w:val="es-ES"/>
              </w:rPr>
            </w:pPr>
            <w:r w:rsidRPr="00B852D7">
              <w:rPr>
                <w:rFonts w:ascii="Carlito" w:eastAsia="Carlito" w:hAnsi="Carlito" w:cs="Carlito"/>
                <w:w w:val="105"/>
                <w:sz w:val="11"/>
                <w:lang w:val="es-ES"/>
              </w:rPr>
              <w:t>Construcción del Sistema de Agua Potable en la Comunidad de Montañita del Edén, Santa Lucia, Francisco Morazán.</w:t>
            </w:r>
          </w:p>
        </w:tc>
        <w:tc>
          <w:tcPr>
            <w:tcW w:w="1017" w:type="dxa"/>
            <w:tcBorders>
              <w:top w:val="single" w:sz="4" w:space="0" w:color="000000"/>
              <w:left w:val="single" w:sz="4" w:space="0" w:color="000000"/>
              <w:bottom w:val="single" w:sz="4" w:space="0" w:color="000000"/>
              <w:right w:val="single" w:sz="4" w:space="0" w:color="000000"/>
            </w:tcBorders>
          </w:tcPr>
          <w:p w14:paraId="21CBEADB" w14:textId="77777777" w:rsidR="003B13D1" w:rsidRPr="00B852D7" w:rsidRDefault="003B13D1" w:rsidP="003B13D1">
            <w:pPr>
              <w:rPr>
                <w:rFonts w:ascii="Times New Roman" w:eastAsia="Carlito" w:hAnsi="Carlito" w:cs="Carlito"/>
                <w:sz w:val="12"/>
                <w:lang w:val="es-ES"/>
              </w:rPr>
            </w:pPr>
          </w:p>
          <w:p w14:paraId="26FD9A55" w14:textId="77777777" w:rsidR="003B13D1" w:rsidRPr="00B852D7" w:rsidRDefault="003B13D1" w:rsidP="003B13D1">
            <w:pPr>
              <w:rPr>
                <w:rFonts w:ascii="Times New Roman" w:eastAsia="Carlito" w:hAnsi="Carlito" w:cs="Carlito"/>
                <w:sz w:val="12"/>
                <w:lang w:val="es-ES"/>
              </w:rPr>
            </w:pPr>
          </w:p>
          <w:p w14:paraId="6A1664A3" w14:textId="77777777" w:rsidR="003B13D1" w:rsidRPr="00B852D7" w:rsidRDefault="003B13D1" w:rsidP="003B13D1">
            <w:pPr>
              <w:spacing w:before="98"/>
              <w:ind w:left="235" w:right="202"/>
              <w:jc w:val="center"/>
              <w:rPr>
                <w:rFonts w:ascii="Carlito" w:eastAsia="Carlito" w:hAnsi="Carlito" w:cs="Carlito"/>
                <w:sz w:val="11"/>
                <w:lang w:val="es-ES"/>
              </w:rPr>
            </w:pPr>
            <w:r w:rsidRPr="00B852D7">
              <w:rPr>
                <w:rFonts w:ascii="Carlito" w:eastAsia="Carlito" w:hAnsi="Carlito" w:cs="Carlito"/>
                <w:w w:val="105"/>
                <w:sz w:val="11"/>
                <w:lang w:val="es-ES"/>
              </w:rPr>
              <w:t>85%</w:t>
            </w:r>
          </w:p>
        </w:tc>
        <w:tc>
          <w:tcPr>
            <w:tcW w:w="872" w:type="dxa"/>
            <w:tcBorders>
              <w:top w:val="single" w:sz="4" w:space="0" w:color="000000"/>
              <w:left w:val="single" w:sz="4" w:space="0" w:color="000000"/>
              <w:bottom w:val="single" w:sz="4" w:space="0" w:color="000000"/>
              <w:right w:val="single" w:sz="4" w:space="0" w:color="000000"/>
            </w:tcBorders>
          </w:tcPr>
          <w:p w14:paraId="781FBAC8" w14:textId="77777777" w:rsidR="003B13D1" w:rsidRPr="00B852D7" w:rsidRDefault="003B13D1" w:rsidP="003B13D1">
            <w:pPr>
              <w:rPr>
                <w:rFonts w:ascii="Times New Roman" w:eastAsia="Carlito" w:hAnsi="Carlito" w:cs="Carlito"/>
                <w:sz w:val="12"/>
                <w:lang w:val="es-ES"/>
              </w:rPr>
            </w:pPr>
          </w:p>
          <w:p w14:paraId="744D9306" w14:textId="77777777" w:rsidR="003B13D1" w:rsidRPr="00B852D7" w:rsidRDefault="003B13D1" w:rsidP="003B13D1">
            <w:pPr>
              <w:rPr>
                <w:rFonts w:ascii="Times New Roman" w:eastAsia="Carlito" w:hAnsi="Carlito" w:cs="Carlito"/>
                <w:sz w:val="12"/>
                <w:lang w:val="es-ES"/>
              </w:rPr>
            </w:pPr>
          </w:p>
          <w:p w14:paraId="5F0E3D7F" w14:textId="77777777" w:rsidR="003B13D1" w:rsidRPr="00B852D7" w:rsidRDefault="003B13D1" w:rsidP="003B13D1">
            <w:pPr>
              <w:spacing w:before="98"/>
              <w:ind w:right="239"/>
              <w:jc w:val="right"/>
              <w:rPr>
                <w:rFonts w:ascii="Carlito" w:eastAsia="Carlito" w:hAnsi="Carlito" w:cs="Carlito"/>
                <w:sz w:val="11"/>
                <w:lang w:val="es-ES"/>
              </w:rPr>
            </w:pPr>
            <w:r w:rsidRPr="00B852D7">
              <w:rPr>
                <w:rFonts w:ascii="Carlito" w:eastAsia="Carlito" w:hAnsi="Carlito" w:cs="Carlito"/>
                <w:w w:val="105"/>
                <w:sz w:val="11"/>
                <w:lang w:val="es-ES"/>
              </w:rPr>
              <w:t>mar-20</w:t>
            </w:r>
          </w:p>
        </w:tc>
        <w:tc>
          <w:tcPr>
            <w:tcW w:w="1108" w:type="dxa"/>
            <w:tcBorders>
              <w:top w:val="single" w:sz="4" w:space="0" w:color="000000"/>
              <w:left w:val="single" w:sz="4" w:space="0" w:color="000000"/>
              <w:bottom w:val="single" w:sz="4" w:space="0" w:color="000000"/>
              <w:right w:val="single" w:sz="4" w:space="0" w:color="000000"/>
            </w:tcBorders>
          </w:tcPr>
          <w:p w14:paraId="405A15C4" w14:textId="77777777" w:rsidR="003B13D1" w:rsidRPr="00B852D7" w:rsidRDefault="003B13D1" w:rsidP="003B13D1">
            <w:pPr>
              <w:rPr>
                <w:rFonts w:ascii="Times New Roman" w:eastAsia="Carlito" w:hAnsi="Carlito" w:cs="Carlito"/>
                <w:sz w:val="12"/>
                <w:lang w:val="es-ES"/>
              </w:rPr>
            </w:pPr>
          </w:p>
          <w:p w14:paraId="5B01D7DE" w14:textId="77777777" w:rsidR="003B13D1" w:rsidRPr="00B852D7" w:rsidRDefault="003B13D1" w:rsidP="003B13D1">
            <w:pPr>
              <w:rPr>
                <w:rFonts w:ascii="Times New Roman" w:eastAsia="Carlito" w:hAnsi="Carlito" w:cs="Carlito"/>
                <w:sz w:val="12"/>
                <w:lang w:val="es-ES"/>
              </w:rPr>
            </w:pPr>
          </w:p>
          <w:p w14:paraId="70C34D6A" w14:textId="77777777" w:rsidR="003B13D1" w:rsidRPr="00B852D7" w:rsidRDefault="003B13D1" w:rsidP="003B13D1">
            <w:pPr>
              <w:spacing w:before="98"/>
              <w:ind w:left="185"/>
              <w:rPr>
                <w:rFonts w:ascii="Carlito" w:eastAsia="Carlito" w:hAnsi="Carlito" w:cs="Carlito"/>
                <w:sz w:val="11"/>
                <w:lang w:val="es-ES"/>
              </w:rPr>
            </w:pPr>
            <w:r w:rsidRPr="00B852D7">
              <w:rPr>
                <w:rFonts w:ascii="Carlito" w:eastAsia="Carlito" w:hAnsi="Carlito" w:cs="Carlito"/>
                <w:w w:val="105"/>
                <w:sz w:val="11"/>
                <w:lang w:val="es-ES"/>
              </w:rPr>
              <w:t>Reina Rodríguez</w:t>
            </w:r>
          </w:p>
        </w:tc>
        <w:tc>
          <w:tcPr>
            <w:tcW w:w="1108" w:type="dxa"/>
            <w:tcBorders>
              <w:top w:val="single" w:sz="4" w:space="0" w:color="000000"/>
              <w:left w:val="single" w:sz="4" w:space="0" w:color="000000"/>
              <w:bottom w:val="single" w:sz="4" w:space="0" w:color="000000"/>
              <w:right w:val="single" w:sz="4" w:space="0" w:color="000000"/>
            </w:tcBorders>
          </w:tcPr>
          <w:p w14:paraId="0F7DDFAF" w14:textId="77777777" w:rsidR="003B13D1" w:rsidRPr="00B852D7" w:rsidRDefault="003B13D1" w:rsidP="003B13D1">
            <w:pPr>
              <w:rPr>
                <w:rFonts w:ascii="Times New Roman" w:eastAsia="Carlito" w:hAnsi="Carlito" w:cs="Carlito"/>
                <w:sz w:val="12"/>
                <w:lang w:val="es-ES"/>
              </w:rPr>
            </w:pPr>
          </w:p>
          <w:p w14:paraId="6AFAFFEF" w14:textId="77777777" w:rsidR="003B13D1" w:rsidRPr="00B852D7" w:rsidRDefault="003B13D1" w:rsidP="003B13D1">
            <w:pPr>
              <w:spacing w:before="3"/>
              <w:rPr>
                <w:rFonts w:ascii="Times New Roman" w:eastAsia="Carlito" w:hAnsi="Carlito" w:cs="Carlito"/>
                <w:sz w:val="14"/>
                <w:lang w:val="es-ES"/>
              </w:rPr>
            </w:pPr>
          </w:p>
          <w:p w14:paraId="3A3958FA" w14:textId="77777777" w:rsidR="003B13D1" w:rsidRPr="00B852D7" w:rsidRDefault="003B13D1" w:rsidP="003B13D1">
            <w:pPr>
              <w:spacing w:line="264" w:lineRule="auto"/>
              <w:ind w:left="370" w:right="3" w:hanging="328"/>
              <w:rPr>
                <w:rFonts w:ascii="Carlito" w:eastAsia="Carlito" w:hAnsi="Carlito" w:cs="Carlito"/>
                <w:sz w:val="11"/>
                <w:lang w:val="es-ES"/>
              </w:rPr>
            </w:pPr>
            <w:r w:rsidRPr="00B852D7">
              <w:rPr>
                <w:rFonts w:ascii="Carlito" w:eastAsia="Carlito" w:hAnsi="Carlito" w:cs="Carlito"/>
                <w:w w:val="105"/>
                <w:sz w:val="11"/>
                <w:lang w:val="es-ES"/>
              </w:rPr>
              <w:t>No tiene asistencia de regional</w:t>
            </w:r>
          </w:p>
        </w:tc>
        <w:tc>
          <w:tcPr>
            <w:tcW w:w="2532" w:type="dxa"/>
            <w:tcBorders>
              <w:top w:val="single" w:sz="4" w:space="0" w:color="000000"/>
              <w:left w:val="single" w:sz="4" w:space="0" w:color="000000"/>
              <w:bottom w:val="single" w:sz="4" w:space="0" w:color="000000"/>
            </w:tcBorders>
          </w:tcPr>
          <w:p w14:paraId="4517510D" w14:textId="77777777" w:rsidR="003B13D1" w:rsidRPr="00B852D7" w:rsidRDefault="003B13D1" w:rsidP="003B13D1">
            <w:pPr>
              <w:spacing w:before="10" w:line="264" w:lineRule="auto"/>
              <w:ind w:left="30" w:right="69"/>
              <w:rPr>
                <w:rFonts w:ascii="Carlito" w:eastAsia="Carlito" w:hAnsi="Carlito" w:cs="Carlito"/>
                <w:sz w:val="11"/>
                <w:lang w:val="es-ES"/>
              </w:rPr>
            </w:pPr>
            <w:r w:rsidRPr="00B852D7">
              <w:rPr>
                <w:rFonts w:ascii="Carlito" w:eastAsia="Carlito" w:hAnsi="Carlito" w:cs="Carlito"/>
                <w:w w:val="105"/>
                <w:sz w:val="11"/>
                <w:lang w:val="es-ES"/>
              </w:rPr>
              <w:t xml:space="preserve">Por falta de recursos </w:t>
            </w:r>
            <w:r w:rsidR="005A5B0B" w:rsidRPr="00B852D7">
              <w:rPr>
                <w:rFonts w:ascii="Carlito" w:eastAsia="Carlito" w:hAnsi="Carlito" w:cs="Carlito"/>
                <w:w w:val="105"/>
                <w:sz w:val="11"/>
                <w:lang w:val="es-ES"/>
              </w:rPr>
              <w:t>económicos</w:t>
            </w:r>
            <w:r w:rsidRPr="00B852D7">
              <w:rPr>
                <w:rFonts w:ascii="Carlito" w:eastAsia="Carlito" w:hAnsi="Carlito" w:cs="Carlito"/>
                <w:w w:val="105"/>
                <w:sz w:val="11"/>
                <w:lang w:val="es-ES"/>
              </w:rPr>
              <w:t xml:space="preserve"> no se ha podido comprar la bomba del proyecto, en parte debido a la emergencia COVID-19, ya que los ingresos de la municipalidad han bajado considerablemente, se </w:t>
            </w:r>
            <w:r w:rsidR="005A5B0B" w:rsidRPr="00B852D7">
              <w:rPr>
                <w:rFonts w:ascii="Carlito" w:eastAsia="Carlito" w:hAnsi="Carlito" w:cs="Carlito"/>
                <w:w w:val="105"/>
                <w:sz w:val="11"/>
                <w:lang w:val="es-ES"/>
              </w:rPr>
              <w:t>está</w:t>
            </w:r>
            <w:r w:rsidRPr="00B852D7">
              <w:rPr>
                <w:rFonts w:ascii="Carlito" w:eastAsia="Carlito" w:hAnsi="Carlito" w:cs="Carlito"/>
                <w:w w:val="105"/>
                <w:sz w:val="11"/>
                <w:lang w:val="es-ES"/>
              </w:rPr>
              <w:t xml:space="preserve"> en platica con el </w:t>
            </w:r>
            <w:r w:rsidR="005A5B0B" w:rsidRPr="00B852D7">
              <w:rPr>
                <w:rFonts w:ascii="Carlito" w:eastAsia="Carlito" w:hAnsi="Carlito" w:cs="Carlito"/>
                <w:w w:val="105"/>
                <w:sz w:val="11"/>
                <w:lang w:val="es-ES"/>
              </w:rPr>
              <w:t>Alcance</w:t>
            </w:r>
            <w:r w:rsidRPr="00B852D7">
              <w:rPr>
                <w:rFonts w:ascii="Carlito" w:eastAsia="Carlito" w:hAnsi="Carlito" w:cs="Carlito"/>
                <w:w w:val="105"/>
                <w:sz w:val="11"/>
                <w:lang w:val="es-ES"/>
              </w:rPr>
              <w:t xml:space="preserve"> para ver la forma de</w:t>
            </w:r>
          </w:p>
          <w:p w14:paraId="2A8D3E95" w14:textId="77777777" w:rsidR="003B13D1" w:rsidRPr="00B852D7" w:rsidRDefault="005A5B0B" w:rsidP="003B13D1">
            <w:pPr>
              <w:spacing w:before="1" w:line="104" w:lineRule="exact"/>
              <w:ind w:left="30"/>
              <w:rPr>
                <w:rFonts w:ascii="Carlito" w:eastAsia="Carlito" w:hAnsi="Carlito" w:cs="Carlito"/>
                <w:sz w:val="11"/>
                <w:lang w:val="es-ES"/>
              </w:rPr>
            </w:pPr>
            <w:r w:rsidRPr="00B852D7">
              <w:rPr>
                <w:rFonts w:ascii="Carlito" w:eastAsia="Carlito" w:hAnsi="Carlito" w:cs="Carlito"/>
                <w:w w:val="105"/>
                <w:sz w:val="11"/>
                <w:lang w:val="es-ES"/>
              </w:rPr>
              <w:t>Como</w:t>
            </w:r>
            <w:r w:rsidR="003B13D1" w:rsidRPr="00B852D7">
              <w:rPr>
                <w:rFonts w:ascii="Carlito" w:eastAsia="Carlito" w:hAnsi="Carlito" w:cs="Carlito"/>
                <w:w w:val="105"/>
                <w:sz w:val="11"/>
                <w:lang w:val="es-ES"/>
              </w:rPr>
              <w:t xml:space="preserve"> comprar la bomba.</w:t>
            </w:r>
          </w:p>
        </w:tc>
      </w:tr>
      <w:tr w:rsidR="003B13D1" w:rsidRPr="00B852D7" w14:paraId="01C4D5DD" w14:textId="77777777" w:rsidTr="003B13D1">
        <w:trPr>
          <w:trHeight w:val="1258"/>
        </w:trPr>
        <w:tc>
          <w:tcPr>
            <w:tcW w:w="393" w:type="dxa"/>
            <w:tcBorders>
              <w:top w:val="single" w:sz="4" w:space="0" w:color="000000"/>
              <w:bottom w:val="single" w:sz="4" w:space="0" w:color="000000"/>
              <w:right w:val="single" w:sz="4" w:space="0" w:color="000000"/>
            </w:tcBorders>
          </w:tcPr>
          <w:p w14:paraId="2113C59D" w14:textId="77777777" w:rsidR="003B13D1" w:rsidRPr="00B852D7" w:rsidRDefault="003B13D1" w:rsidP="003B13D1">
            <w:pPr>
              <w:rPr>
                <w:rFonts w:ascii="Times New Roman" w:eastAsia="Carlito" w:hAnsi="Carlito" w:cs="Carlito"/>
                <w:sz w:val="12"/>
                <w:lang w:val="es-ES"/>
              </w:rPr>
            </w:pPr>
          </w:p>
          <w:p w14:paraId="0E90D900" w14:textId="77777777" w:rsidR="003B13D1" w:rsidRPr="00B852D7" w:rsidRDefault="003B13D1" w:rsidP="003B13D1">
            <w:pPr>
              <w:rPr>
                <w:rFonts w:ascii="Times New Roman" w:eastAsia="Carlito" w:hAnsi="Carlito" w:cs="Carlito"/>
                <w:sz w:val="12"/>
                <w:lang w:val="es-ES"/>
              </w:rPr>
            </w:pPr>
          </w:p>
          <w:p w14:paraId="65E19AFB" w14:textId="77777777" w:rsidR="003B13D1" w:rsidRPr="00B852D7" w:rsidRDefault="003B13D1" w:rsidP="003B13D1">
            <w:pPr>
              <w:rPr>
                <w:rFonts w:ascii="Times New Roman" w:eastAsia="Carlito" w:hAnsi="Carlito" w:cs="Carlito"/>
                <w:sz w:val="12"/>
                <w:lang w:val="es-ES"/>
              </w:rPr>
            </w:pPr>
          </w:p>
          <w:p w14:paraId="1B03820D" w14:textId="77777777" w:rsidR="003B13D1" w:rsidRPr="00B852D7" w:rsidRDefault="003B13D1" w:rsidP="003B13D1">
            <w:pPr>
              <w:spacing w:before="2"/>
              <w:rPr>
                <w:rFonts w:ascii="Times New Roman" w:eastAsia="Carlito" w:hAnsi="Carlito" w:cs="Carlito"/>
                <w:sz w:val="13"/>
                <w:lang w:val="es-ES"/>
              </w:rPr>
            </w:pPr>
          </w:p>
          <w:p w14:paraId="70A0F1A7" w14:textId="77777777" w:rsidR="003B13D1" w:rsidRPr="00B852D7" w:rsidRDefault="003B13D1" w:rsidP="003B13D1">
            <w:pPr>
              <w:spacing w:before="1"/>
              <w:ind w:left="173"/>
              <w:rPr>
                <w:rFonts w:ascii="Carlito" w:eastAsia="Carlito" w:hAnsi="Carlito" w:cs="Carlito"/>
                <w:sz w:val="11"/>
                <w:lang w:val="es-ES"/>
              </w:rPr>
            </w:pPr>
            <w:r w:rsidRPr="00B852D7">
              <w:rPr>
                <w:rFonts w:ascii="Carlito" w:eastAsia="Carlito" w:hAnsi="Carlito" w:cs="Carlito"/>
                <w:w w:val="105"/>
                <w:sz w:val="11"/>
                <w:lang w:val="es-ES"/>
              </w:rPr>
              <w:t>3</w:t>
            </w:r>
          </w:p>
        </w:tc>
        <w:tc>
          <w:tcPr>
            <w:tcW w:w="1681" w:type="dxa"/>
            <w:tcBorders>
              <w:top w:val="single" w:sz="4" w:space="0" w:color="000000"/>
              <w:left w:val="single" w:sz="4" w:space="0" w:color="000000"/>
              <w:bottom w:val="single" w:sz="4" w:space="0" w:color="000000"/>
              <w:right w:val="single" w:sz="4" w:space="0" w:color="000000"/>
            </w:tcBorders>
          </w:tcPr>
          <w:p w14:paraId="69639810" w14:textId="77777777" w:rsidR="003B13D1" w:rsidRPr="00B852D7" w:rsidRDefault="003B13D1" w:rsidP="003B13D1">
            <w:pPr>
              <w:rPr>
                <w:rFonts w:ascii="Times New Roman" w:eastAsia="Carlito" w:hAnsi="Carlito" w:cs="Carlito"/>
                <w:sz w:val="12"/>
                <w:lang w:val="es-ES"/>
              </w:rPr>
            </w:pPr>
          </w:p>
          <w:p w14:paraId="2CCD9C85" w14:textId="77777777" w:rsidR="003B13D1" w:rsidRPr="00B852D7" w:rsidRDefault="003B13D1" w:rsidP="003B13D1">
            <w:pPr>
              <w:rPr>
                <w:rFonts w:ascii="Times New Roman" w:eastAsia="Carlito" w:hAnsi="Carlito" w:cs="Carlito"/>
                <w:sz w:val="12"/>
                <w:lang w:val="es-ES"/>
              </w:rPr>
            </w:pPr>
          </w:p>
          <w:p w14:paraId="66FA53B6" w14:textId="77777777" w:rsidR="003B13D1" w:rsidRPr="00B852D7" w:rsidRDefault="003B13D1" w:rsidP="003B13D1">
            <w:pPr>
              <w:spacing w:before="8"/>
              <w:rPr>
                <w:rFonts w:ascii="Times New Roman" w:eastAsia="Carlito" w:hAnsi="Carlito" w:cs="Carlito"/>
                <w:sz w:val="12"/>
                <w:lang w:val="es-ES"/>
              </w:rPr>
            </w:pPr>
          </w:p>
          <w:p w14:paraId="2C6A4C34" w14:textId="77777777" w:rsidR="003B13D1" w:rsidRPr="00B852D7" w:rsidRDefault="003B13D1" w:rsidP="003B13D1">
            <w:pPr>
              <w:spacing w:line="264" w:lineRule="auto"/>
              <w:ind w:left="30" w:right="24"/>
              <w:rPr>
                <w:rFonts w:ascii="Carlito" w:eastAsia="Carlito" w:hAnsi="Carlito" w:cs="Carlito"/>
                <w:sz w:val="11"/>
                <w:lang w:val="es-ES"/>
              </w:rPr>
            </w:pPr>
            <w:r w:rsidRPr="00B852D7">
              <w:rPr>
                <w:rFonts w:ascii="Carlito" w:eastAsia="Carlito" w:hAnsi="Carlito" w:cs="Carlito"/>
                <w:w w:val="105"/>
                <w:sz w:val="11"/>
                <w:lang w:val="es-ES"/>
              </w:rPr>
              <w:t>Letrinización para las comunidades de Montaña Verde y Mejocote, Gracias, Lempira.</w:t>
            </w:r>
          </w:p>
        </w:tc>
        <w:tc>
          <w:tcPr>
            <w:tcW w:w="1017" w:type="dxa"/>
            <w:tcBorders>
              <w:top w:val="single" w:sz="4" w:space="0" w:color="000000"/>
              <w:left w:val="single" w:sz="4" w:space="0" w:color="000000"/>
              <w:bottom w:val="single" w:sz="4" w:space="0" w:color="000000"/>
              <w:right w:val="single" w:sz="4" w:space="0" w:color="000000"/>
            </w:tcBorders>
          </w:tcPr>
          <w:p w14:paraId="04FA2DA0" w14:textId="77777777" w:rsidR="003B13D1" w:rsidRPr="00B852D7" w:rsidRDefault="003B13D1" w:rsidP="003B13D1">
            <w:pPr>
              <w:rPr>
                <w:rFonts w:ascii="Times New Roman" w:eastAsia="Carlito" w:hAnsi="Carlito" w:cs="Carlito"/>
                <w:sz w:val="12"/>
                <w:lang w:val="es-ES"/>
              </w:rPr>
            </w:pPr>
          </w:p>
          <w:p w14:paraId="0CB51896" w14:textId="77777777" w:rsidR="003B13D1" w:rsidRPr="00B852D7" w:rsidRDefault="003B13D1" w:rsidP="003B13D1">
            <w:pPr>
              <w:rPr>
                <w:rFonts w:ascii="Times New Roman" w:eastAsia="Carlito" w:hAnsi="Carlito" w:cs="Carlito"/>
                <w:sz w:val="12"/>
                <w:lang w:val="es-ES"/>
              </w:rPr>
            </w:pPr>
          </w:p>
          <w:p w14:paraId="1A7CF495" w14:textId="77777777" w:rsidR="003B13D1" w:rsidRPr="00B852D7" w:rsidRDefault="003B13D1" w:rsidP="003B13D1">
            <w:pPr>
              <w:rPr>
                <w:rFonts w:ascii="Times New Roman" w:eastAsia="Carlito" w:hAnsi="Carlito" w:cs="Carlito"/>
                <w:sz w:val="12"/>
                <w:lang w:val="es-ES"/>
              </w:rPr>
            </w:pPr>
          </w:p>
          <w:p w14:paraId="46BFB38C" w14:textId="77777777" w:rsidR="003B13D1" w:rsidRPr="00B852D7" w:rsidRDefault="003B13D1" w:rsidP="003B13D1">
            <w:pPr>
              <w:spacing w:before="2"/>
              <w:rPr>
                <w:rFonts w:ascii="Times New Roman" w:eastAsia="Carlito" w:hAnsi="Carlito" w:cs="Carlito"/>
                <w:sz w:val="13"/>
                <w:lang w:val="es-ES"/>
              </w:rPr>
            </w:pPr>
          </w:p>
          <w:p w14:paraId="4357DD46" w14:textId="77777777" w:rsidR="003B13D1" w:rsidRPr="00B852D7" w:rsidRDefault="003B13D1" w:rsidP="003B13D1">
            <w:pPr>
              <w:spacing w:before="1"/>
              <w:ind w:left="235" w:right="202"/>
              <w:jc w:val="center"/>
              <w:rPr>
                <w:rFonts w:ascii="Carlito" w:eastAsia="Carlito" w:hAnsi="Carlito" w:cs="Carlito"/>
                <w:sz w:val="11"/>
                <w:lang w:val="es-ES"/>
              </w:rPr>
            </w:pPr>
            <w:r w:rsidRPr="00B852D7">
              <w:rPr>
                <w:rFonts w:ascii="Carlito" w:eastAsia="Carlito" w:hAnsi="Carlito" w:cs="Carlito"/>
                <w:w w:val="105"/>
                <w:sz w:val="11"/>
                <w:lang w:val="es-ES"/>
              </w:rPr>
              <w:t>20%</w:t>
            </w:r>
          </w:p>
        </w:tc>
        <w:tc>
          <w:tcPr>
            <w:tcW w:w="872" w:type="dxa"/>
            <w:tcBorders>
              <w:top w:val="single" w:sz="4" w:space="0" w:color="000000"/>
              <w:left w:val="single" w:sz="4" w:space="0" w:color="000000"/>
              <w:bottom w:val="single" w:sz="4" w:space="0" w:color="000000"/>
              <w:right w:val="single" w:sz="4" w:space="0" w:color="000000"/>
            </w:tcBorders>
          </w:tcPr>
          <w:p w14:paraId="1CD090FC" w14:textId="77777777" w:rsidR="003B13D1" w:rsidRPr="00B852D7" w:rsidRDefault="003B13D1" w:rsidP="003B13D1">
            <w:pPr>
              <w:rPr>
                <w:rFonts w:ascii="Times New Roman" w:eastAsia="Carlito" w:hAnsi="Carlito" w:cs="Carlito"/>
                <w:sz w:val="12"/>
                <w:lang w:val="es-ES"/>
              </w:rPr>
            </w:pPr>
          </w:p>
          <w:p w14:paraId="0856E320" w14:textId="77777777" w:rsidR="003B13D1" w:rsidRPr="00B852D7" w:rsidRDefault="003B13D1" w:rsidP="003B13D1">
            <w:pPr>
              <w:rPr>
                <w:rFonts w:ascii="Times New Roman" w:eastAsia="Carlito" w:hAnsi="Carlito" w:cs="Carlito"/>
                <w:sz w:val="12"/>
                <w:lang w:val="es-ES"/>
              </w:rPr>
            </w:pPr>
          </w:p>
          <w:p w14:paraId="0853F25C" w14:textId="77777777" w:rsidR="003B13D1" w:rsidRPr="00B852D7" w:rsidRDefault="003B13D1" w:rsidP="003B13D1">
            <w:pPr>
              <w:rPr>
                <w:rFonts w:ascii="Times New Roman" w:eastAsia="Carlito" w:hAnsi="Carlito" w:cs="Carlito"/>
                <w:sz w:val="12"/>
                <w:lang w:val="es-ES"/>
              </w:rPr>
            </w:pPr>
          </w:p>
          <w:p w14:paraId="17855B96" w14:textId="77777777" w:rsidR="003B13D1" w:rsidRPr="00B852D7" w:rsidRDefault="003B13D1" w:rsidP="003B13D1">
            <w:pPr>
              <w:spacing w:before="2"/>
              <w:rPr>
                <w:rFonts w:ascii="Times New Roman" w:eastAsia="Carlito" w:hAnsi="Carlito" w:cs="Carlito"/>
                <w:sz w:val="13"/>
                <w:lang w:val="es-ES"/>
              </w:rPr>
            </w:pPr>
          </w:p>
          <w:p w14:paraId="72174AC1" w14:textId="77777777" w:rsidR="003B13D1" w:rsidRPr="00B852D7" w:rsidRDefault="003B13D1" w:rsidP="003B13D1">
            <w:pPr>
              <w:spacing w:before="1"/>
              <w:ind w:right="239"/>
              <w:jc w:val="right"/>
              <w:rPr>
                <w:rFonts w:ascii="Carlito" w:eastAsia="Carlito" w:hAnsi="Carlito" w:cs="Carlito"/>
                <w:sz w:val="11"/>
                <w:lang w:val="es-ES"/>
              </w:rPr>
            </w:pPr>
            <w:r w:rsidRPr="00B852D7">
              <w:rPr>
                <w:rFonts w:ascii="Carlito" w:eastAsia="Carlito" w:hAnsi="Carlito" w:cs="Carlito"/>
                <w:w w:val="105"/>
                <w:sz w:val="11"/>
                <w:lang w:val="es-ES"/>
              </w:rPr>
              <w:t>mar-20</w:t>
            </w:r>
          </w:p>
        </w:tc>
        <w:tc>
          <w:tcPr>
            <w:tcW w:w="1108" w:type="dxa"/>
            <w:tcBorders>
              <w:top w:val="single" w:sz="4" w:space="0" w:color="000000"/>
              <w:left w:val="single" w:sz="4" w:space="0" w:color="000000"/>
              <w:bottom w:val="single" w:sz="4" w:space="0" w:color="000000"/>
              <w:right w:val="single" w:sz="4" w:space="0" w:color="000000"/>
            </w:tcBorders>
          </w:tcPr>
          <w:p w14:paraId="029BAFF9" w14:textId="77777777" w:rsidR="003B13D1" w:rsidRPr="00B852D7" w:rsidRDefault="003B13D1" w:rsidP="003B13D1">
            <w:pPr>
              <w:rPr>
                <w:rFonts w:ascii="Times New Roman" w:eastAsia="Carlito" w:hAnsi="Carlito" w:cs="Carlito"/>
                <w:sz w:val="12"/>
                <w:lang w:val="es-ES"/>
              </w:rPr>
            </w:pPr>
          </w:p>
          <w:p w14:paraId="29BA9FA0" w14:textId="77777777" w:rsidR="003B13D1" w:rsidRPr="00B852D7" w:rsidRDefault="003B13D1" w:rsidP="003B13D1">
            <w:pPr>
              <w:rPr>
                <w:rFonts w:ascii="Times New Roman" w:eastAsia="Carlito" w:hAnsi="Carlito" w:cs="Carlito"/>
                <w:sz w:val="12"/>
                <w:lang w:val="es-ES"/>
              </w:rPr>
            </w:pPr>
          </w:p>
          <w:p w14:paraId="778A917E" w14:textId="77777777" w:rsidR="003B13D1" w:rsidRPr="00B852D7" w:rsidRDefault="003B13D1" w:rsidP="003B13D1">
            <w:pPr>
              <w:rPr>
                <w:rFonts w:ascii="Times New Roman" w:eastAsia="Carlito" w:hAnsi="Carlito" w:cs="Carlito"/>
                <w:sz w:val="12"/>
                <w:lang w:val="es-ES"/>
              </w:rPr>
            </w:pPr>
          </w:p>
          <w:p w14:paraId="19FC93D9" w14:textId="77777777" w:rsidR="003B13D1" w:rsidRPr="00B852D7" w:rsidRDefault="003B13D1" w:rsidP="003B13D1">
            <w:pPr>
              <w:spacing w:before="2"/>
              <w:rPr>
                <w:rFonts w:ascii="Times New Roman" w:eastAsia="Carlito" w:hAnsi="Carlito" w:cs="Carlito"/>
                <w:sz w:val="13"/>
                <w:lang w:val="es-ES"/>
              </w:rPr>
            </w:pPr>
          </w:p>
          <w:p w14:paraId="09C0B617" w14:textId="77777777" w:rsidR="003B13D1" w:rsidRPr="00B852D7" w:rsidRDefault="003B13D1" w:rsidP="003B13D1">
            <w:pPr>
              <w:spacing w:before="1"/>
              <w:ind w:left="185"/>
              <w:rPr>
                <w:rFonts w:ascii="Carlito" w:eastAsia="Carlito" w:hAnsi="Carlito" w:cs="Carlito"/>
                <w:sz w:val="11"/>
                <w:lang w:val="es-ES"/>
              </w:rPr>
            </w:pPr>
            <w:r w:rsidRPr="00B852D7">
              <w:rPr>
                <w:rFonts w:ascii="Carlito" w:eastAsia="Carlito" w:hAnsi="Carlito" w:cs="Carlito"/>
                <w:w w:val="105"/>
                <w:sz w:val="11"/>
                <w:lang w:val="es-ES"/>
              </w:rPr>
              <w:t>Reina Rodríguez</w:t>
            </w:r>
          </w:p>
        </w:tc>
        <w:tc>
          <w:tcPr>
            <w:tcW w:w="1108" w:type="dxa"/>
            <w:tcBorders>
              <w:top w:val="single" w:sz="4" w:space="0" w:color="000000"/>
              <w:left w:val="single" w:sz="4" w:space="0" w:color="000000"/>
              <w:bottom w:val="single" w:sz="4" w:space="0" w:color="000000"/>
              <w:right w:val="single" w:sz="4" w:space="0" w:color="000000"/>
            </w:tcBorders>
          </w:tcPr>
          <w:p w14:paraId="4116440E" w14:textId="77777777" w:rsidR="003B13D1" w:rsidRPr="00B852D7" w:rsidRDefault="003B13D1" w:rsidP="003B13D1">
            <w:pPr>
              <w:rPr>
                <w:rFonts w:ascii="Times New Roman" w:eastAsia="Carlito" w:hAnsi="Carlito" w:cs="Carlito"/>
                <w:sz w:val="12"/>
                <w:lang w:val="es-ES"/>
              </w:rPr>
            </w:pPr>
          </w:p>
          <w:p w14:paraId="0E3DB3AB" w14:textId="77777777" w:rsidR="003B13D1" w:rsidRPr="00B852D7" w:rsidRDefault="003B13D1" w:rsidP="003B13D1">
            <w:pPr>
              <w:rPr>
                <w:rFonts w:ascii="Times New Roman" w:eastAsia="Carlito" w:hAnsi="Carlito" w:cs="Carlito"/>
                <w:sz w:val="12"/>
                <w:lang w:val="es-ES"/>
              </w:rPr>
            </w:pPr>
          </w:p>
          <w:p w14:paraId="70224DC8" w14:textId="77777777" w:rsidR="003B13D1" w:rsidRPr="00B852D7" w:rsidRDefault="003B13D1" w:rsidP="003B13D1">
            <w:pPr>
              <w:spacing w:before="70" w:line="264" w:lineRule="auto"/>
              <w:ind w:left="46" w:right="22"/>
              <w:jc w:val="center"/>
              <w:rPr>
                <w:rFonts w:ascii="Carlito" w:eastAsia="Carlito" w:hAnsi="Carlito" w:cs="Carlito"/>
                <w:sz w:val="11"/>
                <w:lang w:val="es-ES"/>
              </w:rPr>
            </w:pPr>
            <w:r w:rsidRPr="00B852D7">
              <w:rPr>
                <w:rFonts w:ascii="Carlito" w:eastAsia="Carlito" w:hAnsi="Carlito" w:cs="Carlito"/>
                <w:w w:val="105"/>
                <w:sz w:val="11"/>
                <w:lang w:val="es-ES"/>
              </w:rPr>
              <w:t>División de Desarrollo Regional de Occidente, La Entrada Copán</w:t>
            </w:r>
          </w:p>
        </w:tc>
        <w:tc>
          <w:tcPr>
            <w:tcW w:w="2532" w:type="dxa"/>
            <w:tcBorders>
              <w:top w:val="single" w:sz="4" w:space="0" w:color="000000"/>
              <w:left w:val="single" w:sz="4" w:space="0" w:color="000000"/>
              <w:bottom w:val="single" w:sz="4" w:space="0" w:color="000000"/>
            </w:tcBorders>
          </w:tcPr>
          <w:p w14:paraId="6F0EE75E" w14:textId="77777777" w:rsidR="003B13D1" w:rsidRPr="00B852D7" w:rsidRDefault="003B13D1" w:rsidP="003B13D1">
            <w:pPr>
              <w:spacing w:before="11"/>
              <w:rPr>
                <w:rFonts w:ascii="Times New Roman" w:eastAsia="Carlito" w:hAnsi="Carlito" w:cs="Carlito"/>
                <w:sz w:val="10"/>
                <w:lang w:val="es-ES"/>
              </w:rPr>
            </w:pPr>
          </w:p>
          <w:p w14:paraId="29CEE8C7" w14:textId="77777777" w:rsidR="003B13D1" w:rsidRPr="00B852D7" w:rsidRDefault="003B13D1" w:rsidP="003B13D1">
            <w:pPr>
              <w:spacing w:line="264" w:lineRule="auto"/>
              <w:ind w:left="30" w:right="102"/>
              <w:rPr>
                <w:rFonts w:ascii="Carlito" w:eastAsia="Carlito" w:hAnsi="Carlito" w:cs="Carlito"/>
                <w:sz w:val="11"/>
                <w:lang w:val="es-ES"/>
              </w:rPr>
            </w:pPr>
            <w:r w:rsidRPr="00B852D7">
              <w:rPr>
                <w:rFonts w:ascii="Carlito" w:eastAsia="Carlito" w:hAnsi="Carlito" w:cs="Carlito"/>
                <w:w w:val="105"/>
                <w:sz w:val="11"/>
                <w:lang w:val="es-ES"/>
              </w:rPr>
              <w:t xml:space="preserve">Proyecto no se cotinuo por la emergencia COVID- 19, al momento de iniciar la misma, se estaban realizando trabajos de campo para cuantificar las letrinas no construidas con el objetivo de que la </w:t>
            </w:r>
            <w:r w:rsidR="005A5B0B" w:rsidRPr="00B852D7">
              <w:rPr>
                <w:rFonts w:ascii="Carlito" w:eastAsia="Carlito" w:hAnsi="Carlito" w:cs="Carlito"/>
                <w:w w:val="105"/>
                <w:sz w:val="11"/>
                <w:lang w:val="es-ES"/>
              </w:rPr>
              <w:t>alcaldía</w:t>
            </w:r>
            <w:r w:rsidRPr="00B852D7">
              <w:rPr>
                <w:rFonts w:ascii="Carlito" w:eastAsia="Carlito" w:hAnsi="Carlito" w:cs="Carlito"/>
                <w:w w:val="105"/>
                <w:sz w:val="11"/>
                <w:lang w:val="es-ES"/>
              </w:rPr>
              <w:t xml:space="preserve"> comprara el material que hace falta, hasta la fecha de han construido 57 letrinas en la comunidad de Mejocote.</w:t>
            </w:r>
          </w:p>
        </w:tc>
      </w:tr>
      <w:tr w:rsidR="003B13D1" w:rsidRPr="00B852D7" w14:paraId="3106244B" w14:textId="77777777" w:rsidTr="003B13D1">
        <w:trPr>
          <w:trHeight w:val="582"/>
        </w:trPr>
        <w:tc>
          <w:tcPr>
            <w:tcW w:w="393" w:type="dxa"/>
            <w:tcBorders>
              <w:top w:val="single" w:sz="4" w:space="0" w:color="000000"/>
              <w:bottom w:val="single" w:sz="4" w:space="0" w:color="000000"/>
              <w:right w:val="single" w:sz="4" w:space="0" w:color="000000"/>
            </w:tcBorders>
          </w:tcPr>
          <w:p w14:paraId="774D4245" w14:textId="77777777" w:rsidR="003B13D1" w:rsidRPr="00B852D7" w:rsidRDefault="003B13D1" w:rsidP="003B13D1">
            <w:pPr>
              <w:rPr>
                <w:rFonts w:ascii="Times New Roman" w:eastAsia="Carlito" w:hAnsi="Carlito" w:cs="Carlito"/>
                <w:sz w:val="12"/>
                <w:lang w:val="es-ES"/>
              </w:rPr>
            </w:pPr>
          </w:p>
          <w:p w14:paraId="69F439BE" w14:textId="77777777" w:rsidR="003B13D1" w:rsidRPr="00B852D7" w:rsidRDefault="003B13D1" w:rsidP="003B13D1">
            <w:pPr>
              <w:spacing w:before="88"/>
              <w:ind w:left="173"/>
              <w:rPr>
                <w:rFonts w:ascii="Carlito" w:eastAsia="Carlito" w:hAnsi="Carlito" w:cs="Carlito"/>
                <w:sz w:val="11"/>
                <w:lang w:val="es-ES"/>
              </w:rPr>
            </w:pPr>
            <w:r w:rsidRPr="00B852D7">
              <w:rPr>
                <w:rFonts w:ascii="Carlito" w:eastAsia="Carlito" w:hAnsi="Carlito" w:cs="Carlito"/>
                <w:w w:val="105"/>
                <w:sz w:val="11"/>
                <w:lang w:val="es-ES"/>
              </w:rPr>
              <w:t>4</w:t>
            </w:r>
          </w:p>
        </w:tc>
        <w:tc>
          <w:tcPr>
            <w:tcW w:w="1681" w:type="dxa"/>
            <w:tcBorders>
              <w:top w:val="single" w:sz="4" w:space="0" w:color="000000"/>
              <w:left w:val="single" w:sz="4" w:space="0" w:color="000000"/>
              <w:bottom w:val="single" w:sz="4" w:space="0" w:color="000000"/>
              <w:right w:val="single" w:sz="4" w:space="0" w:color="000000"/>
            </w:tcBorders>
          </w:tcPr>
          <w:p w14:paraId="59581559" w14:textId="77777777" w:rsidR="003B13D1" w:rsidRPr="00B852D7" w:rsidRDefault="003B13D1" w:rsidP="003B13D1">
            <w:pPr>
              <w:spacing w:before="82" w:line="264" w:lineRule="auto"/>
              <w:ind w:left="30" w:right="151"/>
              <w:jc w:val="both"/>
              <w:rPr>
                <w:rFonts w:ascii="Carlito" w:eastAsia="Carlito" w:hAnsi="Carlito" w:cs="Carlito"/>
                <w:sz w:val="11"/>
                <w:lang w:val="es-ES"/>
              </w:rPr>
            </w:pPr>
            <w:r w:rsidRPr="00B852D7">
              <w:rPr>
                <w:rFonts w:ascii="Carlito" w:eastAsia="Carlito" w:hAnsi="Carlito" w:cs="Carlito"/>
                <w:w w:val="105"/>
                <w:sz w:val="11"/>
                <w:lang w:val="es-ES"/>
              </w:rPr>
              <w:t>Sistema de Agua Potable de Las Lagunas y Los Dolores, San José del Potrero, Comayagua.</w:t>
            </w:r>
          </w:p>
        </w:tc>
        <w:tc>
          <w:tcPr>
            <w:tcW w:w="1017" w:type="dxa"/>
            <w:tcBorders>
              <w:top w:val="single" w:sz="4" w:space="0" w:color="000000"/>
              <w:left w:val="single" w:sz="4" w:space="0" w:color="000000"/>
              <w:bottom w:val="single" w:sz="4" w:space="0" w:color="000000"/>
              <w:right w:val="single" w:sz="4" w:space="0" w:color="000000"/>
            </w:tcBorders>
          </w:tcPr>
          <w:p w14:paraId="2337E3AE" w14:textId="77777777" w:rsidR="003B13D1" w:rsidRPr="00B852D7" w:rsidRDefault="003B13D1" w:rsidP="003B13D1">
            <w:pPr>
              <w:rPr>
                <w:rFonts w:ascii="Times New Roman" w:eastAsia="Carlito" w:hAnsi="Carlito" w:cs="Carlito"/>
                <w:sz w:val="12"/>
                <w:lang w:val="es-ES"/>
              </w:rPr>
            </w:pPr>
          </w:p>
          <w:p w14:paraId="322656B7" w14:textId="77777777" w:rsidR="003B13D1" w:rsidRPr="00B852D7" w:rsidRDefault="003B13D1" w:rsidP="003B13D1">
            <w:pPr>
              <w:spacing w:before="88"/>
              <w:ind w:left="235" w:right="202"/>
              <w:jc w:val="center"/>
              <w:rPr>
                <w:rFonts w:ascii="Carlito" w:eastAsia="Carlito" w:hAnsi="Carlito" w:cs="Carlito"/>
                <w:sz w:val="11"/>
                <w:lang w:val="es-ES"/>
              </w:rPr>
            </w:pPr>
            <w:r w:rsidRPr="00B852D7">
              <w:rPr>
                <w:rFonts w:ascii="Carlito" w:eastAsia="Carlito" w:hAnsi="Carlito" w:cs="Carlito"/>
                <w:w w:val="105"/>
                <w:sz w:val="11"/>
                <w:lang w:val="es-ES"/>
              </w:rPr>
              <w:t>95%</w:t>
            </w:r>
          </w:p>
        </w:tc>
        <w:tc>
          <w:tcPr>
            <w:tcW w:w="872" w:type="dxa"/>
            <w:tcBorders>
              <w:top w:val="single" w:sz="4" w:space="0" w:color="000000"/>
              <w:left w:val="single" w:sz="4" w:space="0" w:color="000000"/>
              <w:bottom w:val="single" w:sz="4" w:space="0" w:color="000000"/>
              <w:right w:val="single" w:sz="4" w:space="0" w:color="000000"/>
            </w:tcBorders>
          </w:tcPr>
          <w:p w14:paraId="03D96F6B" w14:textId="77777777" w:rsidR="003B13D1" w:rsidRPr="00B852D7" w:rsidRDefault="003B13D1" w:rsidP="003B13D1">
            <w:pPr>
              <w:rPr>
                <w:rFonts w:ascii="Times New Roman" w:eastAsia="Carlito" w:hAnsi="Carlito" w:cs="Carlito"/>
                <w:sz w:val="12"/>
                <w:lang w:val="es-ES"/>
              </w:rPr>
            </w:pPr>
          </w:p>
          <w:p w14:paraId="4794138B" w14:textId="77777777" w:rsidR="003B13D1" w:rsidRPr="00B852D7" w:rsidRDefault="003B13D1" w:rsidP="003B13D1">
            <w:pPr>
              <w:spacing w:before="88"/>
              <w:ind w:right="239"/>
              <w:jc w:val="right"/>
              <w:rPr>
                <w:rFonts w:ascii="Carlito" w:eastAsia="Carlito" w:hAnsi="Carlito" w:cs="Carlito"/>
                <w:sz w:val="11"/>
                <w:lang w:val="es-ES"/>
              </w:rPr>
            </w:pPr>
            <w:r w:rsidRPr="00B852D7">
              <w:rPr>
                <w:rFonts w:ascii="Carlito" w:eastAsia="Carlito" w:hAnsi="Carlito" w:cs="Carlito"/>
                <w:w w:val="105"/>
                <w:sz w:val="11"/>
                <w:lang w:val="es-ES"/>
              </w:rPr>
              <w:t>mar-20</w:t>
            </w:r>
          </w:p>
        </w:tc>
        <w:tc>
          <w:tcPr>
            <w:tcW w:w="1108" w:type="dxa"/>
            <w:tcBorders>
              <w:top w:val="single" w:sz="4" w:space="0" w:color="000000"/>
              <w:left w:val="single" w:sz="4" w:space="0" w:color="000000"/>
              <w:bottom w:val="single" w:sz="4" w:space="0" w:color="000000"/>
              <w:right w:val="single" w:sz="4" w:space="0" w:color="000000"/>
            </w:tcBorders>
          </w:tcPr>
          <w:p w14:paraId="16BE93C4" w14:textId="77777777" w:rsidR="003B13D1" w:rsidRPr="00B852D7" w:rsidRDefault="003B13D1" w:rsidP="003B13D1">
            <w:pPr>
              <w:rPr>
                <w:rFonts w:ascii="Times New Roman" w:eastAsia="Carlito" w:hAnsi="Carlito" w:cs="Carlito"/>
                <w:sz w:val="12"/>
                <w:lang w:val="es-ES"/>
              </w:rPr>
            </w:pPr>
          </w:p>
          <w:p w14:paraId="283778A2" w14:textId="77777777" w:rsidR="003B13D1" w:rsidRPr="00B852D7" w:rsidRDefault="003B13D1" w:rsidP="003B13D1">
            <w:pPr>
              <w:spacing w:before="88"/>
              <w:ind w:left="185"/>
              <w:rPr>
                <w:rFonts w:ascii="Carlito" w:eastAsia="Carlito" w:hAnsi="Carlito" w:cs="Carlito"/>
                <w:sz w:val="11"/>
                <w:lang w:val="es-ES"/>
              </w:rPr>
            </w:pPr>
            <w:r w:rsidRPr="00B852D7">
              <w:rPr>
                <w:rFonts w:ascii="Carlito" w:eastAsia="Carlito" w:hAnsi="Carlito" w:cs="Carlito"/>
                <w:w w:val="105"/>
                <w:sz w:val="11"/>
                <w:lang w:val="es-ES"/>
              </w:rPr>
              <w:t>Reina Rodríguez</w:t>
            </w:r>
          </w:p>
        </w:tc>
        <w:tc>
          <w:tcPr>
            <w:tcW w:w="1108" w:type="dxa"/>
            <w:tcBorders>
              <w:top w:val="single" w:sz="4" w:space="0" w:color="000000"/>
              <w:left w:val="single" w:sz="4" w:space="0" w:color="000000"/>
              <w:bottom w:val="single" w:sz="4" w:space="0" w:color="000000"/>
              <w:right w:val="single" w:sz="4" w:space="0" w:color="000000"/>
            </w:tcBorders>
          </w:tcPr>
          <w:p w14:paraId="731B9BB1" w14:textId="77777777" w:rsidR="003B13D1" w:rsidRPr="00B852D7" w:rsidRDefault="003B13D1" w:rsidP="003B13D1">
            <w:pPr>
              <w:spacing w:before="8"/>
              <w:rPr>
                <w:rFonts w:ascii="Times New Roman" w:eastAsia="Carlito" w:hAnsi="Carlito" w:cs="Carlito"/>
                <w:sz w:val="13"/>
                <w:lang w:val="es-ES"/>
              </w:rPr>
            </w:pPr>
          </w:p>
          <w:p w14:paraId="0530C207" w14:textId="77777777" w:rsidR="003B13D1" w:rsidRPr="00B852D7" w:rsidRDefault="003B13D1" w:rsidP="003B13D1">
            <w:pPr>
              <w:spacing w:line="264" w:lineRule="auto"/>
              <w:ind w:left="242" w:hanging="120"/>
              <w:rPr>
                <w:rFonts w:ascii="Carlito" w:eastAsia="Carlito" w:hAnsi="Carlito" w:cs="Carlito"/>
                <w:sz w:val="11"/>
                <w:lang w:val="es-ES"/>
              </w:rPr>
            </w:pPr>
            <w:r w:rsidRPr="00B852D7">
              <w:rPr>
                <w:rFonts w:ascii="Carlito" w:eastAsia="Carlito" w:hAnsi="Carlito" w:cs="Carlito"/>
                <w:w w:val="105"/>
                <w:sz w:val="11"/>
                <w:lang w:val="es-ES"/>
              </w:rPr>
              <w:t>Centro -Occidente, Siguatepeque</w:t>
            </w:r>
          </w:p>
        </w:tc>
        <w:tc>
          <w:tcPr>
            <w:tcW w:w="2532" w:type="dxa"/>
            <w:tcBorders>
              <w:top w:val="single" w:sz="4" w:space="0" w:color="000000"/>
              <w:left w:val="single" w:sz="4" w:space="0" w:color="000000"/>
              <w:bottom w:val="single" w:sz="4" w:space="0" w:color="000000"/>
            </w:tcBorders>
          </w:tcPr>
          <w:p w14:paraId="3A90293C" w14:textId="77777777" w:rsidR="003B13D1" w:rsidRPr="00B852D7" w:rsidRDefault="003B13D1" w:rsidP="003B13D1">
            <w:pPr>
              <w:spacing w:before="10" w:line="264" w:lineRule="auto"/>
              <w:ind w:left="30" w:right="20"/>
              <w:rPr>
                <w:rFonts w:ascii="Carlito" w:eastAsia="Carlito" w:hAnsi="Carlito" w:cs="Carlito"/>
                <w:sz w:val="11"/>
                <w:lang w:val="es-ES"/>
              </w:rPr>
            </w:pPr>
            <w:r w:rsidRPr="00B852D7">
              <w:rPr>
                <w:rFonts w:ascii="Carlito" w:eastAsia="Carlito" w:hAnsi="Carlito" w:cs="Carlito"/>
                <w:w w:val="105"/>
                <w:sz w:val="11"/>
                <w:lang w:val="es-ES"/>
              </w:rPr>
              <w:t xml:space="preserve">Los anclajes de la </w:t>
            </w:r>
            <w:r w:rsidR="005A5B0B" w:rsidRPr="00B852D7">
              <w:rPr>
                <w:rFonts w:ascii="Carlito" w:eastAsia="Carlito" w:hAnsi="Carlito" w:cs="Carlito"/>
                <w:w w:val="105"/>
                <w:sz w:val="11"/>
                <w:lang w:val="es-ES"/>
              </w:rPr>
              <w:t>línea</w:t>
            </w:r>
            <w:r w:rsidRPr="00B852D7">
              <w:rPr>
                <w:rFonts w:ascii="Carlito" w:eastAsia="Carlito" w:hAnsi="Carlito" w:cs="Carlito"/>
                <w:w w:val="105"/>
                <w:sz w:val="11"/>
                <w:lang w:val="es-ES"/>
              </w:rPr>
              <w:t xml:space="preserve"> se construyeron en su totalidad, pendiente la construcción de hipocloradores en los tanques de ambas</w:t>
            </w:r>
          </w:p>
          <w:p w14:paraId="478AC075" w14:textId="77777777" w:rsidR="003B13D1" w:rsidRPr="00B852D7" w:rsidRDefault="005A5B0B" w:rsidP="003B13D1">
            <w:pPr>
              <w:spacing w:before="1" w:line="108" w:lineRule="exact"/>
              <w:ind w:left="30"/>
              <w:rPr>
                <w:rFonts w:ascii="Carlito" w:eastAsia="Carlito" w:hAnsi="Carlito" w:cs="Carlito"/>
                <w:sz w:val="11"/>
                <w:lang w:val="es-ES"/>
              </w:rPr>
            </w:pPr>
            <w:r w:rsidRPr="00B852D7">
              <w:rPr>
                <w:rFonts w:ascii="Carlito" w:eastAsia="Carlito" w:hAnsi="Carlito" w:cs="Carlito"/>
                <w:w w:val="105"/>
                <w:sz w:val="11"/>
                <w:lang w:val="es-ES"/>
              </w:rPr>
              <w:t>Comunidades</w:t>
            </w:r>
            <w:r w:rsidR="003B13D1" w:rsidRPr="00B852D7">
              <w:rPr>
                <w:rFonts w:ascii="Carlito" w:eastAsia="Carlito" w:hAnsi="Carlito" w:cs="Carlito"/>
                <w:w w:val="105"/>
                <w:sz w:val="11"/>
                <w:lang w:val="es-ES"/>
              </w:rPr>
              <w:t xml:space="preserve"> para dar concluido dicho proyecto.</w:t>
            </w:r>
          </w:p>
        </w:tc>
      </w:tr>
      <w:tr w:rsidR="003B13D1" w:rsidRPr="00B852D7" w14:paraId="51252FB5" w14:textId="77777777" w:rsidTr="003B13D1">
        <w:trPr>
          <w:trHeight w:val="730"/>
        </w:trPr>
        <w:tc>
          <w:tcPr>
            <w:tcW w:w="393" w:type="dxa"/>
            <w:tcBorders>
              <w:top w:val="single" w:sz="4" w:space="0" w:color="000000"/>
              <w:bottom w:val="single" w:sz="4" w:space="0" w:color="000000"/>
              <w:right w:val="single" w:sz="4" w:space="0" w:color="000000"/>
            </w:tcBorders>
          </w:tcPr>
          <w:p w14:paraId="53AB1847" w14:textId="77777777" w:rsidR="003B13D1" w:rsidRPr="00B852D7" w:rsidRDefault="003B13D1" w:rsidP="003B13D1">
            <w:pPr>
              <w:rPr>
                <w:rFonts w:ascii="Times New Roman" w:eastAsia="Carlito" w:hAnsi="Carlito" w:cs="Carlito"/>
                <w:sz w:val="12"/>
                <w:lang w:val="es-ES"/>
              </w:rPr>
            </w:pPr>
          </w:p>
          <w:p w14:paraId="65CF3D1F" w14:textId="77777777" w:rsidR="003B13D1" w:rsidRPr="00B852D7" w:rsidRDefault="003B13D1" w:rsidP="003B13D1">
            <w:pPr>
              <w:spacing w:before="3"/>
              <w:rPr>
                <w:rFonts w:ascii="Times New Roman" w:eastAsia="Carlito" w:hAnsi="Carlito" w:cs="Carlito"/>
                <w:sz w:val="14"/>
                <w:lang w:val="es-ES"/>
              </w:rPr>
            </w:pPr>
          </w:p>
          <w:p w14:paraId="5A68CC97" w14:textId="77777777" w:rsidR="003B13D1" w:rsidRPr="00B852D7" w:rsidRDefault="003B13D1" w:rsidP="003B13D1">
            <w:pPr>
              <w:ind w:left="173"/>
              <w:rPr>
                <w:rFonts w:ascii="Carlito" w:eastAsia="Carlito" w:hAnsi="Carlito" w:cs="Carlito"/>
                <w:sz w:val="11"/>
                <w:lang w:val="es-ES"/>
              </w:rPr>
            </w:pPr>
            <w:r w:rsidRPr="00B852D7">
              <w:rPr>
                <w:rFonts w:ascii="Carlito" w:eastAsia="Carlito" w:hAnsi="Carlito" w:cs="Carlito"/>
                <w:w w:val="105"/>
                <w:sz w:val="11"/>
                <w:lang w:val="es-ES"/>
              </w:rPr>
              <w:t>5</w:t>
            </w:r>
          </w:p>
        </w:tc>
        <w:tc>
          <w:tcPr>
            <w:tcW w:w="1681" w:type="dxa"/>
            <w:tcBorders>
              <w:top w:val="single" w:sz="4" w:space="0" w:color="000000"/>
              <w:left w:val="single" w:sz="4" w:space="0" w:color="000000"/>
              <w:bottom w:val="single" w:sz="4" w:space="0" w:color="000000"/>
              <w:right w:val="single" w:sz="4" w:space="0" w:color="000000"/>
            </w:tcBorders>
          </w:tcPr>
          <w:p w14:paraId="017DA024" w14:textId="77777777" w:rsidR="003B13D1" w:rsidRPr="00B852D7" w:rsidRDefault="003B13D1" w:rsidP="003B13D1">
            <w:pPr>
              <w:spacing w:before="8"/>
              <w:rPr>
                <w:rFonts w:ascii="Times New Roman" w:eastAsia="Carlito" w:hAnsi="Carlito" w:cs="Carlito"/>
                <w:sz w:val="13"/>
                <w:lang w:val="es-ES"/>
              </w:rPr>
            </w:pPr>
          </w:p>
          <w:p w14:paraId="4B752C0A" w14:textId="77777777" w:rsidR="003B13D1" w:rsidRPr="00B852D7" w:rsidRDefault="003B13D1" w:rsidP="003B13D1">
            <w:pPr>
              <w:spacing w:line="264" w:lineRule="auto"/>
              <w:ind w:left="30" w:right="162"/>
              <w:jc w:val="both"/>
              <w:rPr>
                <w:rFonts w:ascii="Carlito" w:eastAsia="Carlito" w:hAnsi="Carlito" w:cs="Carlito"/>
                <w:sz w:val="11"/>
                <w:lang w:val="es-ES"/>
              </w:rPr>
            </w:pPr>
            <w:r w:rsidRPr="00B852D7">
              <w:rPr>
                <w:rFonts w:ascii="Carlito" w:eastAsia="Carlito" w:hAnsi="Carlito" w:cs="Carlito"/>
                <w:w w:val="105"/>
                <w:sz w:val="11"/>
                <w:lang w:val="es-ES"/>
              </w:rPr>
              <w:t>Sistema de Saneamiento de Las Lagunas y Los Dolores, San José del Potrero, Comayagua.</w:t>
            </w:r>
          </w:p>
        </w:tc>
        <w:tc>
          <w:tcPr>
            <w:tcW w:w="1017" w:type="dxa"/>
            <w:tcBorders>
              <w:top w:val="single" w:sz="4" w:space="0" w:color="000000"/>
              <w:left w:val="single" w:sz="4" w:space="0" w:color="000000"/>
              <w:bottom w:val="single" w:sz="4" w:space="0" w:color="000000"/>
              <w:right w:val="single" w:sz="4" w:space="0" w:color="000000"/>
            </w:tcBorders>
          </w:tcPr>
          <w:p w14:paraId="692766DB" w14:textId="77777777" w:rsidR="003B13D1" w:rsidRPr="00B852D7" w:rsidRDefault="003B13D1" w:rsidP="003B13D1">
            <w:pPr>
              <w:rPr>
                <w:rFonts w:ascii="Times New Roman" w:eastAsia="Carlito" w:hAnsi="Carlito" w:cs="Carlito"/>
                <w:sz w:val="12"/>
                <w:lang w:val="es-ES"/>
              </w:rPr>
            </w:pPr>
          </w:p>
          <w:p w14:paraId="27A1C217" w14:textId="77777777" w:rsidR="003B13D1" w:rsidRPr="00B852D7" w:rsidRDefault="003B13D1" w:rsidP="003B13D1">
            <w:pPr>
              <w:spacing w:before="3"/>
              <w:rPr>
                <w:rFonts w:ascii="Times New Roman" w:eastAsia="Carlito" w:hAnsi="Carlito" w:cs="Carlito"/>
                <w:sz w:val="14"/>
                <w:lang w:val="es-ES"/>
              </w:rPr>
            </w:pPr>
          </w:p>
          <w:p w14:paraId="039FC0BB" w14:textId="77777777" w:rsidR="003B13D1" w:rsidRPr="00B852D7" w:rsidRDefault="003B13D1" w:rsidP="003B13D1">
            <w:pPr>
              <w:ind w:left="235" w:right="202"/>
              <w:jc w:val="center"/>
              <w:rPr>
                <w:rFonts w:ascii="Carlito" w:eastAsia="Carlito" w:hAnsi="Carlito" w:cs="Carlito"/>
                <w:sz w:val="11"/>
                <w:lang w:val="es-ES"/>
              </w:rPr>
            </w:pPr>
            <w:r w:rsidRPr="00B852D7">
              <w:rPr>
                <w:rFonts w:ascii="Carlito" w:eastAsia="Carlito" w:hAnsi="Carlito" w:cs="Carlito"/>
                <w:w w:val="105"/>
                <w:sz w:val="11"/>
                <w:lang w:val="es-ES"/>
              </w:rPr>
              <w:t>80%</w:t>
            </w:r>
          </w:p>
        </w:tc>
        <w:tc>
          <w:tcPr>
            <w:tcW w:w="872" w:type="dxa"/>
            <w:tcBorders>
              <w:top w:val="single" w:sz="4" w:space="0" w:color="000000"/>
              <w:left w:val="single" w:sz="4" w:space="0" w:color="000000"/>
              <w:bottom w:val="single" w:sz="4" w:space="0" w:color="000000"/>
              <w:right w:val="single" w:sz="4" w:space="0" w:color="000000"/>
            </w:tcBorders>
          </w:tcPr>
          <w:p w14:paraId="22B16747" w14:textId="77777777" w:rsidR="003B13D1" w:rsidRPr="00B852D7" w:rsidRDefault="003B13D1" w:rsidP="003B13D1">
            <w:pPr>
              <w:rPr>
                <w:rFonts w:ascii="Times New Roman" w:eastAsia="Carlito" w:hAnsi="Carlito" w:cs="Carlito"/>
                <w:sz w:val="12"/>
                <w:lang w:val="es-ES"/>
              </w:rPr>
            </w:pPr>
          </w:p>
          <w:p w14:paraId="0AD3E21E" w14:textId="77777777" w:rsidR="003B13D1" w:rsidRPr="00B852D7" w:rsidRDefault="003B13D1" w:rsidP="003B13D1">
            <w:pPr>
              <w:spacing w:before="3"/>
              <w:rPr>
                <w:rFonts w:ascii="Times New Roman" w:eastAsia="Carlito" w:hAnsi="Carlito" w:cs="Carlito"/>
                <w:sz w:val="14"/>
                <w:lang w:val="es-ES"/>
              </w:rPr>
            </w:pPr>
          </w:p>
          <w:p w14:paraId="7D964BC5" w14:textId="77777777" w:rsidR="003B13D1" w:rsidRPr="00B852D7" w:rsidRDefault="003B13D1" w:rsidP="003B13D1">
            <w:pPr>
              <w:ind w:right="239"/>
              <w:jc w:val="right"/>
              <w:rPr>
                <w:rFonts w:ascii="Carlito" w:eastAsia="Carlito" w:hAnsi="Carlito" w:cs="Carlito"/>
                <w:sz w:val="11"/>
                <w:lang w:val="es-ES"/>
              </w:rPr>
            </w:pPr>
            <w:r w:rsidRPr="00B852D7">
              <w:rPr>
                <w:rFonts w:ascii="Carlito" w:eastAsia="Carlito" w:hAnsi="Carlito" w:cs="Carlito"/>
                <w:w w:val="105"/>
                <w:sz w:val="11"/>
                <w:lang w:val="es-ES"/>
              </w:rPr>
              <w:t>mar-20</w:t>
            </w:r>
          </w:p>
        </w:tc>
        <w:tc>
          <w:tcPr>
            <w:tcW w:w="1108" w:type="dxa"/>
            <w:tcBorders>
              <w:top w:val="single" w:sz="4" w:space="0" w:color="000000"/>
              <w:left w:val="single" w:sz="4" w:space="0" w:color="000000"/>
              <w:bottom w:val="single" w:sz="4" w:space="0" w:color="000000"/>
              <w:right w:val="single" w:sz="4" w:space="0" w:color="000000"/>
            </w:tcBorders>
          </w:tcPr>
          <w:p w14:paraId="09E5D196" w14:textId="77777777" w:rsidR="003B13D1" w:rsidRPr="00B852D7" w:rsidRDefault="003B13D1" w:rsidP="003B13D1">
            <w:pPr>
              <w:rPr>
                <w:rFonts w:ascii="Times New Roman" w:eastAsia="Carlito" w:hAnsi="Carlito" w:cs="Carlito"/>
                <w:sz w:val="12"/>
                <w:lang w:val="es-ES"/>
              </w:rPr>
            </w:pPr>
          </w:p>
          <w:p w14:paraId="50A61546" w14:textId="77777777" w:rsidR="003B13D1" w:rsidRPr="00B852D7" w:rsidRDefault="003B13D1" w:rsidP="003B13D1">
            <w:pPr>
              <w:spacing w:before="3"/>
              <w:rPr>
                <w:rFonts w:ascii="Times New Roman" w:eastAsia="Carlito" w:hAnsi="Carlito" w:cs="Carlito"/>
                <w:sz w:val="14"/>
                <w:lang w:val="es-ES"/>
              </w:rPr>
            </w:pPr>
          </w:p>
          <w:p w14:paraId="0E8AF799" w14:textId="77777777" w:rsidR="003B13D1" w:rsidRPr="00B852D7" w:rsidRDefault="003B13D1" w:rsidP="003B13D1">
            <w:pPr>
              <w:ind w:left="185"/>
              <w:rPr>
                <w:rFonts w:ascii="Carlito" w:eastAsia="Carlito" w:hAnsi="Carlito" w:cs="Carlito"/>
                <w:sz w:val="11"/>
                <w:lang w:val="es-ES"/>
              </w:rPr>
            </w:pPr>
            <w:r w:rsidRPr="00B852D7">
              <w:rPr>
                <w:rFonts w:ascii="Carlito" w:eastAsia="Carlito" w:hAnsi="Carlito" w:cs="Carlito"/>
                <w:w w:val="105"/>
                <w:sz w:val="11"/>
                <w:lang w:val="es-ES"/>
              </w:rPr>
              <w:t>Reina Rodríguez</w:t>
            </w:r>
          </w:p>
        </w:tc>
        <w:tc>
          <w:tcPr>
            <w:tcW w:w="1108" w:type="dxa"/>
            <w:tcBorders>
              <w:top w:val="single" w:sz="4" w:space="0" w:color="000000"/>
              <w:left w:val="single" w:sz="4" w:space="0" w:color="000000"/>
              <w:bottom w:val="single" w:sz="4" w:space="0" w:color="000000"/>
              <w:right w:val="single" w:sz="4" w:space="0" w:color="000000"/>
            </w:tcBorders>
          </w:tcPr>
          <w:p w14:paraId="044961E8" w14:textId="77777777" w:rsidR="003B13D1" w:rsidRPr="00B852D7" w:rsidRDefault="003B13D1" w:rsidP="003B13D1">
            <w:pPr>
              <w:rPr>
                <w:rFonts w:ascii="Times New Roman" w:eastAsia="Carlito" w:hAnsi="Carlito" w:cs="Carlito"/>
                <w:sz w:val="12"/>
                <w:lang w:val="es-ES"/>
              </w:rPr>
            </w:pPr>
          </w:p>
          <w:p w14:paraId="0E3DB309" w14:textId="77777777" w:rsidR="003B13D1" w:rsidRPr="00B852D7" w:rsidRDefault="003B13D1" w:rsidP="003B13D1">
            <w:pPr>
              <w:spacing w:before="92" w:line="264" w:lineRule="auto"/>
              <w:ind w:left="242" w:hanging="120"/>
              <w:rPr>
                <w:rFonts w:ascii="Carlito" w:eastAsia="Carlito" w:hAnsi="Carlito" w:cs="Carlito"/>
                <w:sz w:val="11"/>
                <w:lang w:val="es-ES"/>
              </w:rPr>
            </w:pPr>
            <w:r w:rsidRPr="00B852D7">
              <w:rPr>
                <w:rFonts w:ascii="Carlito" w:eastAsia="Carlito" w:hAnsi="Carlito" w:cs="Carlito"/>
                <w:w w:val="105"/>
                <w:sz w:val="11"/>
                <w:lang w:val="es-ES"/>
              </w:rPr>
              <w:t>Centro -Occidente, Siguatepeque</w:t>
            </w:r>
          </w:p>
        </w:tc>
        <w:tc>
          <w:tcPr>
            <w:tcW w:w="2532" w:type="dxa"/>
            <w:tcBorders>
              <w:top w:val="single" w:sz="4" w:space="0" w:color="000000"/>
              <w:left w:val="single" w:sz="4" w:space="0" w:color="000000"/>
              <w:bottom w:val="single" w:sz="4" w:space="0" w:color="000000"/>
            </w:tcBorders>
          </w:tcPr>
          <w:p w14:paraId="700A2B1F" w14:textId="77777777" w:rsidR="003B13D1" w:rsidRPr="00B852D7" w:rsidRDefault="003B13D1" w:rsidP="003B13D1">
            <w:pPr>
              <w:spacing w:before="82" w:line="264" w:lineRule="auto"/>
              <w:ind w:left="30" w:right="-1"/>
              <w:rPr>
                <w:rFonts w:ascii="Carlito" w:eastAsia="Carlito" w:hAnsi="Carlito" w:cs="Carlito"/>
                <w:sz w:val="11"/>
                <w:lang w:val="es-ES"/>
              </w:rPr>
            </w:pPr>
            <w:r w:rsidRPr="00B852D7">
              <w:rPr>
                <w:rFonts w:ascii="Carlito" w:eastAsia="Carlito" w:hAnsi="Carlito" w:cs="Carlito"/>
                <w:w w:val="105"/>
                <w:sz w:val="11"/>
                <w:lang w:val="es-ES"/>
              </w:rPr>
              <w:t xml:space="preserve">Se construyeron en total 77 letrinas en ambas comunidades, quedando pendiente de construir 15 letrinas, la Alcaldesa </w:t>
            </w:r>
            <w:r w:rsidR="005A5B0B" w:rsidRPr="00B852D7">
              <w:rPr>
                <w:rFonts w:ascii="Carlito" w:eastAsia="Carlito" w:hAnsi="Carlito" w:cs="Carlito"/>
                <w:w w:val="105"/>
                <w:sz w:val="11"/>
                <w:lang w:val="es-ES"/>
              </w:rPr>
              <w:t>envió</w:t>
            </w:r>
            <w:r w:rsidRPr="00B852D7">
              <w:rPr>
                <w:rFonts w:ascii="Carlito" w:eastAsia="Carlito" w:hAnsi="Carlito" w:cs="Carlito"/>
                <w:w w:val="105"/>
                <w:sz w:val="11"/>
                <w:lang w:val="es-ES"/>
              </w:rPr>
              <w:t xml:space="preserve"> nota al Programa PAPSAC explicando </w:t>
            </w:r>
            <w:r w:rsidR="005A5B0B" w:rsidRPr="00B852D7">
              <w:rPr>
                <w:rFonts w:ascii="Carlito" w:eastAsia="Carlito" w:hAnsi="Carlito" w:cs="Carlito"/>
                <w:w w:val="105"/>
                <w:sz w:val="11"/>
                <w:lang w:val="es-ES"/>
              </w:rPr>
              <w:t>por qué</w:t>
            </w:r>
            <w:r w:rsidRPr="00B852D7">
              <w:rPr>
                <w:rFonts w:ascii="Carlito" w:eastAsia="Carlito" w:hAnsi="Carlito" w:cs="Carlito"/>
                <w:w w:val="105"/>
                <w:sz w:val="11"/>
                <w:lang w:val="es-ES"/>
              </w:rPr>
              <w:t xml:space="preserve"> no se pudieron construir.</w:t>
            </w:r>
          </w:p>
        </w:tc>
      </w:tr>
      <w:tr w:rsidR="003B13D1" w:rsidRPr="00B852D7" w14:paraId="23058FB4" w14:textId="77777777" w:rsidTr="003B13D1">
        <w:trPr>
          <w:trHeight w:val="1170"/>
        </w:trPr>
        <w:tc>
          <w:tcPr>
            <w:tcW w:w="393" w:type="dxa"/>
            <w:tcBorders>
              <w:top w:val="single" w:sz="4" w:space="0" w:color="000000"/>
              <w:bottom w:val="single" w:sz="4" w:space="0" w:color="000000"/>
              <w:right w:val="single" w:sz="4" w:space="0" w:color="000000"/>
            </w:tcBorders>
          </w:tcPr>
          <w:p w14:paraId="1AA41EE1" w14:textId="77777777" w:rsidR="003B13D1" w:rsidRPr="00B852D7" w:rsidRDefault="003B13D1" w:rsidP="003B13D1">
            <w:pPr>
              <w:rPr>
                <w:rFonts w:ascii="Times New Roman" w:eastAsia="Carlito" w:hAnsi="Carlito" w:cs="Carlito"/>
                <w:sz w:val="12"/>
                <w:lang w:val="es-ES"/>
              </w:rPr>
            </w:pPr>
          </w:p>
          <w:p w14:paraId="25415556" w14:textId="77777777" w:rsidR="003B13D1" w:rsidRPr="00B852D7" w:rsidRDefault="003B13D1" w:rsidP="003B13D1">
            <w:pPr>
              <w:rPr>
                <w:rFonts w:ascii="Times New Roman" w:eastAsia="Carlito" w:hAnsi="Carlito" w:cs="Carlito"/>
                <w:sz w:val="12"/>
                <w:lang w:val="es-ES"/>
              </w:rPr>
            </w:pPr>
          </w:p>
          <w:p w14:paraId="5673958A" w14:textId="77777777" w:rsidR="003B13D1" w:rsidRPr="00B852D7" w:rsidRDefault="003B13D1" w:rsidP="003B13D1">
            <w:pPr>
              <w:rPr>
                <w:rFonts w:ascii="Times New Roman" w:eastAsia="Carlito" w:hAnsi="Carlito" w:cs="Carlito"/>
                <w:sz w:val="12"/>
                <w:lang w:val="es-ES"/>
              </w:rPr>
            </w:pPr>
          </w:p>
          <w:p w14:paraId="2B3CAC0C" w14:textId="77777777" w:rsidR="003B13D1" w:rsidRPr="00B852D7" w:rsidRDefault="003B13D1" w:rsidP="003B13D1">
            <w:pPr>
              <w:spacing w:before="5"/>
              <w:rPr>
                <w:rFonts w:ascii="Times New Roman" w:eastAsia="Carlito" w:hAnsi="Carlito" w:cs="Carlito"/>
                <w:sz w:val="9"/>
                <w:lang w:val="es-ES"/>
              </w:rPr>
            </w:pPr>
          </w:p>
          <w:p w14:paraId="51A104D3" w14:textId="77777777" w:rsidR="003B13D1" w:rsidRPr="00B852D7" w:rsidRDefault="003B13D1" w:rsidP="003B13D1">
            <w:pPr>
              <w:ind w:left="173"/>
              <w:rPr>
                <w:rFonts w:ascii="Carlito" w:eastAsia="Carlito" w:hAnsi="Carlito" w:cs="Carlito"/>
                <w:sz w:val="11"/>
                <w:lang w:val="es-ES"/>
              </w:rPr>
            </w:pPr>
            <w:r w:rsidRPr="00B852D7">
              <w:rPr>
                <w:rFonts w:ascii="Carlito" w:eastAsia="Carlito" w:hAnsi="Carlito" w:cs="Carlito"/>
                <w:w w:val="105"/>
                <w:sz w:val="11"/>
                <w:lang w:val="es-ES"/>
              </w:rPr>
              <w:t>6</w:t>
            </w:r>
          </w:p>
        </w:tc>
        <w:tc>
          <w:tcPr>
            <w:tcW w:w="1681" w:type="dxa"/>
            <w:tcBorders>
              <w:top w:val="single" w:sz="4" w:space="0" w:color="000000"/>
              <w:left w:val="single" w:sz="4" w:space="0" w:color="000000"/>
              <w:bottom w:val="single" w:sz="4" w:space="0" w:color="000000"/>
              <w:right w:val="single" w:sz="4" w:space="0" w:color="000000"/>
            </w:tcBorders>
          </w:tcPr>
          <w:p w14:paraId="294302E6" w14:textId="77777777" w:rsidR="003B13D1" w:rsidRPr="00B852D7" w:rsidRDefault="003B13D1" w:rsidP="003B13D1">
            <w:pPr>
              <w:rPr>
                <w:rFonts w:ascii="Times New Roman" w:eastAsia="Carlito" w:hAnsi="Carlito" w:cs="Carlito"/>
                <w:sz w:val="12"/>
                <w:lang w:val="es-ES"/>
              </w:rPr>
            </w:pPr>
          </w:p>
          <w:p w14:paraId="0AD2E8C8" w14:textId="77777777" w:rsidR="003B13D1" w:rsidRPr="00B852D7" w:rsidRDefault="003B13D1" w:rsidP="003B13D1">
            <w:pPr>
              <w:rPr>
                <w:rFonts w:ascii="Times New Roman" w:eastAsia="Carlito" w:hAnsi="Carlito" w:cs="Carlito"/>
                <w:sz w:val="12"/>
                <w:lang w:val="es-ES"/>
              </w:rPr>
            </w:pPr>
          </w:p>
          <w:p w14:paraId="5838EF1C" w14:textId="77777777" w:rsidR="003B13D1" w:rsidRPr="00B852D7" w:rsidRDefault="003B13D1" w:rsidP="003B13D1">
            <w:pPr>
              <w:spacing w:before="103" w:line="264" w:lineRule="auto"/>
              <w:ind w:left="30" w:right="48"/>
              <w:rPr>
                <w:rFonts w:ascii="Carlito" w:eastAsia="Carlito" w:hAnsi="Carlito" w:cs="Carlito"/>
                <w:sz w:val="11"/>
                <w:lang w:val="es-ES"/>
              </w:rPr>
            </w:pPr>
            <w:r w:rsidRPr="00B852D7">
              <w:rPr>
                <w:rFonts w:ascii="Carlito" w:eastAsia="Carlito" w:hAnsi="Carlito" w:cs="Carlito"/>
                <w:w w:val="105"/>
                <w:sz w:val="11"/>
                <w:lang w:val="es-ES"/>
              </w:rPr>
              <w:t>Sistema de agua potable Barrio El Socorro, Siguatepeque, Comayagua.</w:t>
            </w:r>
          </w:p>
        </w:tc>
        <w:tc>
          <w:tcPr>
            <w:tcW w:w="1017" w:type="dxa"/>
            <w:tcBorders>
              <w:top w:val="single" w:sz="4" w:space="0" w:color="000000"/>
              <w:left w:val="single" w:sz="4" w:space="0" w:color="000000"/>
              <w:bottom w:val="single" w:sz="4" w:space="0" w:color="000000"/>
              <w:right w:val="single" w:sz="4" w:space="0" w:color="000000"/>
            </w:tcBorders>
          </w:tcPr>
          <w:p w14:paraId="1B39F6B1" w14:textId="77777777" w:rsidR="003B13D1" w:rsidRPr="00B852D7" w:rsidRDefault="003B13D1" w:rsidP="003B13D1">
            <w:pPr>
              <w:rPr>
                <w:rFonts w:ascii="Times New Roman" w:eastAsia="Carlito" w:hAnsi="Carlito" w:cs="Carlito"/>
                <w:sz w:val="12"/>
                <w:lang w:val="es-ES"/>
              </w:rPr>
            </w:pPr>
          </w:p>
          <w:p w14:paraId="19B99EE6" w14:textId="77777777" w:rsidR="003B13D1" w:rsidRPr="00B852D7" w:rsidRDefault="003B13D1" w:rsidP="003B13D1">
            <w:pPr>
              <w:rPr>
                <w:rFonts w:ascii="Times New Roman" w:eastAsia="Carlito" w:hAnsi="Carlito" w:cs="Carlito"/>
                <w:sz w:val="12"/>
                <w:lang w:val="es-ES"/>
              </w:rPr>
            </w:pPr>
          </w:p>
          <w:p w14:paraId="011192AF" w14:textId="77777777" w:rsidR="003B13D1" w:rsidRPr="00B852D7" w:rsidRDefault="003B13D1" w:rsidP="003B13D1">
            <w:pPr>
              <w:rPr>
                <w:rFonts w:ascii="Times New Roman" w:eastAsia="Carlito" w:hAnsi="Carlito" w:cs="Carlito"/>
                <w:sz w:val="12"/>
                <w:lang w:val="es-ES"/>
              </w:rPr>
            </w:pPr>
          </w:p>
          <w:p w14:paraId="1A34EEBC" w14:textId="77777777" w:rsidR="003B13D1" w:rsidRPr="00B852D7" w:rsidRDefault="003B13D1" w:rsidP="003B13D1">
            <w:pPr>
              <w:spacing w:before="5"/>
              <w:rPr>
                <w:rFonts w:ascii="Times New Roman" w:eastAsia="Carlito" w:hAnsi="Carlito" w:cs="Carlito"/>
                <w:sz w:val="9"/>
                <w:lang w:val="es-ES"/>
              </w:rPr>
            </w:pPr>
          </w:p>
          <w:p w14:paraId="7BB76DBF" w14:textId="77777777" w:rsidR="003B13D1" w:rsidRPr="00B852D7" w:rsidRDefault="003B13D1" w:rsidP="003B13D1">
            <w:pPr>
              <w:ind w:left="235" w:right="202"/>
              <w:jc w:val="center"/>
              <w:rPr>
                <w:rFonts w:ascii="Carlito" w:eastAsia="Carlito" w:hAnsi="Carlito" w:cs="Carlito"/>
                <w:sz w:val="11"/>
                <w:lang w:val="es-ES"/>
              </w:rPr>
            </w:pPr>
            <w:r w:rsidRPr="00B852D7">
              <w:rPr>
                <w:rFonts w:ascii="Carlito" w:eastAsia="Carlito" w:hAnsi="Carlito" w:cs="Carlito"/>
                <w:w w:val="105"/>
                <w:sz w:val="11"/>
                <w:lang w:val="es-ES"/>
              </w:rPr>
              <w:t>85%</w:t>
            </w:r>
          </w:p>
        </w:tc>
        <w:tc>
          <w:tcPr>
            <w:tcW w:w="872" w:type="dxa"/>
            <w:tcBorders>
              <w:top w:val="single" w:sz="4" w:space="0" w:color="000000"/>
              <w:left w:val="single" w:sz="4" w:space="0" w:color="000000"/>
              <w:bottom w:val="single" w:sz="4" w:space="0" w:color="000000"/>
              <w:right w:val="single" w:sz="4" w:space="0" w:color="000000"/>
            </w:tcBorders>
          </w:tcPr>
          <w:p w14:paraId="46FA40B8" w14:textId="77777777" w:rsidR="003B13D1" w:rsidRPr="00B852D7" w:rsidRDefault="003B13D1" w:rsidP="003B13D1">
            <w:pPr>
              <w:rPr>
                <w:rFonts w:ascii="Times New Roman" w:eastAsia="Carlito" w:hAnsi="Carlito" w:cs="Carlito"/>
                <w:sz w:val="12"/>
                <w:lang w:val="es-ES"/>
              </w:rPr>
            </w:pPr>
          </w:p>
          <w:p w14:paraId="0991AC89" w14:textId="77777777" w:rsidR="003B13D1" w:rsidRPr="00B852D7" w:rsidRDefault="003B13D1" w:rsidP="003B13D1">
            <w:pPr>
              <w:rPr>
                <w:rFonts w:ascii="Times New Roman" w:eastAsia="Carlito" w:hAnsi="Carlito" w:cs="Carlito"/>
                <w:sz w:val="12"/>
                <w:lang w:val="es-ES"/>
              </w:rPr>
            </w:pPr>
          </w:p>
          <w:p w14:paraId="3494C781" w14:textId="77777777" w:rsidR="003B13D1" w:rsidRPr="00B852D7" w:rsidRDefault="003B13D1" w:rsidP="003B13D1">
            <w:pPr>
              <w:rPr>
                <w:rFonts w:ascii="Times New Roman" w:eastAsia="Carlito" w:hAnsi="Carlito" w:cs="Carlito"/>
                <w:sz w:val="12"/>
                <w:lang w:val="es-ES"/>
              </w:rPr>
            </w:pPr>
          </w:p>
          <w:p w14:paraId="4AB6817F" w14:textId="77777777" w:rsidR="003B13D1" w:rsidRPr="00B852D7" w:rsidRDefault="003B13D1" w:rsidP="003B13D1">
            <w:pPr>
              <w:spacing w:before="5"/>
              <w:rPr>
                <w:rFonts w:ascii="Times New Roman" w:eastAsia="Carlito" w:hAnsi="Carlito" w:cs="Carlito"/>
                <w:sz w:val="9"/>
                <w:lang w:val="es-ES"/>
              </w:rPr>
            </w:pPr>
          </w:p>
          <w:p w14:paraId="5692B29D" w14:textId="77777777" w:rsidR="003B13D1" w:rsidRPr="00B852D7" w:rsidRDefault="003B13D1" w:rsidP="003B13D1">
            <w:pPr>
              <w:ind w:right="248"/>
              <w:jc w:val="right"/>
              <w:rPr>
                <w:rFonts w:ascii="Carlito" w:eastAsia="Carlito" w:hAnsi="Carlito" w:cs="Carlito"/>
                <w:sz w:val="11"/>
                <w:lang w:val="es-ES"/>
              </w:rPr>
            </w:pPr>
            <w:r w:rsidRPr="00B852D7">
              <w:rPr>
                <w:rFonts w:ascii="Carlito" w:eastAsia="Carlito" w:hAnsi="Carlito" w:cs="Carlito"/>
                <w:w w:val="105"/>
                <w:sz w:val="11"/>
                <w:lang w:val="es-ES"/>
              </w:rPr>
              <w:t>ago-20</w:t>
            </w:r>
          </w:p>
        </w:tc>
        <w:tc>
          <w:tcPr>
            <w:tcW w:w="1108" w:type="dxa"/>
            <w:tcBorders>
              <w:top w:val="single" w:sz="4" w:space="0" w:color="000000"/>
              <w:left w:val="single" w:sz="4" w:space="0" w:color="000000"/>
              <w:bottom w:val="single" w:sz="4" w:space="0" w:color="000000"/>
              <w:right w:val="single" w:sz="4" w:space="0" w:color="000000"/>
            </w:tcBorders>
          </w:tcPr>
          <w:p w14:paraId="54DB03D4" w14:textId="77777777" w:rsidR="003B13D1" w:rsidRPr="00B852D7" w:rsidRDefault="003B13D1" w:rsidP="003B13D1">
            <w:pPr>
              <w:rPr>
                <w:rFonts w:ascii="Times New Roman" w:eastAsia="Carlito" w:hAnsi="Carlito" w:cs="Carlito"/>
                <w:sz w:val="12"/>
                <w:lang w:val="es-ES"/>
              </w:rPr>
            </w:pPr>
          </w:p>
          <w:p w14:paraId="712ED133" w14:textId="77777777" w:rsidR="003B13D1" w:rsidRPr="00B852D7" w:rsidRDefault="003B13D1" w:rsidP="003B13D1">
            <w:pPr>
              <w:rPr>
                <w:rFonts w:ascii="Times New Roman" w:eastAsia="Carlito" w:hAnsi="Carlito" w:cs="Carlito"/>
                <w:sz w:val="12"/>
                <w:lang w:val="es-ES"/>
              </w:rPr>
            </w:pPr>
          </w:p>
          <w:p w14:paraId="2C1C9507" w14:textId="77777777" w:rsidR="003B13D1" w:rsidRPr="00B852D7" w:rsidRDefault="003B13D1" w:rsidP="003B13D1">
            <w:pPr>
              <w:rPr>
                <w:rFonts w:ascii="Times New Roman" w:eastAsia="Carlito" w:hAnsi="Carlito" w:cs="Carlito"/>
                <w:sz w:val="12"/>
                <w:lang w:val="es-ES"/>
              </w:rPr>
            </w:pPr>
          </w:p>
          <w:p w14:paraId="5F8DFEFD" w14:textId="77777777" w:rsidR="003B13D1" w:rsidRPr="00B852D7" w:rsidRDefault="003B13D1" w:rsidP="003B13D1">
            <w:pPr>
              <w:spacing w:before="5"/>
              <w:rPr>
                <w:rFonts w:ascii="Times New Roman" w:eastAsia="Carlito" w:hAnsi="Carlito" w:cs="Carlito"/>
                <w:sz w:val="9"/>
                <w:lang w:val="es-ES"/>
              </w:rPr>
            </w:pPr>
          </w:p>
          <w:p w14:paraId="657C1AC2" w14:textId="77777777" w:rsidR="003B13D1" w:rsidRPr="00B852D7" w:rsidRDefault="003B13D1" w:rsidP="003B13D1">
            <w:pPr>
              <w:ind w:left="221"/>
              <w:rPr>
                <w:rFonts w:ascii="Carlito" w:eastAsia="Carlito" w:hAnsi="Carlito" w:cs="Carlito"/>
                <w:sz w:val="11"/>
                <w:lang w:val="es-ES"/>
              </w:rPr>
            </w:pPr>
            <w:r w:rsidRPr="00B852D7">
              <w:rPr>
                <w:rFonts w:ascii="Carlito" w:eastAsia="Carlito" w:hAnsi="Carlito" w:cs="Carlito"/>
                <w:w w:val="105"/>
                <w:sz w:val="11"/>
                <w:lang w:val="es-ES"/>
              </w:rPr>
              <w:t>Dania Cardona</w:t>
            </w:r>
          </w:p>
        </w:tc>
        <w:tc>
          <w:tcPr>
            <w:tcW w:w="1108" w:type="dxa"/>
            <w:tcBorders>
              <w:top w:val="single" w:sz="4" w:space="0" w:color="000000"/>
              <w:left w:val="single" w:sz="4" w:space="0" w:color="000000"/>
              <w:bottom w:val="single" w:sz="4" w:space="0" w:color="000000"/>
              <w:right w:val="single" w:sz="4" w:space="0" w:color="000000"/>
            </w:tcBorders>
          </w:tcPr>
          <w:p w14:paraId="651B5F10" w14:textId="77777777" w:rsidR="003B13D1" w:rsidRPr="00B852D7" w:rsidRDefault="003B13D1" w:rsidP="003B13D1">
            <w:pPr>
              <w:rPr>
                <w:rFonts w:ascii="Times New Roman" w:eastAsia="Carlito" w:hAnsi="Carlito" w:cs="Carlito"/>
                <w:sz w:val="12"/>
                <w:lang w:val="es-ES"/>
              </w:rPr>
            </w:pPr>
          </w:p>
          <w:p w14:paraId="661AD9CD" w14:textId="77777777" w:rsidR="003B13D1" w:rsidRPr="00B852D7" w:rsidRDefault="003B13D1" w:rsidP="003B13D1">
            <w:pPr>
              <w:rPr>
                <w:rFonts w:ascii="Times New Roman" w:eastAsia="Carlito" w:hAnsi="Carlito" w:cs="Carlito"/>
                <w:sz w:val="12"/>
                <w:lang w:val="es-ES"/>
              </w:rPr>
            </w:pPr>
          </w:p>
          <w:p w14:paraId="2F228A61" w14:textId="77777777" w:rsidR="003B13D1" w:rsidRPr="00B852D7" w:rsidRDefault="003B13D1" w:rsidP="003B13D1">
            <w:pPr>
              <w:spacing w:before="2"/>
              <w:rPr>
                <w:rFonts w:ascii="Times New Roman" w:eastAsia="Carlito" w:hAnsi="Carlito" w:cs="Carlito"/>
                <w:sz w:val="15"/>
                <w:lang w:val="es-ES"/>
              </w:rPr>
            </w:pPr>
          </w:p>
          <w:p w14:paraId="5B237D35" w14:textId="77777777" w:rsidR="003B13D1" w:rsidRPr="00B852D7" w:rsidRDefault="003B13D1" w:rsidP="003B13D1">
            <w:pPr>
              <w:spacing w:line="264" w:lineRule="auto"/>
              <w:ind w:left="242" w:hanging="120"/>
              <w:rPr>
                <w:rFonts w:ascii="Carlito" w:eastAsia="Carlito" w:hAnsi="Carlito" w:cs="Carlito"/>
                <w:sz w:val="11"/>
                <w:lang w:val="es-ES"/>
              </w:rPr>
            </w:pPr>
            <w:r w:rsidRPr="00B852D7">
              <w:rPr>
                <w:rFonts w:ascii="Carlito" w:eastAsia="Carlito" w:hAnsi="Carlito" w:cs="Carlito"/>
                <w:w w:val="105"/>
                <w:sz w:val="11"/>
                <w:lang w:val="es-ES"/>
              </w:rPr>
              <w:t>Centro -Occidente, Siguatepeque</w:t>
            </w:r>
          </w:p>
        </w:tc>
        <w:tc>
          <w:tcPr>
            <w:tcW w:w="2532" w:type="dxa"/>
            <w:tcBorders>
              <w:top w:val="single" w:sz="4" w:space="0" w:color="000000"/>
              <w:left w:val="single" w:sz="4" w:space="0" w:color="000000"/>
              <w:bottom w:val="single" w:sz="4" w:space="0" w:color="000000"/>
            </w:tcBorders>
          </w:tcPr>
          <w:p w14:paraId="7B874F83" w14:textId="77777777" w:rsidR="003B13D1" w:rsidRPr="00B852D7" w:rsidRDefault="003B13D1" w:rsidP="003B13D1">
            <w:pPr>
              <w:spacing w:before="10" w:line="264" w:lineRule="auto"/>
              <w:ind w:left="30" w:right="1" w:firstLine="27"/>
              <w:rPr>
                <w:rFonts w:ascii="Carlito" w:eastAsia="Carlito" w:hAnsi="Carlito" w:cs="Carlito"/>
                <w:sz w:val="11"/>
                <w:lang w:val="es-ES"/>
              </w:rPr>
            </w:pPr>
            <w:r w:rsidRPr="00B852D7">
              <w:rPr>
                <w:rFonts w:ascii="Carlito" w:eastAsia="Carlito" w:hAnsi="Carlito" w:cs="Carlito"/>
                <w:w w:val="105"/>
                <w:sz w:val="11"/>
                <w:lang w:val="es-ES"/>
              </w:rPr>
              <w:t xml:space="preserve">Se reanudaron los trabajos en el proyecto de agua potable a finales del mes de enero del año 2021. En </w:t>
            </w:r>
            <w:r w:rsidR="005A5B0B" w:rsidRPr="00B852D7">
              <w:rPr>
                <w:rFonts w:ascii="Carlito" w:eastAsia="Carlito" w:hAnsi="Carlito" w:cs="Carlito"/>
                <w:w w:val="105"/>
                <w:sz w:val="11"/>
                <w:lang w:val="es-ES"/>
              </w:rPr>
              <w:t>comunicación</w:t>
            </w:r>
            <w:r w:rsidRPr="00B852D7">
              <w:rPr>
                <w:rFonts w:ascii="Carlito" w:eastAsia="Carlito" w:hAnsi="Carlito" w:cs="Carlito"/>
                <w:w w:val="105"/>
                <w:sz w:val="11"/>
                <w:lang w:val="es-ES"/>
              </w:rPr>
              <w:t xml:space="preserve"> con el presidente de la junta de agua, manifestó que están trabajando en la </w:t>
            </w:r>
            <w:r w:rsidR="005A5B0B" w:rsidRPr="00B852D7">
              <w:rPr>
                <w:rFonts w:ascii="Carlito" w:eastAsia="Carlito" w:hAnsi="Carlito" w:cs="Carlito"/>
                <w:w w:val="105"/>
                <w:sz w:val="11"/>
                <w:lang w:val="es-ES"/>
              </w:rPr>
              <w:t>construcción</w:t>
            </w:r>
            <w:r w:rsidRPr="00B852D7">
              <w:rPr>
                <w:rFonts w:ascii="Carlito" w:eastAsia="Carlito" w:hAnsi="Carlito" w:cs="Carlito"/>
                <w:w w:val="105"/>
                <w:sz w:val="11"/>
                <w:lang w:val="es-ES"/>
              </w:rPr>
              <w:t xml:space="preserve"> de la caseta para protección del equipo de bombeo. A mediados del mes de febrero trabajarán en la instalación de 12 lances de tubería en alcantarilla</w:t>
            </w:r>
          </w:p>
          <w:p w14:paraId="11025F0F" w14:textId="77777777" w:rsidR="003B13D1" w:rsidRPr="00B852D7" w:rsidRDefault="005A5B0B" w:rsidP="003B13D1">
            <w:pPr>
              <w:spacing w:before="2" w:line="104" w:lineRule="exact"/>
              <w:ind w:left="30"/>
              <w:rPr>
                <w:rFonts w:ascii="Carlito" w:eastAsia="Carlito" w:hAnsi="Carlito" w:cs="Carlito"/>
                <w:sz w:val="11"/>
                <w:lang w:val="es-ES"/>
              </w:rPr>
            </w:pPr>
            <w:r w:rsidRPr="00B852D7">
              <w:rPr>
                <w:rFonts w:ascii="Carlito" w:eastAsia="Carlito" w:hAnsi="Carlito" w:cs="Carlito"/>
                <w:w w:val="105"/>
                <w:sz w:val="11"/>
                <w:lang w:val="es-ES"/>
              </w:rPr>
              <w:t>Que</w:t>
            </w:r>
            <w:r w:rsidR="003B13D1" w:rsidRPr="00B852D7">
              <w:rPr>
                <w:rFonts w:ascii="Carlito" w:eastAsia="Carlito" w:hAnsi="Carlito" w:cs="Carlito"/>
                <w:w w:val="105"/>
                <w:sz w:val="11"/>
                <w:lang w:val="es-ES"/>
              </w:rPr>
              <w:t xml:space="preserve"> cruza la carretera CA-5.</w:t>
            </w:r>
          </w:p>
        </w:tc>
      </w:tr>
      <w:tr w:rsidR="003B13D1" w:rsidRPr="00B852D7" w14:paraId="1980A332" w14:textId="77777777" w:rsidTr="003B13D1">
        <w:trPr>
          <w:trHeight w:val="2702"/>
        </w:trPr>
        <w:tc>
          <w:tcPr>
            <w:tcW w:w="393" w:type="dxa"/>
            <w:tcBorders>
              <w:top w:val="single" w:sz="4" w:space="0" w:color="000000"/>
              <w:bottom w:val="single" w:sz="4" w:space="0" w:color="000000"/>
              <w:right w:val="single" w:sz="4" w:space="0" w:color="000000"/>
            </w:tcBorders>
          </w:tcPr>
          <w:p w14:paraId="2766AA49" w14:textId="77777777" w:rsidR="003B13D1" w:rsidRPr="00B852D7" w:rsidRDefault="003B13D1" w:rsidP="003B13D1">
            <w:pPr>
              <w:rPr>
                <w:rFonts w:ascii="Times New Roman" w:eastAsia="Carlito" w:hAnsi="Carlito" w:cs="Carlito"/>
                <w:sz w:val="12"/>
                <w:lang w:val="es-ES"/>
              </w:rPr>
            </w:pPr>
          </w:p>
          <w:p w14:paraId="289F6759" w14:textId="77777777" w:rsidR="003B13D1" w:rsidRPr="00B852D7" w:rsidRDefault="003B13D1" w:rsidP="003B13D1">
            <w:pPr>
              <w:rPr>
                <w:rFonts w:ascii="Times New Roman" w:eastAsia="Carlito" w:hAnsi="Carlito" w:cs="Carlito"/>
                <w:sz w:val="12"/>
                <w:lang w:val="es-ES"/>
              </w:rPr>
            </w:pPr>
          </w:p>
          <w:p w14:paraId="064C76FC" w14:textId="77777777" w:rsidR="003B13D1" w:rsidRPr="00B852D7" w:rsidRDefault="003B13D1" w:rsidP="003B13D1">
            <w:pPr>
              <w:rPr>
                <w:rFonts w:ascii="Times New Roman" w:eastAsia="Carlito" w:hAnsi="Carlito" w:cs="Carlito"/>
                <w:sz w:val="12"/>
                <w:lang w:val="es-ES"/>
              </w:rPr>
            </w:pPr>
          </w:p>
          <w:p w14:paraId="3E7D571F" w14:textId="77777777" w:rsidR="003B13D1" w:rsidRPr="00B852D7" w:rsidRDefault="003B13D1" w:rsidP="003B13D1">
            <w:pPr>
              <w:rPr>
                <w:rFonts w:ascii="Times New Roman" w:eastAsia="Carlito" w:hAnsi="Carlito" w:cs="Carlito"/>
                <w:sz w:val="12"/>
                <w:lang w:val="es-ES"/>
              </w:rPr>
            </w:pPr>
          </w:p>
          <w:p w14:paraId="6984153A" w14:textId="77777777" w:rsidR="003B13D1" w:rsidRPr="00B852D7" w:rsidRDefault="003B13D1" w:rsidP="003B13D1">
            <w:pPr>
              <w:rPr>
                <w:rFonts w:ascii="Times New Roman" w:eastAsia="Carlito" w:hAnsi="Carlito" w:cs="Carlito"/>
                <w:sz w:val="12"/>
                <w:lang w:val="es-ES"/>
              </w:rPr>
            </w:pPr>
          </w:p>
          <w:p w14:paraId="0B2F5187" w14:textId="77777777" w:rsidR="003B13D1" w:rsidRPr="00B852D7" w:rsidRDefault="003B13D1" w:rsidP="003B13D1">
            <w:pPr>
              <w:rPr>
                <w:rFonts w:ascii="Times New Roman" w:eastAsia="Carlito" w:hAnsi="Carlito" w:cs="Carlito"/>
                <w:sz w:val="12"/>
                <w:lang w:val="es-ES"/>
              </w:rPr>
            </w:pPr>
          </w:p>
          <w:p w14:paraId="31575A65" w14:textId="77777777" w:rsidR="003B13D1" w:rsidRPr="00B852D7" w:rsidRDefault="003B13D1" w:rsidP="003B13D1">
            <w:pPr>
              <w:rPr>
                <w:rFonts w:ascii="Times New Roman" w:eastAsia="Carlito" w:hAnsi="Carlito" w:cs="Carlito"/>
                <w:sz w:val="12"/>
                <w:lang w:val="es-ES"/>
              </w:rPr>
            </w:pPr>
          </w:p>
          <w:p w14:paraId="7F33B0ED" w14:textId="77777777" w:rsidR="003B13D1" w:rsidRPr="00B852D7" w:rsidRDefault="003B13D1" w:rsidP="003B13D1">
            <w:pPr>
              <w:rPr>
                <w:rFonts w:ascii="Times New Roman" w:eastAsia="Carlito" w:hAnsi="Carlito" w:cs="Carlito"/>
                <w:sz w:val="12"/>
                <w:lang w:val="es-ES"/>
              </w:rPr>
            </w:pPr>
          </w:p>
          <w:p w14:paraId="7D1764F0" w14:textId="77777777" w:rsidR="003B13D1" w:rsidRPr="00B852D7" w:rsidRDefault="003B13D1" w:rsidP="003B13D1">
            <w:pPr>
              <w:spacing w:before="10"/>
              <w:rPr>
                <w:rFonts w:ascii="Times New Roman" w:eastAsia="Carlito" w:hAnsi="Carlito" w:cs="Carlito"/>
                <w:sz w:val="15"/>
                <w:lang w:val="es-ES"/>
              </w:rPr>
            </w:pPr>
          </w:p>
          <w:p w14:paraId="05883A4F" w14:textId="77777777" w:rsidR="003B13D1" w:rsidRPr="00B852D7" w:rsidRDefault="003B13D1" w:rsidP="003B13D1">
            <w:pPr>
              <w:ind w:left="173"/>
              <w:rPr>
                <w:rFonts w:ascii="Carlito" w:eastAsia="Carlito" w:hAnsi="Carlito" w:cs="Carlito"/>
                <w:sz w:val="11"/>
                <w:lang w:val="es-ES"/>
              </w:rPr>
            </w:pPr>
            <w:r w:rsidRPr="00B852D7">
              <w:rPr>
                <w:rFonts w:ascii="Carlito" w:eastAsia="Carlito" w:hAnsi="Carlito" w:cs="Carlito"/>
                <w:w w:val="105"/>
                <w:sz w:val="11"/>
                <w:lang w:val="es-ES"/>
              </w:rPr>
              <w:t>7</w:t>
            </w:r>
          </w:p>
        </w:tc>
        <w:tc>
          <w:tcPr>
            <w:tcW w:w="1681" w:type="dxa"/>
            <w:tcBorders>
              <w:top w:val="single" w:sz="4" w:space="0" w:color="000000"/>
              <w:left w:val="single" w:sz="4" w:space="0" w:color="000000"/>
              <w:bottom w:val="single" w:sz="4" w:space="0" w:color="000000"/>
              <w:right w:val="single" w:sz="4" w:space="0" w:color="000000"/>
            </w:tcBorders>
          </w:tcPr>
          <w:p w14:paraId="5631AA8F" w14:textId="77777777" w:rsidR="003B13D1" w:rsidRPr="00B852D7" w:rsidRDefault="003B13D1" w:rsidP="003B13D1">
            <w:pPr>
              <w:rPr>
                <w:rFonts w:ascii="Times New Roman" w:eastAsia="Carlito" w:hAnsi="Carlito" w:cs="Carlito"/>
                <w:sz w:val="12"/>
                <w:lang w:val="es-ES"/>
              </w:rPr>
            </w:pPr>
          </w:p>
          <w:p w14:paraId="4A692330" w14:textId="77777777" w:rsidR="003B13D1" w:rsidRPr="00B852D7" w:rsidRDefault="003B13D1" w:rsidP="003B13D1">
            <w:pPr>
              <w:rPr>
                <w:rFonts w:ascii="Times New Roman" w:eastAsia="Carlito" w:hAnsi="Carlito" w:cs="Carlito"/>
                <w:sz w:val="12"/>
                <w:lang w:val="es-ES"/>
              </w:rPr>
            </w:pPr>
          </w:p>
          <w:p w14:paraId="3E77D037" w14:textId="77777777" w:rsidR="003B13D1" w:rsidRPr="00B852D7" w:rsidRDefault="003B13D1" w:rsidP="003B13D1">
            <w:pPr>
              <w:rPr>
                <w:rFonts w:ascii="Times New Roman" w:eastAsia="Carlito" w:hAnsi="Carlito" w:cs="Carlito"/>
                <w:sz w:val="12"/>
                <w:lang w:val="es-ES"/>
              </w:rPr>
            </w:pPr>
          </w:p>
          <w:p w14:paraId="157B976A" w14:textId="77777777" w:rsidR="003B13D1" w:rsidRPr="00B852D7" w:rsidRDefault="003B13D1" w:rsidP="003B13D1">
            <w:pPr>
              <w:rPr>
                <w:rFonts w:ascii="Times New Roman" w:eastAsia="Carlito" w:hAnsi="Carlito" w:cs="Carlito"/>
                <w:sz w:val="12"/>
                <w:lang w:val="es-ES"/>
              </w:rPr>
            </w:pPr>
          </w:p>
          <w:p w14:paraId="416C7149" w14:textId="77777777" w:rsidR="003B13D1" w:rsidRPr="00B852D7" w:rsidRDefault="003B13D1" w:rsidP="003B13D1">
            <w:pPr>
              <w:rPr>
                <w:rFonts w:ascii="Times New Roman" w:eastAsia="Carlito" w:hAnsi="Carlito" w:cs="Carlito"/>
                <w:sz w:val="12"/>
                <w:lang w:val="es-ES"/>
              </w:rPr>
            </w:pPr>
          </w:p>
          <w:p w14:paraId="7842C4B3" w14:textId="77777777" w:rsidR="003B13D1" w:rsidRPr="00B852D7" w:rsidRDefault="003B13D1" w:rsidP="003B13D1">
            <w:pPr>
              <w:rPr>
                <w:rFonts w:ascii="Times New Roman" w:eastAsia="Carlito" w:hAnsi="Carlito" w:cs="Carlito"/>
                <w:sz w:val="12"/>
                <w:lang w:val="es-ES"/>
              </w:rPr>
            </w:pPr>
          </w:p>
          <w:p w14:paraId="3480F64C" w14:textId="77777777" w:rsidR="003B13D1" w:rsidRPr="00B852D7" w:rsidRDefault="003B13D1" w:rsidP="003B13D1">
            <w:pPr>
              <w:rPr>
                <w:rFonts w:ascii="Times New Roman" w:eastAsia="Carlito" w:hAnsi="Carlito" w:cs="Carlito"/>
                <w:sz w:val="12"/>
                <w:lang w:val="es-ES"/>
              </w:rPr>
            </w:pPr>
          </w:p>
          <w:p w14:paraId="52759168" w14:textId="77777777" w:rsidR="003B13D1" w:rsidRPr="00B852D7" w:rsidRDefault="003B13D1" w:rsidP="003B13D1">
            <w:pPr>
              <w:spacing w:before="4"/>
              <w:rPr>
                <w:rFonts w:ascii="Times New Roman" w:eastAsia="Carlito" w:hAnsi="Carlito" w:cs="Carlito"/>
                <w:sz w:val="15"/>
                <w:lang w:val="es-ES"/>
              </w:rPr>
            </w:pPr>
          </w:p>
          <w:p w14:paraId="03582DC8" w14:textId="77777777" w:rsidR="003B13D1" w:rsidRPr="00B852D7" w:rsidRDefault="003B13D1" w:rsidP="003B13D1">
            <w:pPr>
              <w:spacing w:line="264" w:lineRule="auto"/>
              <w:ind w:left="30" w:right="204"/>
              <w:rPr>
                <w:rFonts w:ascii="Carlito" w:eastAsia="Carlito" w:hAnsi="Carlito" w:cs="Carlito"/>
                <w:sz w:val="11"/>
                <w:lang w:val="es-ES"/>
              </w:rPr>
            </w:pPr>
            <w:r w:rsidRPr="00B852D7">
              <w:rPr>
                <w:rFonts w:ascii="Carlito" w:eastAsia="Carlito" w:hAnsi="Carlito" w:cs="Carlito"/>
                <w:w w:val="105"/>
                <w:sz w:val="11"/>
                <w:lang w:val="es-ES"/>
              </w:rPr>
              <w:t>Proyecto de Agua Potable Comunidad de San Julián, Municipio de Danlí, El Paraíso.</w:t>
            </w:r>
          </w:p>
        </w:tc>
        <w:tc>
          <w:tcPr>
            <w:tcW w:w="1017" w:type="dxa"/>
            <w:tcBorders>
              <w:top w:val="single" w:sz="4" w:space="0" w:color="000000"/>
              <w:left w:val="single" w:sz="4" w:space="0" w:color="000000"/>
              <w:bottom w:val="single" w:sz="4" w:space="0" w:color="000000"/>
              <w:right w:val="single" w:sz="4" w:space="0" w:color="000000"/>
            </w:tcBorders>
          </w:tcPr>
          <w:p w14:paraId="68E113D1" w14:textId="77777777" w:rsidR="003B13D1" w:rsidRPr="00B852D7" w:rsidRDefault="003B13D1" w:rsidP="003B13D1">
            <w:pPr>
              <w:rPr>
                <w:rFonts w:ascii="Times New Roman" w:eastAsia="Carlito" w:hAnsi="Carlito" w:cs="Carlito"/>
                <w:sz w:val="12"/>
                <w:lang w:val="es-ES"/>
              </w:rPr>
            </w:pPr>
          </w:p>
          <w:p w14:paraId="1DC221AE" w14:textId="77777777" w:rsidR="003B13D1" w:rsidRPr="00B852D7" w:rsidRDefault="003B13D1" w:rsidP="003B13D1">
            <w:pPr>
              <w:rPr>
                <w:rFonts w:ascii="Times New Roman" w:eastAsia="Carlito" w:hAnsi="Carlito" w:cs="Carlito"/>
                <w:sz w:val="12"/>
                <w:lang w:val="es-ES"/>
              </w:rPr>
            </w:pPr>
          </w:p>
          <w:p w14:paraId="3B92C124" w14:textId="77777777" w:rsidR="003B13D1" w:rsidRPr="00B852D7" w:rsidRDefault="003B13D1" w:rsidP="003B13D1">
            <w:pPr>
              <w:rPr>
                <w:rFonts w:ascii="Times New Roman" w:eastAsia="Carlito" w:hAnsi="Carlito" w:cs="Carlito"/>
                <w:sz w:val="12"/>
                <w:lang w:val="es-ES"/>
              </w:rPr>
            </w:pPr>
          </w:p>
          <w:p w14:paraId="08084D03" w14:textId="77777777" w:rsidR="003B13D1" w:rsidRPr="00B852D7" w:rsidRDefault="003B13D1" w:rsidP="003B13D1">
            <w:pPr>
              <w:rPr>
                <w:rFonts w:ascii="Times New Roman" w:eastAsia="Carlito" w:hAnsi="Carlito" w:cs="Carlito"/>
                <w:sz w:val="12"/>
                <w:lang w:val="es-ES"/>
              </w:rPr>
            </w:pPr>
          </w:p>
          <w:p w14:paraId="417F11C7" w14:textId="77777777" w:rsidR="003B13D1" w:rsidRPr="00B852D7" w:rsidRDefault="003B13D1" w:rsidP="003B13D1">
            <w:pPr>
              <w:rPr>
                <w:rFonts w:ascii="Times New Roman" w:eastAsia="Carlito" w:hAnsi="Carlito" w:cs="Carlito"/>
                <w:sz w:val="12"/>
                <w:lang w:val="es-ES"/>
              </w:rPr>
            </w:pPr>
          </w:p>
          <w:p w14:paraId="42D9E725" w14:textId="77777777" w:rsidR="003B13D1" w:rsidRPr="00B852D7" w:rsidRDefault="003B13D1" w:rsidP="003B13D1">
            <w:pPr>
              <w:rPr>
                <w:rFonts w:ascii="Times New Roman" w:eastAsia="Carlito" w:hAnsi="Carlito" w:cs="Carlito"/>
                <w:sz w:val="12"/>
                <w:lang w:val="es-ES"/>
              </w:rPr>
            </w:pPr>
          </w:p>
          <w:p w14:paraId="3C8546D7" w14:textId="77777777" w:rsidR="003B13D1" w:rsidRPr="00B852D7" w:rsidRDefault="003B13D1" w:rsidP="003B13D1">
            <w:pPr>
              <w:rPr>
                <w:rFonts w:ascii="Times New Roman" w:eastAsia="Carlito" w:hAnsi="Carlito" w:cs="Carlito"/>
                <w:sz w:val="12"/>
                <w:lang w:val="es-ES"/>
              </w:rPr>
            </w:pPr>
          </w:p>
          <w:p w14:paraId="5FFB7C1F" w14:textId="77777777" w:rsidR="003B13D1" w:rsidRPr="00B852D7" w:rsidRDefault="003B13D1" w:rsidP="003B13D1">
            <w:pPr>
              <w:rPr>
                <w:rFonts w:ascii="Times New Roman" w:eastAsia="Carlito" w:hAnsi="Carlito" w:cs="Carlito"/>
                <w:sz w:val="12"/>
                <w:lang w:val="es-ES"/>
              </w:rPr>
            </w:pPr>
          </w:p>
          <w:p w14:paraId="4DD59F2E" w14:textId="77777777" w:rsidR="003B13D1" w:rsidRPr="00B852D7" w:rsidRDefault="003B13D1" w:rsidP="003B13D1">
            <w:pPr>
              <w:spacing w:before="10"/>
              <w:rPr>
                <w:rFonts w:ascii="Times New Roman" w:eastAsia="Carlito" w:hAnsi="Carlito" w:cs="Carlito"/>
                <w:sz w:val="15"/>
                <w:lang w:val="es-ES"/>
              </w:rPr>
            </w:pPr>
          </w:p>
          <w:p w14:paraId="17489376" w14:textId="77777777" w:rsidR="003B13D1" w:rsidRPr="00B852D7" w:rsidRDefault="003B13D1" w:rsidP="003B13D1">
            <w:pPr>
              <w:ind w:left="235" w:right="202"/>
              <w:jc w:val="center"/>
              <w:rPr>
                <w:rFonts w:ascii="Carlito" w:eastAsia="Carlito" w:hAnsi="Carlito" w:cs="Carlito"/>
                <w:sz w:val="11"/>
                <w:lang w:val="es-ES"/>
              </w:rPr>
            </w:pPr>
            <w:r w:rsidRPr="00B852D7">
              <w:rPr>
                <w:rFonts w:ascii="Carlito" w:eastAsia="Carlito" w:hAnsi="Carlito" w:cs="Carlito"/>
                <w:w w:val="105"/>
                <w:sz w:val="11"/>
                <w:lang w:val="es-ES"/>
              </w:rPr>
              <w:t>45%</w:t>
            </w:r>
          </w:p>
        </w:tc>
        <w:tc>
          <w:tcPr>
            <w:tcW w:w="872" w:type="dxa"/>
            <w:tcBorders>
              <w:top w:val="single" w:sz="4" w:space="0" w:color="000000"/>
              <w:left w:val="single" w:sz="4" w:space="0" w:color="000000"/>
              <w:bottom w:val="single" w:sz="4" w:space="0" w:color="000000"/>
              <w:right w:val="single" w:sz="4" w:space="0" w:color="000000"/>
            </w:tcBorders>
          </w:tcPr>
          <w:p w14:paraId="564DD0FC" w14:textId="77777777" w:rsidR="003B13D1" w:rsidRPr="00B852D7" w:rsidRDefault="003B13D1" w:rsidP="003B13D1">
            <w:pPr>
              <w:rPr>
                <w:rFonts w:ascii="Times New Roman" w:eastAsia="Carlito" w:hAnsi="Carlito" w:cs="Carlito"/>
                <w:sz w:val="12"/>
                <w:lang w:val="es-ES"/>
              </w:rPr>
            </w:pPr>
          </w:p>
          <w:p w14:paraId="02573974" w14:textId="77777777" w:rsidR="003B13D1" w:rsidRPr="00B852D7" w:rsidRDefault="003B13D1" w:rsidP="003B13D1">
            <w:pPr>
              <w:rPr>
                <w:rFonts w:ascii="Times New Roman" w:eastAsia="Carlito" w:hAnsi="Carlito" w:cs="Carlito"/>
                <w:sz w:val="12"/>
                <w:lang w:val="es-ES"/>
              </w:rPr>
            </w:pPr>
          </w:p>
          <w:p w14:paraId="6743CBD0" w14:textId="77777777" w:rsidR="003B13D1" w:rsidRPr="00B852D7" w:rsidRDefault="003B13D1" w:rsidP="003B13D1">
            <w:pPr>
              <w:rPr>
                <w:rFonts w:ascii="Times New Roman" w:eastAsia="Carlito" w:hAnsi="Carlito" w:cs="Carlito"/>
                <w:sz w:val="12"/>
                <w:lang w:val="es-ES"/>
              </w:rPr>
            </w:pPr>
          </w:p>
          <w:p w14:paraId="2EEEDF01" w14:textId="77777777" w:rsidR="003B13D1" w:rsidRPr="00B852D7" w:rsidRDefault="003B13D1" w:rsidP="003B13D1">
            <w:pPr>
              <w:rPr>
                <w:rFonts w:ascii="Times New Roman" w:eastAsia="Carlito" w:hAnsi="Carlito" w:cs="Carlito"/>
                <w:sz w:val="12"/>
                <w:lang w:val="es-ES"/>
              </w:rPr>
            </w:pPr>
          </w:p>
          <w:p w14:paraId="1CEDFE2F" w14:textId="77777777" w:rsidR="003B13D1" w:rsidRPr="00B852D7" w:rsidRDefault="003B13D1" w:rsidP="003B13D1">
            <w:pPr>
              <w:rPr>
                <w:rFonts w:ascii="Times New Roman" w:eastAsia="Carlito" w:hAnsi="Carlito" w:cs="Carlito"/>
                <w:sz w:val="12"/>
                <w:lang w:val="es-ES"/>
              </w:rPr>
            </w:pPr>
          </w:p>
          <w:p w14:paraId="713D1C3A" w14:textId="77777777" w:rsidR="003B13D1" w:rsidRPr="00B852D7" w:rsidRDefault="003B13D1" w:rsidP="003B13D1">
            <w:pPr>
              <w:rPr>
                <w:rFonts w:ascii="Times New Roman" w:eastAsia="Carlito" w:hAnsi="Carlito" w:cs="Carlito"/>
                <w:sz w:val="12"/>
                <w:lang w:val="es-ES"/>
              </w:rPr>
            </w:pPr>
          </w:p>
          <w:p w14:paraId="5070BE07" w14:textId="77777777" w:rsidR="003B13D1" w:rsidRPr="00B852D7" w:rsidRDefault="003B13D1" w:rsidP="003B13D1">
            <w:pPr>
              <w:rPr>
                <w:rFonts w:ascii="Times New Roman" w:eastAsia="Carlito" w:hAnsi="Carlito" w:cs="Carlito"/>
                <w:sz w:val="12"/>
                <w:lang w:val="es-ES"/>
              </w:rPr>
            </w:pPr>
          </w:p>
          <w:p w14:paraId="1036EE2F" w14:textId="77777777" w:rsidR="003B13D1" w:rsidRPr="00B852D7" w:rsidRDefault="003B13D1" w:rsidP="003B13D1">
            <w:pPr>
              <w:rPr>
                <w:rFonts w:ascii="Times New Roman" w:eastAsia="Carlito" w:hAnsi="Carlito" w:cs="Carlito"/>
                <w:sz w:val="12"/>
                <w:lang w:val="es-ES"/>
              </w:rPr>
            </w:pPr>
          </w:p>
          <w:p w14:paraId="265C3A2C" w14:textId="77777777" w:rsidR="003B13D1" w:rsidRPr="00B852D7" w:rsidRDefault="003B13D1" w:rsidP="003B13D1">
            <w:pPr>
              <w:spacing w:before="10"/>
              <w:rPr>
                <w:rFonts w:ascii="Times New Roman" w:eastAsia="Carlito" w:hAnsi="Carlito" w:cs="Carlito"/>
                <w:sz w:val="15"/>
                <w:lang w:val="es-ES"/>
              </w:rPr>
            </w:pPr>
          </w:p>
          <w:p w14:paraId="3B306D32" w14:textId="77777777" w:rsidR="003B13D1" w:rsidRPr="00B852D7" w:rsidRDefault="003B13D1" w:rsidP="003B13D1">
            <w:pPr>
              <w:ind w:right="249"/>
              <w:jc w:val="right"/>
              <w:rPr>
                <w:rFonts w:ascii="Carlito" w:eastAsia="Carlito" w:hAnsi="Carlito" w:cs="Carlito"/>
                <w:sz w:val="11"/>
                <w:lang w:val="es-ES"/>
              </w:rPr>
            </w:pPr>
            <w:r w:rsidRPr="00B852D7">
              <w:rPr>
                <w:rFonts w:ascii="Carlito" w:eastAsia="Carlito" w:hAnsi="Carlito" w:cs="Carlito"/>
                <w:w w:val="105"/>
                <w:sz w:val="11"/>
                <w:lang w:val="es-ES"/>
              </w:rPr>
              <w:t>nov-20</w:t>
            </w:r>
          </w:p>
        </w:tc>
        <w:tc>
          <w:tcPr>
            <w:tcW w:w="1108" w:type="dxa"/>
            <w:tcBorders>
              <w:top w:val="single" w:sz="4" w:space="0" w:color="000000"/>
              <w:left w:val="single" w:sz="4" w:space="0" w:color="000000"/>
              <w:bottom w:val="single" w:sz="4" w:space="0" w:color="000000"/>
              <w:right w:val="single" w:sz="4" w:space="0" w:color="000000"/>
            </w:tcBorders>
          </w:tcPr>
          <w:p w14:paraId="4BD9EE61" w14:textId="77777777" w:rsidR="003B13D1" w:rsidRPr="00B852D7" w:rsidRDefault="003B13D1" w:rsidP="003B13D1">
            <w:pPr>
              <w:rPr>
                <w:rFonts w:ascii="Times New Roman" w:eastAsia="Carlito" w:hAnsi="Carlito" w:cs="Carlito"/>
                <w:sz w:val="12"/>
                <w:lang w:val="es-ES"/>
              </w:rPr>
            </w:pPr>
          </w:p>
          <w:p w14:paraId="029AE991" w14:textId="77777777" w:rsidR="003B13D1" w:rsidRPr="00B852D7" w:rsidRDefault="003B13D1" w:rsidP="003B13D1">
            <w:pPr>
              <w:rPr>
                <w:rFonts w:ascii="Times New Roman" w:eastAsia="Carlito" w:hAnsi="Carlito" w:cs="Carlito"/>
                <w:sz w:val="12"/>
                <w:lang w:val="es-ES"/>
              </w:rPr>
            </w:pPr>
          </w:p>
          <w:p w14:paraId="0BFF097D" w14:textId="77777777" w:rsidR="003B13D1" w:rsidRPr="00B852D7" w:rsidRDefault="003B13D1" w:rsidP="003B13D1">
            <w:pPr>
              <w:rPr>
                <w:rFonts w:ascii="Times New Roman" w:eastAsia="Carlito" w:hAnsi="Carlito" w:cs="Carlito"/>
                <w:sz w:val="12"/>
                <w:lang w:val="es-ES"/>
              </w:rPr>
            </w:pPr>
          </w:p>
          <w:p w14:paraId="521BC186" w14:textId="77777777" w:rsidR="003B13D1" w:rsidRPr="00B852D7" w:rsidRDefault="003B13D1" w:rsidP="003B13D1">
            <w:pPr>
              <w:rPr>
                <w:rFonts w:ascii="Times New Roman" w:eastAsia="Carlito" w:hAnsi="Carlito" w:cs="Carlito"/>
                <w:sz w:val="12"/>
                <w:lang w:val="es-ES"/>
              </w:rPr>
            </w:pPr>
          </w:p>
          <w:p w14:paraId="0DDC1C99" w14:textId="77777777" w:rsidR="003B13D1" w:rsidRPr="00B852D7" w:rsidRDefault="003B13D1" w:rsidP="003B13D1">
            <w:pPr>
              <w:rPr>
                <w:rFonts w:ascii="Times New Roman" w:eastAsia="Carlito" w:hAnsi="Carlito" w:cs="Carlito"/>
                <w:sz w:val="12"/>
                <w:lang w:val="es-ES"/>
              </w:rPr>
            </w:pPr>
          </w:p>
          <w:p w14:paraId="5041C57D" w14:textId="77777777" w:rsidR="003B13D1" w:rsidRPr="00B852D7" w:rsidRDefault="003B13D1" w:rsidP="003B13D1">
            <w:pPr>
              <w:rPr>
                <w:rFonts w:ascii="Times New Roman" w:eastAsia="Carlito" w:hAnsi="Carlito" w:cs="Carlito"/>
                <w:sz w:val="12"/>
                <w:lang w:val="es-ES"/>
              </w:rPr>
            </w:pPr>
          </w:p>
          <w:p w14:paraId="06423730" w14:textId="77777777" w:rsidR="003B13D1" w:rsidRPr="00B852D7" w:rsidRDefault="003B13D1" w:rsidP="003B13D1">
            <w:pPr>
              <w:rPr>
                <w:rFonts w:ascii="Times New Roman" w:eastAsia="Carlito" w:hAnsi="Carlito" w:cs="Carlito"/>
                <w:sz w:val="12"/>
                <w:lang w:val="es-ES"/>
              </w:rPr>
            </w:pPr>
          </w:p>
          <w:p w14:paraId="354BD9B2" w14:textId="77777777" w:rsidR="003B13D1" w:rsidRPr="00B852D7" w:rsidRDefault="003B13D1" w:rsidP="003B13D1">
            <w:pPr>
              <w:rPr>
                <w:rFonts w:ascii="Times New Roman" w:eastAsia="Carlito" w:hAnsi="Carlito" w:cs="Carlito"/>
                <w:sz w:val="12"/>
                <w:lang w:val="es-ES"/>
              </w:rPr>
            </w:pPr>
          </w:p>
          <w:p w14:paraId="39EB506A" w14:textId="77777777" w:rsidR="003B13D1" w:rsidRPr="00B852D7" w:rsidRDefault="003B13D1" w:rsidP="003B13D1">
            <w:pPr>
              <w:spacing w:before="10"/>
              <w:rPr>
                <w:rFonts w:ascii="Times New Roman" w:eastAsia="Carlito" w:hAnsi="Carlito" w:cs="Carlito"/>
                <w:sz w:val="15"/>
                <w:lang w:val="es-ES"/>
              </w:rPr>
            </w:pPr>
          </w:p>
          <w:p w14:paraId="1378C8AE" w14:textId="77777777" w:rsidR="003B13D1" w:rsidRPr="00B852D7" w:rsidRDefault="003B13D1" w:rsidP="003B13D1">
            <w:pPr>
              <w:ind w:left="197"/>
              <w:rPr>
                <w:rFonts w:ascii="Carlito" w:eastAsia="Carlito" w:hAnsi="Carlito" w:cs="Carlito"/>
                <w:sz w:val="11"/>
                <w:lang w:val="es-ES"/>
              </w:rPr>
            </w:pPr>
            <w:r w:rsidRPr="00B852D7">
              <w:rPr>
                <w:rFonts w:ascii="Carlito" w:eastAsia="Carlito" w:hAnsi="Carlito" w:cs="Carlito"/>
                <w:w w:val="105"/>
                <w:sz w:val="11"/>
                <w:lang w:val="es-ES"/>
              </w:rPr>
              <w:t>Osiris Barahona</w:t>
            </w:r>
          </w:p>
        </w:tc>
        <w:tc>
          <w:tcPr>
            <w:tcW w:w="1108" w:type="dxa"/>
            <w:tcBorders>
              <w:top w:val="single" w:sz="4" w:space="0" w:color="000000"/>
              <w:left w:val="single" w:sz="4" w:space="0" w:color="000000"/>
              <w:bottom w:val="single" w:sz="4" w:space="0" w:color="000000"/>
              <w:right w:val="single" w:sz="4" w:space="0" w:color="000000"/>
            </w:tcBorders>
          </w:tcPr>
          <w:p w14:paraId="1BB76A58" w14:textId="77777777" w:rsidR="003B13D1" w:rsidRPr="00B852D7" w:rsidRDefault="003B13D1" w:rsidP="003B13D1">
            <w:pPr>
              <w:rPr>
                <w:rFonts w:ascii="Times New Roman" w:eastAsia="Carlito" w:hAnsi="Carlito" w:cs="Carlito"/>
                <w:sz w:val="12"/>
                <w:lang w:val="es-ES"/>
              </w:rPr>
            </w:pPr>
          </w:p>
          <w:p w14:paraId="66776F1C" w14:textId="77777777" w:rsidR="003B13D1" w:rsidRPr="00B852D7" w:rsidRDefault="003B13D1" w:rsidP="003B13D1">
            <w:pPr>
              <w:rPr>
                <w:rFonts w:ascii="Times New Roman" w:eastAsia="Carlito" w:hAnsi="Carlito" w:cs="Carlito"/>
                <w:sz w:val="12"/>
                <w:lang w:val="es-ES"/>
              </w:rPr>
            </w:pPr>
          </w:p>
          <w:p w14:paraId="0EEE6768" w14:textId="77777777" w:rsidR="003B13D1" w:rsidRPr="00B852D7" w:rsidRDefault="003B13D1" w:rsidP="003B13D1">
            <w:pPr>
              <w:rPr>
                <w:rFonts w:ascii="Times New Roman" w:eastAsia="Carlito" w:hAnsi="Carlito" w:cs="Carlito"/>
                <w:sz w:val="12"/>
                <w:lang w:val="es-ES"/>
              </w:rPr>
            </w:pPr>
          </w:p>
          <w:p w14:paraId="6B01B946" w14:textId="77777777" w:rsidR="003B13D1" w:rsidRPr="00B852D7" w:rsidRDefault="003B13D1" w:rsidP="003B13D1">
            <w:pPr>
              <w:rPr>
                <w:rFonts w:ascii="Times New Roman" w:eastAsia="Carlito" w:hAnsi="Carlito" w:cs="Carlito"/>
                <w:sz w:val="12"/>
                <w:lang w:val="es-ES"/>
              </w:rPr>
            </w:pPr>
          </w:p>
          <w:p w14:paraId="3C2DB0FC" w14:textId="77777777" w:rsidR="003B13D1" w:rsidRPr="00B852D7" w:rsidRDefault="003B13D1" w:rsidP="003B13D1">
            <w:pPr>
              <w:rPr>
                <w:rFonts w:ascii="Times New Roman" w:eastAsia="Carlito" w:hAnsi="Carlito" w:cs="Carlito"/>
                <w:sz w:val="12"/>
                <w:lang w:val="es-ES"/>
              </w:rPr>
            </w:pPr>
          </w:p>
          <w:p w14:paraId="3FEB8572" w14:textId="77777777" w:rsidR="003B13D1" w:rsidRPr="00B852D7" w:rsidRDefault="003B13D1" w:rsidP="003B13D1">
            <w:pPr>
              <w:rPr>
                <w:rFonts w:ascii="Times New Roman" w:eastAsia="Carlito" w:hAnsi="Carlito" w:cs="Carlito"/>
                <w:sz w:val="12"/>
                <w:lang w:val="es-ES"/>
              </w:rPr>
            </w:pPr>
          </w:p>
          <w:p w14:paraId="496B2E58" w14:textId="77777777" w:rsidR="003B13D1" w:rsidRPr="00B852D7" w:rsidRDefault="003B13D1" w:rsidP="003B13D1">
            <w:pPr>
              <w:rPr>
                <w:rFonts w:ascii="Times New Roman" w:eastAsia="Carlito" w:hAnsi="Carlito" w:cs="Carlito"/>
                <w:sz w:val="12"/>
                <w:lang w:val="es-ES"/>
              </w:rPr>
            </w:pPr>
          </w:p>
          <w:p w14:paraId="2FDDCE32" w14:textId="77777777" w:rsidR="003B13D1" w:rsidRPr="00B852D7" w:rsidRDefault="003B13D1" w:rsidP="003B13D1">
            <w:pPr>
              <w:rPr>
                <w:rFonts w:ascii="Times New Roman" w:eastAsia="Carlito" w:hAnsi="Carlito" w:cs="Carlito"/>
                <w:sz w:val="12"/>
                <w:lang w:val="es-ES"/>
              </w:rPr>
            </w:pPr>
          </w:p>
          <w:p w14:paraId="6B3C210A" w14:textId="77777777" w:rsidR="003B13D1" w:rsidRPr="00B852D7" w:rsidRDefault="003B13D1" w:rsidP="003B13D1">
            <w:pPr>
              <w:spacing w:before="11"/>
              <w:rPr>
                <w:rFonts w:ascii="Times New Roman" w:eastAsia="Carlito" w:hAnsi="Carlito" w:cs="Carlito"/>
                <w:sz w:val="9"/>
                <w:lang w:val="es-ES"/>
              </w:rPr>
            </w:pPr>
          </w:p>
          <w:p w14:paraId="7CCC6468" w14:textId="77777777" w:rsidR="003B13D1" w:rsidRPr="00B852D7" w:rsidRDefault="003B13D1" w:rsidP="003B13D1">
            <w:pPr>
              <w:spacing w:line="264" w:lineRule="auto"/>
              <w:ind w:left="390" w:right="119" w:hanging="240"/>
              <w:rPr>
                <w:rFonts w:ascii="Carlito" w:eastAsia="Carlito" w:hAnsi="Carlito" w:cs="Carlito"/>
                <w:sz w:val="11"/>
                <w:lang w:val="es-ES"/>
              </w:rPr>
            </w:pPr>
            <w:r w:rsidRPr="00B852D7">
              <w:rPr>
                <w:rFonts w:ascii="Carlito" w:eastAsia="Carlito" w:hAnsi="Carlito" w:cs="Carlito"/>
                <w:w w:val="105"/>
                <w:sz w:val="11"/>
                <w:lang w:val="es-ES"/>
              </w:rPr>
              <w:t xml:space="preserve">Regional Danli, El </w:t>
            </w:r>
            <w:r w:rsidR="00C93AF7" w:rsidRPr="00B852D7">
              <w:rPr>
                <w:rFonts w:ascii="Carlito" w:eastAsia="Carlito" w:hAnsi="Carlito" w:cs="Carlito"/>
                <w:w w:val="105"/>
                <w:sz w:val="11"/>
                <w:lang w:val="es-ES"/>
              </w:rPr>
              <w:t>Paraíso</w:t>
            </w:r>
          </w:p>
        </w:tc>
        <w:tc>
          <w:tcPr>
            <w:tcW w:w="2532" w:type="dxa"/>
            <w:tcBorders>
              <w:top w:val="single" w:sz="4" w:space="0" w:color="000000"/>
              <w:left w:val="single" w:sz="4" w:space="0" w:color="000000"/>
              <w:bottom w:val="single" w:sz="4" w:space="0" w:color="000000"/>
            </w:tcBorders>
          </w:tcPr>
          <w:p w14:paraId="4834D9A6" w14:textId="77777777" w:rsidR="003B13D1" w:rsidRPr="00B852D7" w:rsidRDefault="003B13D1" w:rsidP="003B13D1">
            <w:pPr>
              <w:spacing w:before="9"/>
              <w:rPr>
                <w:rFonts w:ascii="Times New Roman" w:eastAsia="Carlito" w:hAnsi="Carlito" w:cs="Carlito"/>
                <w:sz w:val="15"/>
                <w:lang w:val="es-ES"/>
              </w:rPr>
            </w:pPr>
          </w:p>
          <w:p w14:paraId="2E8E967D" w14:textId="77777777" w:rsidR="003B13D1" w:rsidRPr="00B852D7" w:rsidRDefault="003B13D1" w:rsidP="003B13D1">
            <w:pPr>
              <w:spacing w:line="264" w:lineRule="auto"/>
              <w:ind w:left="30" w:right="20"/>
              <w:rPr>
                <w:rFonts w:ascii="Carlito" w:eastAsia="Carlito" w:hAnsi="Carlito" w:cs="Carlito"/>
                <w:sz w:val="11"/>
                <w:lang w:val="es-ES"/>
              </w:rPr>
            </w:pPr>
            <w:r w:rsidRPr="00B852D7">
              <w:rPr>
                <w:rFonts w:ascii="Carlito" w:eastAsia="Carlito" w:hAnsi="Carlito" w:cs="Carlito"/>
                <w:w w:val="105"/>
                <w:sz w:val="11"/>
                <w:lang w:val="es-ES"/>
              </w:rPr>
              <w:t>Obra Toma ya finalizada. La tubería y accesorios para la línea de conducción, donada por el programa PAPSAC y Visión Mundial, ya fue instalada en su totalidad, fueron realizadas las pruebas correspondientes y los resultados fueron satisfactorios.</w:t>
            </w:r>
          </w:p>
          <w:p w14:paraId="2F300371" w14:textId="77777777" w:rsidR="003B13D1" w:rsidRPr="00B852D7" w:rsidRDefault="003B13D1" w:rsidP="003B13D1">
            <w:pPr>
              <w:spacing w:before="2" w:line="264" w:lineRule="auto"/>
              <w:ind w:left="30" w:right="13"/>
              <w:rPr>
                <w:rFonts w:ascii="Carlito" w:eastAsia="Carlito" w:hAnsi="Carlito" w:cs="Carlito"/>
                <w:sz w:val="11"/>
                <w:lang w:val="es-ES"/>
              </w:rPr>
            </w:pPr>
            <w:r w:rsidRPr="00B852D7">
              <w:rPr>
                <w:rFonts w:ascii="Carlito" w:eastAsia="Carlito" w:hAnsi="Carlito" w:cs="Carlito"/>
                <w:w w:val="105"/>
                <w:sz w:val="11"/>
                <w:lang w:val="es-ES"/>
              </w:rPr>
              <w:t>Segunda Visita de inspección ya realizada, se recorrió toda la línea de conducción, verificando que las válvulas de limpieza, de control y de aire fueron instaladas correctamente con su debida caja, así mismo los anclajes y cruces aéreos fueron construidos en base a diseño, solamente se hicieron algunas recomendaciones de realizar 3 anclajes mas en algunos tramos de la</w:t>
            </w:r>
            <w:r w:rsidRPr="00B852D7">
              <w:rPr>
                <w:rFonts w:ascii="Carlito" w:eastAsia="Carlito" w:hAnsi="Carlito" w:cs="Carlito"/>
                <w:spacing w:val="1"/>
                <w:w w:val="105"/>
                <w:sz w:val="11"/>
                <w:lang w:val="es-ES"/>
              </w:rPr>
              <w:t xml:space="preserve"> </w:t>
            </w:r>
            <w:r w:rsidRPr="00B852D7">
              <w:rPr>
                <w:rFonts w:ascii="Carlito" w:eastAsia="Carlito" w:hAnsi="Carlito" w:cs="Carlito"/>
                <w:w w:val="105"/>
                <w:sz w:val="11"/>
                <w:lang w:val="es-ES"/>
              </w:rPr>
              <w:t>línea.</w:t>
            </w:r>
          </w:p>
          <w:p w14:paraId="6000CB35" w14:textId="77777777" w:rsidR="003B13D1" w:rsidRPr="00B852D7" w:rsidRDefault="003B13D1" w:rsidP="003B13D1">
            <w:pPr>
              <w:spacing w:before="3" w:line="264" w:lineRule="auto"/>
              <w:ind w:left="30" w:right="158"/>
              <w:rPr>
                <w:rFonts w:ascii="Carlito" w:eastAsia="Carlito" w:hAnsi="Carlito" w:cs="Carlito"/>
                <w:sz w:val="11"/>
                <w:lang w:val="es-ES"/>
              </w:rPr>
            </w:pPr>
            <w:r w:rsidRPr="00B852D7">
              <w:rPr>
                <w:rFonts w:ascii="Carlito" w:eastAsia="Carlito" w:hAnsi="Carlito" w:cs="Carlito"/>
                <w:w w:val="105"/>
                <w:sz w:val="11"/>
                <w:lang w:val="es-ES"/>
              </w:rPr>
              <w:t>Está pendiente que la Alcaldía Municipal de Danlí cumpla con su contraparte.</w:t>
            </w:r>
          </w:p>
        </w:tc>
      </w:tr>
      <w:tr w:rsidR="003B13D1" w:rsidRPr="00B852D7" w14:paraId="17D82040" w14:textId="77777777" w:rsidTr="003B13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2"/>
        </w:trPr>
        <w:tc>
          <w:tcPr>
            <w:tcW w:w="393" w:type="dxa"/>
            <w:tcBorders>
              <w:left w:val="single" w:sz="8" w:space="0" w:color="000000"/>
            </w:tcBorders>
          </w:tcPr>
          <w:p w14:paraId="77018110" w14:textId="77777777" w:rsidR="003B13D1" w:rsidRPr="00B852D7" w:rsidRDefault="003B13D1" w:rsidP="003B13D1">
            <w:pPr>
              <w:spacing w:before="88"/>
              <w:ind w:left="28"/>
              <w:jc w:val="center"/>
              <w:rPr>
                <w:rFonts w:ascii="Carlito" w:eastAsia="Carlito" w:hAnsi="Carlito" w:cs="Carlito"/>
                <w:sz w:val="11"/>
                <w:lang w:val="es-ES"/>
              </w:rPr>
            </w:pPr>
            <w:r w:rsidRPr="00B852D7">
              <w:rPr>
                <w:rFonts w:ascii="Carlito" w:eastAsia="Carlito" w:hAnsi="Carlito" w:cs="Carlito"/>
                <w:w w:val="105"/>
                <w:sz w:val="11"/>
                <w:lang w:val="es-ES"/>
              </w:rPr>
              <w:t>8</w:t>
            </w:r>
          </w:p>
        </w:tc>
        <w:tc>
          <w:tcPr>
            <w:tcW w:w="1681" w:type="dxa"/>
          </w:tcPr>
          <w:p w14:paraId="0FC14318" w14:textId="77777777" w:rsidR="003B13D1" w:rsidRPr="00B852D7" w:rsidRDefault="003B13D1" w:rsidP="003B13D1">
            <w:pPr>
              <w:spacing w:before="10" w:line="264" w:lineRule="auto"/>
              <w:ind w:left="30" w:right="12"/>
              <w:rPr>
                <w:rFonts w:ascii="Carlito" w:eastAsia="Carlito" w:hAnsi="Carlito" w:cs="Carlito"/>
                <w:sz w:val="11"/>
                <w:lang w:val="es-ES"/>
              </w:rPr>
            </w:pPr>
            <w:r w:rsidRPr="00B852D7">
              <w:rPr>
                <w:rFonts w:ascii="Carlito" w:eastAsia="Carlito" w:hAnsi="Carlito" w:cs="Carlito"/>
                <w:w w:val="105"/>
                <w:sz w:val="11"/>
                <w:lang w:val="es-ES"/>
              </w:rPr>
              <w:t>Mejoras al Sistema de Agua Potable El Paraisito, Estrella de Oriente y Cerro Colorado, Danli, El</w:t>
            </w:r>
          </w:p>
          <w:p w14:paraId="0437A200" w14:textId="77777777" w:rsidR="003B13D1" w:rsidRPr="00B852D7" w:rsidRDefault="003B13D1" w:rsidP="003B13D1">
            <w:pPr>
              <w:spacing w:before="1" w:line="108" w:lineRule="exact"/>
              <w:ind w:left="30"/>
              <w:rPr>
                <w:rFonts w:ascii="Carlito" w:eastAsia="Carlito" w:hAnsi="Carlito" w:cs="Carlito"/>
                <w:sz w:val="11"/>
                <w:lang w:val="es-ES"/>
              </w:rPr>
            </w:pPr>
            <w:r w:rsidRPr="00B852D7">
              <w:rPr>
                <w:rFonts w:ascii="Carlito" w:eastAsia="Carlito" w:hAnsi="Carlito" w:cs="Carlito"/>
                <w:w w:val="105"/>
                <w:sz w:val="11"/>
                <w:lang w:val="es-ES"/>
              </w:rPr>
              <w:t>Paraíso.</w:t>
            </w:r>
          </w:p>
        </w:tc>
        <w:tc>
          <w:tcPr>
            <w:tcW w:w="1017" w:type="dxa"/>
          </w:tcPr>
          <w:p w14:paraId="654E88E7" w14:textId="77777777" w:rsidR="003B13D1" w:rsidRPr="00B852D7" w:rsidRDefault="003B13D1" w:rsidP="003B13D1">
            <w:pPr>
              <w:rPr>
                <w:rFonts w:ascii="Times New Roman" w:eastAsia="Carlito" w:hAnsi="Carlito" w:cs="Carlito"/>
                <w:sz w:val="12"/>
                <w:lang w:val="es-ES"/>
              </w:rPr>
            </w:pPr>
          </w:p>
          <w:p w14:paraId="10E6FAE2" w14:textId="77777777" w:rsidR="003B13D1" w:rsidRPr="00B852D7" w:rsidRDefault="003B13D1" w:rsidP="003B13D1">
            <w:pPr>
              <w:spacing w:before="88"/>
              <w:ind w:left="235" w:right="202"/>
              <w:jc w:val="center"/>
              <w:rPr>
                <w:rFonts w:ascii="Carlito" w:eastAsia="Carlito" w:hAnsi="Carlito" w:cs="Carlito"/>
                <w:sz w:val="11"/>
                <w:lang w:val="es-ES"/>
              </w:rPr>
            </w:pPr>
            <w:r w:rsidRPr="00B852D7">
              <w:rPr>
                <w:rFonts w:ascii="Carlito" w:eastAsia="Carlito" w:hAnsi="Carlito" w:cs="Carlito"/>
                <w:w w:val="105"/>
                <w:sz w:val="11"/>
                <w:lang w:val="es-ES"/>
              </w:rPr>
              <w:t>95%</w:t>
            </w:r>
          </w:p>
        </w:tc>
        <w:tc>
          <w:tcPr>
            <w:tcW w:w="872" w:type="dxa"/>
          </w:tcPr>
          <w:p w14:paraId="08337856" w14:textId="77777777" w:rsidR="003B13D1" w:rsidRPr="00B852D7" w:rsidRDefault="003B13D1" w:rsidP="003B13D1">
            <w:pPr>
              <w:rPr>
                <w:rFonts w:ascii="Times New Roman" w:eastAsia="Carlito" w:hAnsi="Carlito" w:cs="Carlito"/>
                <w:sz w:val="12"/>
                <w:lang w:val="es-ES"/>
              </w:rPr>
            </w:pPr>
          </w:p>
          <w:p w14:paraId="399C329D" w14:textId="77777777" w:rsidR="003B13D1" w:rsidRPr="00B852D7" w:rsidRDefault="003B13D1" w:rsidP="003B13D1">
            <w:pPr>
              <w:spacing w:before="88"/>
              <w:ind w:right="256"/>
              <w:jc w:val="right"/>
              <w:rPr>
                <w:rFonts w:ascii="Carlito" w:eastAsia="Carlito" w:hAnsi="Carlito" w:cs="Carlito"/>
                <w:sz w:val="11"/>
                <w:lang w:val="es-ES"/>
              </w:rPr>
            </w:pPr>
            <w:r w:rsidRPr="00B852D7">
              <w:rPr>
                <w:rFonts w:ascii="Carlito" w:eastAsia="Carlito" w:hAnsi="Carlito" w:cs="Carlito"/>
                <w:w w:val="105"/>
                <w:sz w:val="11"/>
                <w:lang w:val="es-ES"/>
              </w:rPr>
              <w:t>abr-20</w:t>
            </w:r>
          </w:p>
        </w:tc>
        <w:tc>
          <w:tcPr>
            <w:tcW w:w="1108" w:type="dxa"/>
          </w:tcPr>
          <w:p w14:paraId="384E93CB" w14:textId="77777777" w:rsidR="003B13D1" w:rsidRPr="00B852D7" w:rsidRDefault="003B13D1" w:rsidP="003B13D1">
            <w:pPr>
              <w:rPr>
                <w:rFonts w:ascii="Times New Roman" w:eastAsia="Carlito" w:hAnsi="Carlito" w:cs="Carlito"/>
                <w:sz w:val="12"/>
                <w:lang w:val="es-ES"/>
              </w:rPr>
            </w:pPr>
          </w:p>
          <w:p w14:paraId="398895A8" w14:textId="77777777" w:rsidR="003B13D1" w:rsidRPr="00B852D7" w:rsidRDefault="003B13D1" w:rsidP="003B13D1">
            <w:pPr>
              <w:spacing w:before="88"/>
              <w:ind w:right="159"/>
              <w:jc w:val="right"/>
              <w:rPr>
                <w:rFonts w:ascii="Carlito" w:eastAsia="Carlito" w:hAnsi="Carlito" w:cs="Carlito"/>
                <w:sz w:val="11"/>
                <w:lang w:val="es-ES"/>
              </w:rPr>
            </w:pPr>
            <w:r w:rsidRPr="00B852D7">
              <w:rPr>
                <w:rFonts w:ascii="Carlito" w:eastAsia="Carlito" w:hAnsi="Carlito" w:cs="Carlito"/>
                <w:w w:val="105"/>
                <w:sz w:val="11"/>
                <w:lang w:val="es-ES"/>
              </w:rPr>
              <w:t>Osiris Barahona</w:t>
            </w:r>
          </w:p>
        </w:tc>
        <w:tc>
          <w:tcPr>
            <w:tcW w:w="1108" w:type="dxa"/>
          </w:tcPr>
          <w:p w14:paraId="47E22FBD" w14:textId="77777777" w:rsidR="003B13D1" w:rsidRPr="00B852D7" w:rsidRDefault="003B13D1" w:rsidP="003B13D1">
            <w:pPr>
              <w:spacing w:before="8"/>
              <w:rPr>
                <w:rFonts w:ascii="Times New Roman" w:eastAsia="Carlito" w:hAnsi="Carlito" w:cs="Carlito"/>
                <w:sz w:val="13"/>
                <w:lang w:val="es-ES"/>
              </w:rPr>
            </w:pPr>
          </w:p>
          <w:p w14:paraId="4B4E3A1B" w14:textId="77777777" w:rsidR="003B13D1" w:rsidRPr="00B852D7" w:rsidRDefault="003B13D1" w:rsidP="003B13D1">
            <w:pPr>
              <w:spacing w:before="1" w:line="264" w:lineRule="auto"/>
              <w:ind w:left="390" w:right="119" w:hanging="240"/>
              <w:rPr>
                <w:rFonts w:ascii="Carlito" w:eastAsia="Carlito" w:hAnsi="Carlito" w:cs="Carlito"/>
                <w:sz w:val="11"/>
                <w:lang w:val="es-ES"/>
              </w:rPr>
            </w:pPr>
            <w:r w:rsidRPr="00B852D7">
              <w:rPr>
                <w:rFonts w:ascii="Carlito" w:eastAsia="Carlito" w:hAnsi="Carlito" w:cs="Carlito"/>
                <w:w w:val="105"/>
                <w:sz w:val="11"/>
                <w:lang w:val="es-ES"/>
              </w:rPr>
              <w:t xml:space="preserve">Regional Danli, El </w:t>
            </w:r>
            <w:r w:rsidR="00C93AF7" w:rsidRPr="00B852D7">
              <w:rPr>
                <w:rFonts w:ascii="Carlito" w:eastAsia="Carlito" w:hAnsi="Carlito" w:cs="Carlito"/>
                <w:w w:val="105"/>
                <w:sz w:val="11"/>
                <w:lang w:val="es-ES"/>
              </w:rPr>
              <w:t>Paraíso</w:t>
            </w:r>
          </w:p>
        </w:tc>
        <w:tc>
          <w:tcPr>
            <w:tcW w:w="2532" w:type="dxa"/>
            <w:tcBorders>
              <w:right w:val="single" w:sz="8" w:space="0" w:color="000000"/>
            </w:tcBorders>
          </w:tcPr>
          <w:p w14:paraId="1317EC7D" w14:textId="77777777" w:rsidR="003B13D1" w:rsidRPr="00B852D7" w:rsidRDefault="003B13D1" w:rsidP="003B13D1">
            <w:pPr>
              <w:spacing w:before="82" w:line="264" w:lineRule="auto"/>
              <w:ind w:left="30" w:right="20"/>
              <w:rPr>
                <w:rFonts w:ascii="Carlito" w:eastAsia="Carlito" w:hAnsi="Carlito" w:cs="Carlito"/>
                <w:sz w:val="11"/>
                <w:lang w:val="es-ES"/>
              </w:rPr>
            </w:pPr>
            <w:r w:rsidRPr="00B852D7">
              <w:rPr>
                <w:rFonts w:ascii="Carlito" w:eastAsia="Carlito" w:hAnsi="Carlito" w:cs="Carlito"/>
                <w:w w:val="105"/>
                <w:sz w:val="11"/>
                <w:lang w:val="es-ES"/>
              </w:rPr>
              <w:t>Línea de Conducción y Obras Complementarias ya Finalizadas. Solamente está pendiente visita de inspección final para cierre del proyecto.</w:t>
            </w:r>
          </w:p>
        </w:tc>
      </w:tr>
      <w:tr w:rsidR="003B13D1" w:rsidRPr="00B852D7" w14:paraId="176C27DF" w14:textId="77777777" w:rsidTr="003B13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82"/>
        </w:trPr>
        <w:tc>
          <w:tcPr>
            <w:tcW w:w="393" w:type="dxa"/>
            <w:tcBorders>
              <w:left w:val="single" w:sz="8" w:space="0" w:color="000000"/>
            </w:tcBorders>
          </w:tcPr>
          <w:p w14:paraId="5959EA80" w14:textId="77777777" w:rsidR="003B13D1" w:rsidRPr="00B852D7" w:rsidRDefault="003B13D1" w:rsidP="003B13D1">
            <w:pPr>
              <w:rPr>
                <w:rFonts w:ascii="Times New Roman" w:eastAsia="Carlito" w:hAnsi="Carlito" w:cs="Carlito"/>
                <w:sz w:val="12"/>
                <w:lang w:val="es-ES"/>
              </w:rPr>
            </w:pPr>
          </w:p>
          <w:p w14:paraId="698613A1" w14:textId="77777777" w:rsidR="003B13D1" w:rsidRPr="00B852D7" w:rsidRDefault="003B13D1" w:rsidP="003B13D1">
            <w:pPr>
              <w:rPr>
                <w:rFonts w:ascii="Times New Roman" w:eastAsia="Carlito" w:hAnsi="Carlito" w:cs="Carlito"/>
                <w:sz w:val="12"/>
                <w:lang w:val="es-ES"/>
              </w:rPr>
            </w:pPr>
          </w:p>
          <w:p w14:paraId="57ABED3D" w14:textId="77777777" w:rsidR="003B13D1" w:rsidRPr="00B852D7" w:rsidRDefault="003B13D1" w:rsidP="003B13D1">
            <w:pPr>
              <w:rPr>
                <w:rFonts w:ascii="Times New Roman" w:eastAsia="Carlito" w:hAnsi="Carlito" w:cs="Carlito"/>
                <w:sz w:val="12"/>
                <w:lang w:val="es-ES"/>
              </w:rPr>
            </w:pPr>
          </w:p>
          <w:p w14:paraId="79B9309F" w14:textId="77777777" w:rsidR="003B13D1" w:rsidRPr="00B852D7" w:rsidRDefault="003B13D1" w:rsidP="003B13D1">
            <w:pPr>
              <w:spacing w:before="9"/>
              <w:rPr>
                <w:rFonts w:ascii="Times New Roman" w:eastAsia="Carlito" w:hAnsi="Carlito" w:cs="Carlito"/>
                <w:sz w:val="9"/>
                <w:lang w:val="es-ES"/>
              </w:rPr>
            </w:pPr>
          </w:p>
          <w:p w14:paraId="508B4071" w14:textId="77777777" w:rsidR="003B13D1" w:rsidRPr="00B852D7" w:rsidRDefault="003B13D1" w:rsidP="003B13D1">
            <w:pPr>
              <w:ind w:left="28"/>
              <w:jc w:val="center"/>
              <w:rPr>
                <w:rFonts w:ascii="Carlito" w:eastAsia="Carlito" w:hAnsi="Carlito" w:cs="Carlito"/>
                <w:sz w:val="11"/>
                <w:lang w:val="es-ES"/>
              </w:rPr>
            </w:pPr>
            <w:r w:rsidRPr="00B852D7">
              <w:rPr>
                <w:rFonts w:ascii="Carlito" w:eastAsia="Carlito" w:hAnsi="Carlito" w:cs="Carlito"/>
                <w:w w:val="105"/>
                <w:sz w:val="11"/>
                <w:lang w:val="es-ES"/>
              </w:rPr>
              <w:t>9</w:t>
            </w:r>
          </w:p>
        </w:tc>
        <w:tc>
          <w:tcPr>
            <w:tcW w:w="1681" w:type="dxa"/>
          </w:tcPr>
          <w:p w14:paraId="0934127C" w14:textId="77777777" w:rsidR="003B13D1" w:rsidRPr="00B852D7" w:rsidRDefault="003B13D1" w:rsidP="003B13D1">
            <w:pPr>
              <w:rPr>
                <w:rFonts w:ascii="Times New Roman" w:eastAsia="Carlito" w:hAnsi="Carlito" w:cs="Carlito"/>
                <w:sz w:val="12"/>
                <w:lang w:val="es-ES"/>
              </w:rPr>
            </w:pPr>
          </w:p>
          <w:p w14:paraId="2DB5D3F3" w14:textId="77777777" w:rsidR="003B13D1" w:rsidRPr="00B852D7" w:rsidRDefault="003B13D1" w:rsidP="003B13D1">
            <w:pPr>
              <w:spacing w:before="96" w:line="264" w:lineRule="auto"/>
              <w:ind w:left="30" w:right="34"/>
              <w:rPr>
                <w:rFonts w:ascii="Carlito" w:eastAsia="Carlito" w:hAnsi="Carlito" w:cs="Carlito"/>
                <w:sz w:val="11"/>
                <w:lang w:val="es-ES"/>
              </w:rPr>
            </w:pPr>
            <w:r w:rsidRPr="00B852D7">
              <w:rPr>
                <w:rFonts w:ascii="Carlito" w:eastAsia="Carlito" w:hAnsi="Carlito" w:cs="Carlito"/>
                <w:w w:val="105"/>
                <w:sz w:val="11"/>
                <w:lang w:val="es-ES"/>
              </w:rPr>
              <w:t>Proyecto Segunda Etapa de Mejoramiento al Sistema de Agua Potable de las Comunidad de El Bosque, Municipio de Cantarranas, Francisco Morazán.</w:t>
            </w:r>
          </w:p>
        </w:tc>
        <w:tc>
          <w:tcPr>
            <w:tcW w:w="1017" w:type="dxa"/>
          </w:tcPr>
          <w:p w14:paraId="3390CDE5" w14:textId="77777777" w:rsidR="003B13D1" w:rsidRPr="00B852D7" w:rsidRDefault="003B13D1" w:rsidP="003B13D1">
            <w:pPr>
              <w:rPr>
                <w:rFonts w:ascii="Times New Roman" w:eastAsia="Carlito" w:hAnsi="Carlito" w:cs="Carlito"/>
                <w:sz w:val="12"/>
                <w:lang w:val="es-ES"/>
              </w:rPr>
            </w:pPr>
          </w:p>
          <w:p w14:paraId="5537A202" w14:textId="77777777" w:rsidR="003B13D1" w:rsidRPr="00B852D7" w:rsidRDefault="003B13D1" w:rsidP="003B13D1">
            <w:pPr>
              <w:rPr>
                <w:rFonts w:ascii="Times New Roman" w:eastAsia="Carlito" w:hAnsi="Carlito" w:cs="Carlito"/>
                <w:sz w:val="12"/>
                <w:lang w:val="es-ES"/>
              </w:rPr>
            </w:pPr>
          </w:p>
          <w:p w14:paraId="524EFC12" w14:textId="77777777" w:rsidR="003B13D1" w:rsidRPr="00B852D7" w:rsidRDefault="003B13D1" w:rsidP="003B13D1">
            <w:pPr>
              <w:rPr>
                <w:rFonts w:ascii="Times New Roman" w:eastAsia="Carlito" w:hAnsi="Carlito" w:cs="Carlito"/>
                <w:sz w:val="12"/>
                <w:lang w:val="es-ES"/>
              </w:rPr>
            </w:pPr>
          </w:p>
          <w:p w14:paraId="3B29141C" w14:textId="77777777" w:rsidR="003B13D1" w:rsidRPr="00B852D7" w:rsidRDefault="003B13D1" w:rsidP="003B13D1">
            <w:pPr>
              <w:spacing w:before="9"/>
              <w:rPr>
                <w:rFonts w:ascii="Times New Roman" w:eastAsia="Carlito" w:hAnsi="Carlito" w:cs="Carlito"/>
                <w:sz w:val="9"/>
                <w:lang w:val="es-ES"/>
              </w:rPr>
            </w:pPr>
          </w:p>
          <w:p w14:paraId="31F53A48" w14:textId="77777777" w:rsidR="003B13D1" w:rsidRPr="00B852D7" w:rsidRDefault="003B13D1" w:rsidP="003B13D1">
            <w:pPr>
              <w:ind w:left="235" w:right="202"/>
              <w:jc w:val="center"/>
              <w:rPr>
                <w:rFonts w:ascii="Carlito" w:eastAsia="Carlito" w:hAnsi="Carlito" w:cs="Carlito"/>
                <w:sz w:val="11"/>
                <w:lang w:val="es-ES"/>
              </w:rPr>
            </w:pPr>
            <w:r w:rsidRPr="00B852D7">
              <w:rPr>
                <w:rFonts w:ascii="Carlito" w:eastAsia="Carlito" w:hAnsi="Carlito" w:cs="Carlito"/>
                <w:w w:val="105"/>
                <w:sz w:val="11"/>
                <w:lang w:val="es-ES"/>
              </w:rPr>
              <w:t>15%</w:t>
            </w:r>
          </w:p>
        </w:tc>
        <w:tc>
          <w:tcPr>
            <w:tcW w:w="872" w:type="dxa"/>
          </w:tcPr>
          <w:p w14:paraId="27C9BA45" w14:textId="77777777" w:rsidR="003B13D1" w:rsidRPr="00B852D7" w:rsidRDefault="003B13D1" w:rsidP="003B13D1">
            <w:pPr>
              <w:rPr>
                <w:rFonts w:ascii="Times New Roman" w:eastAsia="Carlito" w:hAnsi="Carlito" w:cs="Carlito"/>
                <w:sz w:val="12"/>
                <w:lang w:val="es-ES"/>
              </w:rPr>
            </w:pPr>
          </w:p>
          <w:p w14:paraId="00FBA1F1" w14:textId="77777777" w:rsidR="003B13D1" w:rsidRPr="00B852D7" w:rsidRDefault="003B13D1" w:rsidP="003B13D1">
            <w:pPr>
              <w:rPr>
                <w:rFonts w:ascii="Times New Roman" w:eastAsia="Carlito" w:hAnsi="Carlito" w:cs="Carlito"/>
                <w:sz w:val="12"/>
                <w:lang w:val="es-ES"/>
              </w:rPr>
            </w:pPr>
          </w:p>
          <w:p w14:paraId="508048DB" w14:textId="77777777" w:rsidR="003B13D1" w:rsidRPr="00B852D7" w:rsidRDefault="003B13D1" w:rsidP="003B13D1">
            <w:pPr>
              <w:rPr>
                <w:rFonts w:ascii="Times New Roman" w:eastAsia="Carlito" w:hAnsi="Carlito" w:cs="Carlito"/>
                <w:sz w:val="12"/>
                <w:lang w:val="es-ES"/>
              </w:rPr>
            </w:pPr>
          </w:p>
          <w:p w14:paraId="6477DD23" w14:textId="77777777" w:rsidR="003B13D1" w:rsidRPr="00B852D7" w:rsidRDefault="003B13D1" w:rsidP="003B13D1">
            <w:pPr>
              <w:spacing w:before="9"/>
              <w:rPr>
                <w:rFonts w:ascii="Times New Roman" w:eastAsia="Carlito" w:hAnsi="Carlito" w:cs="Carlito"/>
                <w:sz w:val="9"/>
                <w:lang w:val="es-ES"/>
              </w:rPr>
            </w:pPr>
          </w:p>
          <w:p w14:paraId="656B7C60" w14:textId="77777777" w:rsidR="003B13D1" w:rsidRPr="00B852D7" w:rsidRDefault="003B13D1" w:rsidP="003B13D1">
            <w:pPr>
              <w:ind w:right="256"/>
              <w:jc w:val="right"/>
              <w:rPr>
                <w:rFonts w:ascii="Carlito" w:eastAsia="Carlito" w:hAnsi="Carlito" w:cs="Carlito"/>
                <w:sz w:val="11"/>
                <w:lang w:val="es-ES"/>
              </w:rPr>
            </w:pPr>
            <w:r w:rsidRPr="00B852D7">
              <w:rPr>
                <w:rFonts w:ascii="Carlito" w:eastAsia="Carlito" w:hAnsi="Carlito" w:cs="Carlito"/>
                <w:w w:val="105"/>
                <w:sz w:val="11"/>
                <w:lang w:val="es-ES"/>
              </w:rPr>
              <w:t>abr-21</w:t>
            </w:r>
          </w:p>
        </w:tc>
        <w:tc>
          <w:tcPr>
            <w:tcW w:w="1108" w:type="dxa"/>
          </w:tcPr>
          <w:p w14:paraId="678F67F5" w14:textId="77777777" w:rsidR="003B13D1" w:rsidRPr="00B852D7" w:rsidRDefault="003B13D1" w:rsidP="003B13D1">
            <w:pPr>
              <w:rPr>
                <w:rFonts w:ascii="Times New Roman" w:eastAsia="Carlito" w:hAnsi="Carlito" w:cs="Carlito"/>
                <w:sz w:val="12"/>
                <w:lang w:val="es-ES"/>
              </w:rPr>
            </w:pPr>
          </w:p>
          <w:p w14:paraId="0394103A" w14:textId="77777777" w:rsidR="003B13D1" w:rsidRPr="00B852D7" w:rsidRDefault="003B13D1" w:rsidP="003B13D1">
            <w:pPr>
              <w:rPr>
                <w:rFonts w:ascii="Times New Roman" w:eastAsia="Carlito" w:hAnsi="Carlito" w:cs="Carlito"/>
                <w:sz w:val="12"/>
                <w:lang w:val="es-ES"/>
              </w:rPr>
            </w:pPr>
          </w:p>
          <w:p w14:paraId="623F3BF6" w14:textId="77777777" w:rsidR="003B13D1" w:rsidRPr="00B852D7" w:rsidRDefault="003B13D1" w:rsidP="003B13D1">
            <w:pPr>
              <w:rPr>
                <w:rFonts w:ascii="Times New Roman" w:eastAsia="Carlito" w:hAnsi="Carlito" w:cs="Carlito"/>
                <w:sz w:val="12"/>
                <w:lang w:val="es-ES"/>
              </w:rPr>
            </w:pPr>
          </w:p>
          <w:p w14:paraId="2EEC43BB" w14:textId="77777777" w:rsidR="003B13D1" w:rsidRPr="00B852D7" w:rsidRDefault="003B13D1" w:rsidP="003B13D1">
            <w:pPr>
              <w:spacing w:before="9"/>
              <w:rPr>
                <w:rFonts w:ascii="Times New Roman" w:eastAsia="Carlito" w:hAnsi="Carlito" w:cs="Carlito"/>
                <w:sz w:val="9"/>
                <w:lang w:val="es-ES"/>
              </w:rPr>
            </w:pPr>
          </w:p>
          <w:p w14:paraId="38EF1DF9" w14:textId="77777777" w:rsidR="003B13D1" w:rsidRPr="00B852D7" w:rsidRDefault="003B13D1" w:rsidP="003B13D1">
            <w:pPr>
              <w:ind w:right="159"/>
              <w:jc w:val="right"/>
              <w:rPr>
                <w:rFonts w:ascii="Carlito" w:eastAsia="Carlito" w:hAnsi="Carlito" w:cs="Carlito"/>
                <w:sz w:val="11"/>
                <w:lang w:val="es-ES"/>
              </w:rPr>
            </w:pPr>
            <w:r w:rsidRPr="00B852D7">
              <w:rPr>
                <w:rFonts w:ascii="Carlito" w:eastAsia="Carlito" w:hAnsi="Carlito" w:cs="Carlito"/>
                <w:w w:val="105"/>
                <w:sz w:val="11"/>
                <w:lang w:val="es-ES"/>
              </w:rPr>
              <w:t>Osiris Barahona</w:t>
            </w:r>
          </w:p>
        </w:tc>
        <w:tc>
          <w:tcPr>
            <w:tcW w:w="1108" w:type="dxa"/>
          </w:tcPr>
          <w:p w14:paraId="485DA669" w14:textId="77777777" w:rsidR="003B13D1" w:rsidRPr="00B852D7" w:rsidRDefault="003B13D1" w:rsidP="003B13D1">
            <w:pPr>
              <w:rPr>
                <w:rFonts w:ascii="Times New Roman" w:eastAsia="Carlito" w:hAnsi="Carlito" w:cs="Carlito"/>
                <w:sz w:val="12"/>
                <w:lang w:val="es-ES"/>
              </w:rPr>
            </w:pPr>
          </w:p>
          <w:p w14:paraId="4BC5D286" w14:textId="77777777" w:rsidR="003B13D1" w:rsidRPr="00B852D7" w:rsidRDefault="003B13D1" w:rsidP="003B13D1">
            <w:pPr>
              <w:rPr>
                <w:rFonts w:ascii="Times New Roman" w:eastAsia="Carlito" w:hAnsi="Carlito" w:cs="Carlito"/>
                <w:sz w:val="12"/>
                <w:lang w:val="es-ES"/>
              </w:rPr>
            </w:pPr>
          </w:p>
          <w:p w14:paraId="7F2A4A59" w14:textId="77777777" w:rsidR="003B13D1" w:rsidRPr="00B852D7" w:rsidRDefault="003B13D1" w:rsidP="003B13D1">
            <w:pPr>
              <w:spacing w:before="9"/>
              <w:rPr>
                <w:rFonts w:ascii="Times New Roman" w:eastAsia="Carlito" w:hAnsi="Carlito" w:cs="Carlito"/>
                <w:sz w:val="15"/>
                <w:lang w:val="es-ES"/>
              </w:rPr>
            </w:pPr>
          </w:p>
          <w:p w14:paraId="14733936" w14:textId="77777777" w:rsidR="003B13D1" w:rsidRPr="00B852D7" w:rsidRDefault="003B13D1" w:rsidP="003B13D1">
            <w:pPr>
              <w:spacing w:before="1" w:line="264" w:lineRule="auto"/>
              <w:ind w:left="390" w:right="119" w:hanging="240"/>
              <w:rPr>
                <w:rFonts w:ascii="Carlito" w:eastAsia="Carlito" w:hAnsi="Carlito" w:cs="Carlito"/>
                <w:sz w:val="11"/>
                <w:lang w:val="es-ES"/>
              </w:rPr>
            </w:pPr>
            <w:r w:rsidRPr="00B852D7">
              <w:rPr>
                <w:rFonts w:ascii="Carlito" w:eastAsia="Carlito" w:hAnsi="Carlito" w:cs="Carlito"/>
                <w:w w:val="105"/>
                <w:sz w:val="11"/>
                <w:lang w:val="es-ES"/>
              </w:rPr>
              <w:t xml:space="preserve">Regional Danli, El </w:t>
            </w:r>
            <w:r w:rsidR="00C93AF7" w:rsidRPr="00B852D7">
              <w:rPr>
                <w:rFonts w:ascii="Carlito" w:eastAsia="Carlito" w:hAnsi="Carlito" w:cs="Carlito"/>
                <w:w w:val="105"/>
                <w:sz w:val="11"/>
                <w:lang w:val="es-ES"/>
              </w:rPr>
              <w:t>Paraíso</w:t>
            </w:r>
          </w:p>
        </w:tc>
        <w:tc>
          <w:tcPr>
            <w:tcW w:w="2532" w:type="dxa"/>
            <w:tcBorders>
              <w:right w:val="single" w:sz="8" w:space="0" w:color="000000"/>
            </w:tcBorders>
          </w:tcPr>
          <w:p w14:paraId="23669048" w14:textId="77777777" w:rsidR="003B13D1" w:rsidRPr="00B852D7" w:rsidRDefault="003B13D1" w:rsidP="003B13D1">
            <w:pPr>
              <w:spacing w:before="1"/>
              <w:rPr>
                <w:rFonts w:ascii="Times New Roman" w:eastAsia="Carlito" w:hAnsi="Carlito" w:cs="Carlito"/>
                <w:sz w:val="14"/>
                <w:lang w:val="es-ES"/>
              </w:rPr>
            </w:pPr>
          </w:p>
          <w:p w14:paraId="30B9CE75" w14:textId="77777777" w:rsidR="003B13D1" w:rsidRPr="00B852D7" w:rsidRDefault="003B13D1" w:rsidP="003B13D1">
            <w:pPr>
              <w:spacing w:line="264" w:lineRule="auto"/>
              <w:ind w:left="30" w:right="249"/>
              <w:rPr>
                <w:rFonts w:ascii="Carlito" w:eastAsia="Carlito" w:hAnsi="Carlito" w:cs="Carlito"/>
                <w:sz w:val="11"/>
                <w:lang w:val="es-ES"/>
              </w:rPr>
            </w:pPr>
            <w:r w:rsidRPr="00B852D7">
              <w:rPr>
                <w:rFonts w:ascii="Carlito" w:eastAsia="Carlito" w:hAnsi="Carlito" w:cs="Carlito"/>
                <w:w w:val="105"/>
                <w:sz w:val="11"/>
                <w:lang w:val="es-ES"/>
              </w:rPr>
              <w:t xml:space="preserve">Medidores ya listos en la Comunidad, cajas domiciliarias ya construidas. Se comenzó con la excavación para realizar </w:t>
            </w:r>
            <w:r w:rsidR="00C93AF7" w:rsidRPr="00B852D7">
              <w:rPr>
                <w:rFonts w:ascii="Carlito" w:eastAsia="Carlito" w:hAnsi="Carlito" w:cs="Carlito"/>
                <w:w w:val="105"/>
                <w:sz w:val="11"/>
                <w:lang w:val="es-ES"/>
              </w:rPr>
              <w:t>próximamente</w:t>
            </w:r>
            <w:r w:rsidRPr="00B852D7">
              <w:rPr>
                <w:rFonts w:ascii="Carlito" w:eastAsia="Carlito" w:hAnsi="Carlito" w:cs="Carlito"/>
                <w:w w:val="105"/>
                <w:sz w:val="11"/>
                <w:lang w:val="es-ES"/>
              </w:rPr>
              <w:t xml:space="preserve"> la instalación de la línea y red de</w:t>
            </w:r>
            <w:r w:rsidRPr="00B852D7">
              <w:rPr>
                <w:rFonts w:ascii="Carlito" w:eastAsia="Carlito" w:hAnsi="Carlito" w:cs="Carlito"/>
                <w:spacing w:val="1"/>
                <w:w w:val="105"/>
                <w:sz w:val="11"/>
                <w:lang w:val="es-ES"/>
              </w:rPr>
              <w:t xml:space="preserve"> </w:t>
            </w:r>
            <w:r w:rsidRPr="00B852D7">
              <w:rPr>
                <w:rFonts w:ascii="Carlito" w:eastAsia="Carlito" w:hAnsi="Carlito" w:cs="Carlito"/>
                <w:w w:val="105"/>
                <w:sz w:val="11"/>
                <w:lang w:val="es-ES"/>
              </w:rPr>
              <w:t>distribución.</w:t>
            </w:r>
          </w:p>
          <w:p w14:paraId="63323019" w14:textId="77777777" w:rsidR="003B13D1" w:rsidRPr="00B852D7" w:rsidRDefault="003B13D1" w:rsidP="003B13D1">
            <w:pPr>
              <w:spacing w:before="1" w:line="266" w:lineRule="auto"/>
              <w:ind w:left="30" w:right="69"/>
              <w:rPr>
                <w:rFonts w:ascii="Carlito" w:eastAsia="Carlito" w:hAnsi="Carlito" w:cs="Carlito"/>
                <w:sz w:val="11"/>
                <w:lang w:val="es-ES"/>
              </w:rPr>
            </w:pPr>
            <w:r w:rsidRPr="00B852D7">
              <w:rPr>
                <w:rFonts w:ascii="Carlito" w:eastAsia="Carlito" w:hAnsi="Carlito" w:cs="Carlito"/>
                <w:w w:val="105"/>
                <w:sz w:val="11"/>
                <w:lang w:val="es-ES"/>
              </w:rPr>
              <w:t>Requisiciones ya entregadas a la Alcaldía Municipal de Cantarranas, para el retiro de</w:t>
            </w:r>
            <w:r w:rsidRPr="00B852D7">
              <w:rPr>
                <w:rFonts w:ascii="Carlito" w:eastAsia="Carlito" w:hAnsi="Carlito" w:cs="Carlito"/>
                <w:spacing w:val="-1"/>
                <w:w w:val="105"/>
                <w:sz w:val="11"/>
                <w:lang w:val="es-ES"/>
              </w:rPr>
              <w:t xml:space="preserve"> </w:t>
            </w:r>
            <w:r w:rsidRPr="00B852D7">
              <w:rPr>
                <w:rFonts w:ascii="Carlito" w:eastAsia="Carlito" w:hAnsi="Carlito" w:cs="Carlito"/>
                <w:w w:val="105"/>
                <w:sz w:val="11"/>
                <w:lang w:val="es-ES"/>
              </w:rPr>
              <w:t>materiales.</w:t>
            </w:r>
          </w:p>
        </w:tc>
      </w:tr>
      <w:tr w:rsidR="003B13D1" w:rsidRPr="00B852D7" w14:paraId="667BBE0E" w14:textId="77777777" w:rsidTr="003B13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0"/>
        </w:trPr>
        <w:tc>
          <w:tcPr>
            <w:tcW w:w="393" w:type="dxa"/>
            <w:tcBorders>
              <w:left w:val="single" w:sz="8" w:space="0" w:color="000000"/>
            </w:tcBorders>
          </w:tcPr>
          <w:p w14:paraId="2B4241FF" w14:textId="77777777" w:rsidR="003B13D1" w:rsidRPr="00B852D7" w:rsidRDefault="003B13D1" w:rsidP="003B13D1">
            <w:pPr>
              <w:rPr>
                <w:rFonts w:ascii="Times New Roman" w:eastAsia="Carlito" w:hAnsi="Carlito" w:cs="Carlito"/>
                <w:sz w:val="12"/>
                <w:lang w:val="es-ES"/>
              </w:rPr>
            </w:pPr>
          </w:p>
          <w:p w14:paraId="27EA9F04" w14:textId="77777777" w:rsidR="003B13D1" w:rsidRPr="00B852D7" w:rsidRDefault="003B13D1" w:rsidP="003B13D1">
            <w:pPr>
              <w:rPr>
                <w:rFonts w:ascii="Times New Roman" w:eastAsia="Carlito" w:hAnsi="Carlito" w:cs="Carlito"/>
                <w:sz w:val="12"/>
                <w:lang w:val="es-ES"/>
              </w:rPr>
            </w:pPr>
          </w:p>
          <w:p w14:paraId="6EE32BF3" w14:textId="77777777" w:rsidR="003B13D1" w:rsidRPr="00B852D7" w:rsidRDefault="003B13D1" w:rsidP="003B13D1">
            <w:pPr>
              <w:rPr>
                <w:rFonts w:ascii="Times New Roman" w:eastAsia="Carlito" w:hAnsi="Carlito" w:cs="Carlito"/>
                <w:sz w:val="12"/>
                <w:lang w:val="es-ES"/>
              </w:rPr>
            </w:pPr>
          </w:p>
          <w:p w14:paraId="1C19FEC4" w14:textId="77777777" w:rsidR="003B13D1" w:rsidRPr="00B852D7" w:rsidRDefault="003B13D1" w:rsidP="003B13D1">
            <w:pPr>
              <w:spacing w:before="96"/>
              <w:ind w:left="127" w:right="93"/>
              <w:jc w:val="center"/>
              <w:rPr>
                <w:rFonts w:ascii="Carlito" w:eastAsia="Carlito" w:hAnsi="Carlito" w:cs="Carlito"/>
                <w:sz w:val="11"/>
                <w:lang w:val="es-ES"/>
              </w:rPr>
            </w:pPr>
            <w:r w:rsidRPr="00B852D7">
              <w:rPr>
                <w:rFonts w:ascii="Carlito" w:eastAsia="Carlito" w:hAnsi="Carlito" w:cs="Carlito"/>
                <w:w w:val="105"/>
                <w:sz w:val="11"/>
                <w:lang w:val="es-ES"/>
              </w:rPr>
              <w:t>10</w:t>
            </w:r>
          </w:p>
        </w:tc>
        <w:tc>
          <w:tcPr>
            <w:tcW w:w="1681" w:type="dxa"/>
          </w:tcPr>
          <w:p w14:paraId="2C4F77DA" w14:textId="77777777" w:rsidR="003B13D1" w:rsidRPr="00B852D7" w:rsidRDefault="003B13D1" w:rsidP="003B13D1">
            <w:pPr>
              <w:rPr>
                <w:rFonts w:ascii="Times New Roman" w:eastAsia="Carlito" w:hAnsi="Carlito" w:cs="Carlito"/>
                <w:sz w:val="12"/>
                <w:lang w:val="es-ES"/>
              </w:rPr>
            </w:pPr>
          </w:p>
          <w:p w14:paraId="7FB5A714" w14:textId="77777777" w:rsidR="003B13D1" w:rsidRPr="00B852D7" w:rsidRDefault="003B13D1" w:rsidP="003B13D1">
            <w:pPr>
              <w:spacing w:before="80" w:line="264" w:lineRule="auto"/>
              <w:ind w:left="30" w:right="34"/>
              <w:rPr>
                <w:rFonts w:ascii="Carlito" w:eastAsia="Carlito" w:hAnsi="Carlito" w:cs="Carlito"/>
                <w:sz w:val="11"/>
                <w:lang w:val="es-ES"/>
              </w:rPr>
            </w:pPr>
            <w:r w:rsidRPr="00B852D7">
              <w:rPr>
                <w:rFonts w:ascii="Carlito" w:eastAsia="Carlito" w:hAnsi="Carlito" w:cs="Carlito"/>
                <w:w w:val="105"/>
                <w:sz w:val="11"/>
                <w:lang w:val="es-ES"/>
              </w:rPr>
              <w:t>Proyecto Segunda Etapa de Mejoramiento al Sistema de Agua Potable de las Comunidad de Pacayas, Municipio de Cantarranas, Francisco Morazán.</w:t>
            </w:r>
          </w:p>
        </w:tc>
        <w:tc>
          <w:tcPr>
            <w:tcW w:w="1017" w:type="dxa"/>
          </w:tcPr>
          <w:p w14:paraId="76D7B601" w14:textId="77777777" w:rsidR="003B13D1" w:rsidRPr="00B852D7" w:rsidRDefault="003B13D1" w:rsidP="003B13D1">
            <w:pPr>
              <w:rPr>
                <w:rFonts w:ascii="Times New Roman" w:eastAsia="Carlito" w:hAnsi="Carlito" w:cs="Carlito"/>
                <w:sz w:val="12"/>
                <w:lang w:val="es-ES"/>
              </w:rPr>
            </w:pPr>
          </w:p>
          <w:p w14:paraId="4C6E3B6D" w14:textId="77777777" w:rsidR="003B13D1" w:rsidRPr="00B852D7" w:rsidRDefault="003B13D1" w:rsidP="003B13D1">
            <w:pPr>
              <w:rPr>
                <w:rFonts w:ascii="Times New Roman" w:eastAsia="Carlito" w:hAnsi="Carlito" w:cs="Carlito"/>
                <w:sz w:val="12"/>
                <w:lang w:val="es-ES"/>
              </w:rPr>
            </w:pPr>
          </w:p>
          <w:p w14:paraId="3BEA9033" w14:textId="77777777" w:rsidR="003B13D1" w:rsidRPr="00B852D7" w:rsidRDefault="003B13D1" w:rsidP="003B13D1">
            <w:pPr>
              <w:rPr>
                <w:rFonts w:ascii="Times New Roman" w:eastAsia="Carlito" w:hAnsi="Carlito" w:cs="Carlito"/>
                <w:sz w:val="12"/>
                <w:lang w:val="es-ES"/>
              </w:rPr>
            </w:pPr>
          </w:p>
          <w:p w14:paraId="30AAD8EF" w14:textId="77777777" w:rsidR="003B13D1" w:rsidRPr="00B852D7" w:rsidRDefault="003B13D1" w:rsidP="003B13D1">
            <w:pPr>
              <w:spacing w:before="96"/>
              <w:ind w:left="235" w:right="202"/>
              <w:jc w:val="center"/>
              <w:rPr>
                <w:rFonts w:ascii="Carlito" w:eastAsia="Carlito" w:hAnsi="Carlito" w:cs="Carlito"/>
                <w:sz w:val="11"/>
                <w:lang w:val="es-ES"/>
              </w:rPr>
            </w:pPr>
            <w:r w:rsidRPr="00B852D7">
              <w:rPr>
                <w:rFonts w:ascii="Carlito" w:eastAsia="Carlito" w:hAnsi="Carlito" w:cs="Carlito"/>
                <w:w w:val="105"/>
                <w:sz w:val="11"/>
                <w:lang w:val="es-ES"/>
              </w:rPr>
              <w:t>10%</w:t>
            </w:r>
          </w:p>
        </w:tc>
        <w:tc>
          <w:tcPr>
            <w:tcW w:w="872" w:type="dxa"/>
          </w:tcPr>
          <w:p w14:paraId="25510B96" w14:textId="77777777" w:rsidR="003B13D1" w:rsidRPr="00B852D7" w:rsidRDefault="003B13D1" w:rsidP="003B13D1">
            <w:pPr>
              <w:rPr>
                <w:rFonts w:ascii="Times New Roman" w:eastAsia="Carlito" w:hAnsi="Carlito" w:cs="Carlito"/>
                <w:sz w:val="12"/>
                <w:lang w:val="es-ES"/>
              </w:rPr>
            </w:pPr>
          </w:p>
          <w:p w14:paraId="31364D43" w14:textId="77777777" w:rsidR="003B13D1" w:rsidRPr="00B852D7" w:rsidRDefault="003B13D1" w:rsidP="003B13D1">
            <w:pPr>
              <w:rPr>
                <w:rFonts w:ascii="Times New Roman" w:eastAsia="Carlito" w:hAnsi="Carlito" w:cs="Carlito"/>
                <w:sz w:val="12"/>
                <w:lang w:val="es-ES"/>
              </w:rPr>
            </w:pPr>
          </w:p>
          <w:p w14:paraId="0B3EE008" w14:textId="77777777" w:rsidR="003B13D1" w:rsidRPr="00B852D7" w:rsidRDefault="003B13D1" w:rsidP="003B13D1">
            <w:pPr>
              <w:rPr>
                <w:rFonts w:ascii="Times New Roman" w:eastAsia="Carlito" w:hAnsi="Carlito" w:cs="Carlito"/>
                <w:sz w:val="12"/>
                <w:lang w:val="es-ES"/>
              </w:rPr>
            </w:pPr>
          </w:p>
          <w:p w14:paraId="06253A79" w14:textId="77777777" w:rsidR="003B13D1" w:rsidRPr="00B852D7" w:rsidRDefault="003B13D1" w:rsidP="003B13D1">
            <w:pPr>
              <w:spacing w:before="96"/>
              <w:ind w:right="256"/>
              <w:jc w:val="right"/>
              <w:rPr>
                <w:rFonts w:ascii="Carlito" w:eastAsia="Carlito" w:hAnsi="Carlito" w:cs="Carlito"/>
                <w:sz w:val="11"/>
                <w:lang w:val="es-ES"/>
              </w:rPr>
            </w:pPr>
            <w:r w:rsidRPr="00B852D7">
              <w:rPr>
                <w:rFonts w:ascii="Carlito" w:eastAsia="Carlito" w:hAnsi="Carlito" w:cs="Carlito"/>
                <w:w w:val="105"/>
                <w:sz w:val="11"/>
                <w:lang w:val="es-ES"/>
              </w:rPr>
              <w:t>abr-21</w:t>
            </w:r>
          </w:p>
        </w:tc>
        <w:tc>
          <w:tcPr>
            <w:tcW w:w="1108" w:type="dxa"/>
          </w:tcPr>
          <w:p w14:paraId="5D40E3D6" w14:textId="77777777" w:rsidR="003B13D1" w:rsidRPr="00B852D7" w:rsidRDefault="003B13D1" w:rsidP="003B13D1">
            <w:pPr>
              <w:rPr>
                <w:rFonts w:ascii="Times New Roman" w:eastAsia="Carlito" w:hAnsi="Carlito" w:cs="Carlito"/>
                <w:sz w:val="12"/>
                <w:lang w:val="es-ES"/>
              </w:rPr>
            </w:pPr>
          </w:p>
          <w:p w14:paraId="1D716535" w14:textId="77777777" w:rsidR="003B13D1" w:rsidRPr="00B852D7" w:rsidRDefault="003B13D1" w:rsidP="003B13D1">
            <w:pPr>
              <w:rPr>
                <w:rFonts w:ascii="Times New Roman" w:eastAsia="Carlito" w:hAnsi="Carlito" w:cs="Carlito"/>
                <w:sz w:val="12"/>
                <w:lang w:val="es-ES"/>
              </w:rPr>
            </w:pPr>
          </w:p>
          <w:p w14:paraId="22445B47" w14:textId="77777777" w:rsidR="003B13D1" w:rsidRPr="00B852D7" w:rsidRDefault="003B13D1" w:rsidP="003B13D1">
            <w:pPr>
              <w:rPr>
                <w:rFonts w:ascii="Times New Roman" w:eastAsia="Carlito" w:hAnsi="Carlito" w:cs="Carlito"/>
                <w:sz w:val="12"/>
                <w:lang w:val="es-ES"/>
              </w:rPr>
            </w:pPr>
          </w:p>
          <w:p w14:paraId="336E6F09" w14:textId="77777777" w:rsidR="003B13D1" w:rsidRPr="00B852D7" w:rsidRDefault="003B13D1" w:rsidP="003B13D1">
            <w:pPr>
              <w:spacing w:before="96"/>
              <w:ind w:right="159"/>
              <w:jc w:val="right"/>
              <w:rPr>
                <w:rFonts w:ascii="Carlito" w:eastAsia="Carlito" w:hAnsi="Carlito" w:cs="Carlito"/>
                <w:sz w:val="11"/>
                <w:lang w:val="es-ES"/>
              </w:rPr>
            </w:pPr>
            <w:r w:rsidRPr="00B852D7">
              <w:rPr>
                <w:rFonts w:ascii="Carlito" w:eastAsia="Carlito" w:hAnsi="Carlito" w:cs="Carlito"/>
                <w:w w:val="105"/>
                <w:sz w:val="11"/>
                <w:lang w:val="es-ES"/>
              </w:rPr>
              <w:t>Osiris Barahona</w:t>
            </w:r>
          </w:p>
        </w:tc>
        <w:tc>
          <w:tcPr>
            <w:tcW w:w="1108" w:type="dxa"/>
          </w:tcPr>
          <w:p w14:paraId="2EA6879C" w14:textId="77777777" w:rsidR="003B13D1" w:rsidRPr="00B852D7" w:rsidRDefault="003B13D1" w:rsidP="003B13D1">
            <w:pPr>
              <w:rPr>
                <w:rFonts w:ascii="Times New Roman" w:eastAsia="Carlito" w:hAnsi="Carlito" w:cs="Carlito"/>
                <w:sz w:val="12"/>
                <w:lang w:val="es-ES"/>
              </w:rPr>
            </w:pPr>
          </w:p>
          <w:p w14:paraId="45AD2F42" w14:textId="77777777" w:rsidR="003B13D1" w:rsidRPr="00B852D7" w:rsidRDefault="003B13D1" w:rsidP="003B13D1">
            <w:pPr>
              <w:rPr>
                <w:rFonts w:ascii="Times New Roman" w:eastAsia="Carlito" w:hAnsi="Carlito" w:cs="Carlito"/>
                <w:sz w:val="12"/>
                <w:lang w:val="es-ES"/>
              </w:rPr>
            </w:pPr>
          </w:p>
          <w:p w14:paraId="1FFACAAC" w14:textId="77777777" w:rsidR="003B13D1" w:rsidRPr="00B852D7" w:rsidRDefault="003B13D1" w:rsidP="003B13D1">
            <w:pPr>
              <w:spacing w:before="5"/>
              <w:rPr>
                <w:rFonts w:ascii="Times New Roman" w:eastAsia="Carlito" w:hAnsi="Carlito" w:cs="Carlito"/>
                <w:sz w:val="14"/>
                <w:lang w:val="es-ES"/>
              </w:rPr>
            </w:pPr>
          </w:p>
          <w:p w14:paraId="733DFE33" w14:textId="77777777" w:rsidR="003B13D1" w:rsidRPr="00B852D7" w:rsidRDefault="003B13D1" w:rsidP="003B13D1">
            <w:pPr>
              <w:spacing w:line="264" w:lineRule="auto"/>
              <w:ind w:left="390" w:right="119" w:hanging="240"/>
              <w:rPr>
                <w:rFonts w:ascii="Carlito" w:eastAsia="Carlito" w:hAnsi="Carlito" w:cs="Carlito"/>
                <w:sz w:val="11"/>
                <w:lang w:val="es-ES"/>
              </w:rPr>
            </w:pPr>
            <w:r w:rsidRPr="00B852D7">
              <w:rPr>
                <w:rFonts w:ascii="Carlito" w:eastAsia="Carlito" w:hAnsi="Carlito" w:cs="Carlito"/>
                <w:w w:val="105"/>
                <w:sz w:val="11"/>
                <w:lang w:val="es-ES"/>
              </w:rPr>
              <w:t xml:space="preserve">Regional Danli, El </w:t>
            </w:r>
            <w:r w:rsidR="00C93AF7" w:rsidRPr="00B852D7">
              <w:rPr>
                <w:rFonts w:ascii="Carlito" w:eastAsia="Carlito" w:hAnsi="Carlito" w:cs="Carlito"/>
                <w:w w:val="105"/>
                <w:sz w:val="11"/>
                <w:lang w:val="es-ES"/>
              </w:rPr>
              <w:t>Paraíso</w:t>
            </w:r>
          </w:p>
        </w:tc>
        <w:tc>
          <w:tcPr>
            <w:tcW w:w="2532" w:type="dxa"/>
            <w:tcBorders>
              <w:right w:val="single" w:sz="8" w:space="0" w:color="000000"/>
            </w:tcBorders>
          </w:tcPr>
          <w:p w14:paraId="2C4DE2F0" w14:textId="77777777" w:rsidR="003B13D1" w:rsidRPr="00B852D7" w:rsidRDefault="003B13D1" w:rsidP="003B13D1">
            <w:pPr>
              <w:spacing w:before="8"/>
              <w:rPr>
                <w:rFonts w:ascii="Times New Roman" w:eastAsia="Carlito" w:hAnsi="Carlito" w:cs="Carlito"/>
                <w:sz w:val="12"/>
                <w:lang w:val="es-ES"/>
              </w:rPr>
            </w:pPr>
          </w:p>
          <w:p w14:paraId="4307E721" w14:textId="77777777" w:rsidR="003B13D1" w:rsidRPr="00B852D7" w:rsidRDefault="003B13D1" w:rsidP="003B13D1">
            <w:pPr>
              <w:spacing w:line="264" w:lineRule="auto"/>
              <w:ind w:left="30" w:right="249"/>
              <w:rPr>
                <w:rFonts w:ascii="Carlito" w:eastAsia="Carlito" w:hAnsi="Carlito" w:cs="Carlito"/>
                <w:sz w:val="11"/>
                <w:lang w:val="es-ES"/>
              </w:rPr>
            </w:pPr>
            <w:r w:rsidRPr="00B852D7">
              <w:rPr>
                <w:rFonts w:ascii="Carlito" w:eastAsia="Carlito" w:hAnsi="Carlito" w:cs="Carlito"/>
                <w:w w:val="105"/>
                <w:sz w:val="11"/>
                <w:lang w:val="es-ES"/>
              </w:rPr>
              <w:t xml:space="preserve">Medidores ya listos en la Comunidad, cajas domiciliarias ya construidas. Se comenzó con la excavación para realizar </w:t>
            </w:r>
            <w:r w:rsidR="00C93AF7" w:rsidRPr="00B852D7">
              <w:rPr>
                <w:rFonts w:ascii="Carlito" w:eastAsia="Carlito" w:hAnsi="Carlito" w:cs="Carlito"/>
                <w:w w:val="105"/>
                <w:sz w:val="11"/>
                <w:lang w:val="es-ES"/>
              </w:rPr>
              <w:t>próximamente</w:t>
            </w:r>
            <w:r w:rsidRPr="00B852D7">
              <w:rPr>
                <w:rFonts w:ascii="Carlito" w:eastAsia="Carlito" w:hAnsi="Carlito" w:cs="Carlito"/>
                <w:w w:val="105"/>
                <w:sz w:val="11"/>
                <w:lang w:val="es-ES"/>
              </w:rPr>
              <w:t xml:space="preserve"> la instalación de la línea y red de</w:t>
            </w:r>
            <w:r w:rsidRPr="00B852D7">
              <w:rPr>
                <w:rFonts w:ascii="Carlito" w:eastAsia="Carlito" w:hAnsi="Carlito" w:cs="Carlito"/>
                <w:spacing w:val="1"/>
                <w:w w:val="105"/>
                <w:sz w:val="11"/>
                <w:lang w:val="es-ES"/>
              </w:rPr>
              <w:t xml:space="preserve"> </w:t>
            </w:r>
            <w:r w:rsidRPr="00B852D7">
              <w:rPr>
                <w:rFonts w:ascii="Carlito" w:eastAsia="Carlito" w:hAnsi="Carlito" w:cs="Carlito"/>
                <w:w w:val="105"/>
                <w:sz w:val="11"/>
                <w:lang w:val="es-ES"/>
              </w:rPr>
              <w:t>distribución.</w:t>
            </w:r>
          </w:p>
          <w:p w14:paraId="213AC3F1" w14:textId="77777777" w:rsidR="003B13D1" w:rsidRPr="00B852D7" w:rsidRDefault="003B13D1" w:rsidP="003B13D1">
            <w:pPr>
              <w:spacing w:before="1" w:line="264" w:lineRule="auto"/>
              <w:ind w:left="30" w:right="69"/>
              <w:rPr>
                <w:rFonts w:ascii="Carlito" w:eastAsia="Carlito" w:hAnsi="Carlito" w:cs="Carlito"/>
                <w:sz w:val="11"/>
                <w:lang w:val="es-ES"/>
              </w:rPr>
            </w:pPr>
            <w:r w:rsidRPr="00B852D7">
              <w:rPr>
                <w:rFonts w:ascii="Carlito" w:eastAsia="Carlito" w:hAnsi="Carlito" w:cs="Carlito"/>
                <w:w w:val="105"/>
                <w:sz w:val="11"/>
                <w:lang w:val="es-ES"/>
              </w:rPr>
              <w:t>Requisiciones ya entregadas a la Alcaldía Municipal de Cantarranas, para el retiro de</w:t>
            </w:r>
            <w:r w:rsidRPr="00B852D7">
              <w:rPr>
                <w:rFonts w:ascii="Carlito" w:eastAsia="Carlito" w:hAnsi="Carlito" w:cs="Carlito"/>
                <w:spacing w:val="-1"/>
                <w:w w:val="105"/>
                <w:sz w:val="11"/>
                <w:lang w:val="es-ES"/>
              </w:rPr>
              <w:t xml:space="preserve"> </w:t>
            </w:r>
            <w:r w:rsidRPr="00B852D7">
              <w:rPr>
                <w:rFonts w:ascii="Carlito" w:eastAsia="Carlito" w:hAnsi="Carlito" w:cs="Carlito"/>
                <w:w w:val="105"/>
                <w:sz w:val="11"/>
                <w:lang w:val="es-ES"/>
              </w:rPr>
              <w:t>materiales.</w:t>
            </w:r>
          </w:p>
        </w:tc>
      </w:tr>
      <w:tr w:rsidR="003B13D1" w:rsidRPr="00B852D7" w14:paraId="4023FAC1" w14:textId="77777777" w:rsidTr="003B13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5"/>
        </w:trPr>
        <w:tc>
          <w:tcPr>
            <w:tcW w:w="393" w:type="dxa"/>
            <w:tcBorders>
              <w:left w:val="single" w:sz="8" w:space="0" w:color="000000"/>
              <w:bottom w:val="single" w:sz="8" w:space="0" w:color="000000"/>
            </w:tcBorders>
          </w:tcPr>
          <w:p w14:paraId="34370032" w14:textId="77777777" w:rsidR="003B13D1" w:rsidRPr="00B852D7" w:rsidRDefault="003B13D1" w:rsidP="003B13D1">
            <w:pPr>
              <w:rPr>
                <w:rFonts w:ascii="Times New Roman" w:eastAsia="Carlito" w:hAnsi="Carlito" w:cs="Carlito"/>
                <w:sz w:val="12"/>
                <w:lang w:val="es-ES"/>
              </w:rPr>
            </w:pPr>
          </w:p>
          <w:p w14:paraId="3D0F413A" w14:textId="77777777" w:rsidR="003B13D1" w:rsidRPr="00B852D7" w:rsidRDefault="003B13D1" w:rsidP="003B13D1">
            <w:pPr>
              <w:rPr>
                <w:rFonts w:ascii="Times New Roman" w:eastAsia="Carlito" w:hAnsi="Carlito" w:cs="Carlito"/>
                <w:sz w:val="12"/>
                <w:lang w:val="es-ES"/>
              </w:rPr>
            </w:pPr>
          </w:p>
          <w:p w14:paraId="0D46175B" w14:textId="77777777" w:rsidR="003B13D1" w:rsidRPr="00B852D7" w:rsidRDefault="003B13D1" w:rsidP="003B13D1">
            <w:pPr>
              <w:spacing w:before="10"/>
              <w:rPr>
                <w:rFonts w:ascii="Times New Roman" w:eastAsia="Carlito" w:hAnsi="Carlito" w:cs="Carlito"/>
                <w:sz w:val="9"/>
                <w:lang w:val="es-ES"/>
              </w:rPr>
            </w:pPr>
          </w:p>
          <w:p w14:paraId="54FAA3E5" w14:textId="77777777" w:rsidR="003B13D1" w:rsidRPr="00B852D7" w:rsidRDefault="003B13D1" w:rsidP="003B13D1">
            <w:pPr>
              <w:ind w:left="127" w:right="93"/>
              <w:jc w:val="center"/>
              <w:rPr>
                <w:rFonts w:ascii="Carlito" w:eastAsia="Carlito" w:hAnsi="Carlito" w:cs="Carlito"/>
                <w:sz w:val="11"/>
                <w:lang w:val="es-ES"/>
              </w:rPr>
            </w:pPr>
            <w:r w:rsidRPr="00B852D7">
              <w:rPr>
                <w:rFonts w:ascii="Carlito" w:eastAsia="Carlito" w:hAnsi="Carlito" w:cs="Carlito"/>
                <w:w w:val="105"/>
                <w:sz w:val="11"/>
                <w:lang w:val="es-ES"/>
              </w:rPr>
              <w:t>11</w:t>
            </w:r>
          </w:p>
        </w:tc>
        <w:tc>
          <w:tcPr>
            <w:tcW w:w="1681" w:type="dxa"/>
            <w:tcBorders>
              <w:bottom w:val="single" w:sz="8" w:space="0" w:color="000000"/>
            </w:tcBorders>
          </w:tcPr>
          <w:p w14:paraId="2E6E7DFB" w14:textId="77777777" w:rsidR="003B13D1" w:rsidRPr="00B852D7" w:rsidRDefault="003B13D1" w:rsidP="003B13D1">
            <w:pPr>
              <w:spacing w:before="98" w:line="264" w:lineRule="auto"/>
              <w:ind w:left="30" w:right="11"/>
              <w:rPr>
                <w:rFonts w:ascii="Carlito" w:eastAsia="Carlito" w:hAnsi="Carlito" w:cs="Carlito"/>
                <w:sz w:val="11"/>
                <w:lang w:val="es-ES"/>
              </w:rPr>
            </w:pPr>
            <w:r w:rsidRPr="00B852D7">
              <w:rPr>
                <w:rFonts w:ascii="Carlito" w:eastAsia="Carlito" w:hAnsi="Carlito" w:cs="Carlito"/>
                <w:w w:val="105"/>
                <w:sz w:val="11"/>
                <w:lang w:val="es-ES"/>
              </w:rPr>
              <w:t>Sistema de Agua Potable de las Comunidades de Apacilagua, Las Brisas, Rosario, Guadalupe, Alianza y El Porvenir, Municipio de Patuca,</w:t>
            </w:r>
            <w:r w:rsidRPr="00B852D7">
              <w:rPr>
                <w:rFonts w:ascii="Carlito" w:eastAsia="Carlito" w:hAnsi="Carlito" w:cs="Carlito"/>
                <w:spacing w:val="-1"/>
                <w:w w:val="105"/>
                <w:sz w:val="11"/>
                <w:lang w:val="es-ES"/>
              </w:rPr>
              <w:t xml:space="preserve"> </w:t>
            </w:r>
            <w:r w:rsidRPr="00B852D7">
              <w:rPr>
                <w:rFonts w:ascii="Carlito" w:eastAsia="Carlito" w:hAnsi="Carlito" w:cs="Carlito"/>
                <w:w w:val="105"/>
                <w:sz w:val="11"/>
                <w:lang w:val="es-ES"/>
              </w:rPr>
              <w:t>Olancho.</w:t>
            </w:r>
          </w:p>
        </w:tc>
        <w:tc>
          <w:tcPr>
            <w:tcW w:w="1017" w:type="dxa"/>
            <w:tcBorders>
              <w:bottom w:val="single" w:sz="8" w:space="0" w:color="000000"/>
            </w:tcBorders>
          </w:tcPr>
          <w:p w14:paraId="5FE3CE57" w14:textId="77777777" w:rsidR="003B13D1" w:rsidRPr="00B852D7" w:rsidRDefault="003B13D1" w:rsidP="003B13D1">
            <w:pPr>
              <w:rPr>
                <w:rFonts w:ascii="Times New Roman" w:eastAsia="Carlito" w:hAnsi="Carlito" w:cs="Carlito"/>
                <w:sz w:val="12"/>
                <w:lang w:val="es-ES"/>
              </w:rPr>
            </w:pPr>
          </w:p>
          <w:p w14:paraId="416FB65F" w14:textId="77777777" w:rsidR="003B13D1" w:rsidRPr="00B852D7" w:rsidRDefault="003B13D1" w:rsidP="003B13D1">
            <w:pPr>
              <w:rPr>
                <w:rFonts w:ascii="Times New Roman" w:eastAsia="Carlito" w:hAnsi="Carlito" w:cs="Carlito"/>
                <w:sz w:val="12"/>
                <w:lang w:val="es-ES"/>
              </w:rPr>
            </w:pPr>
          </w:p>
          <w:p w14:paraId="75B44163" w14:textId="77777777" w:rsidR="003B13D1" w:rsidRPr="00B852D7" w:rsidRDefault="003B13D1" w:rsidP="003B13D1">
            <w:pPr>
              <w:spacing w:before="10"/>
              <w:rPr>
                <w:rFonts w:ascii="Times New Roman" w:eastAsia="Carlito" w:hAnsi="Carlito" w:cs="Carlito"/>
                <w:sz w:val="9"/>
                <w:lang w:val="es-ES"/>
              </w:rPr>
            </w:pPr>
          </w:p>
          <w:p w14:paraId="1F3D5BDE" w14:textId="77777777" w:rsidR="003B13D1" w:rsidRPr="00B852D7" w:rsidRDefault="003B13D1" w:rsidP="003B13D1">
            <w:pPr>
              <w:ind w:left="235" w:right="202"/>
              <w:jc w:val="center"/>
              <w:rPr>
                <w:rFonts w:ascii="Carlito" w:eastAsia="Carlito" w:hAnsi="Carlito" w:cs="Carlito"/>
                <w:sz w:val="11"/>
                <w:lang w:val="es-ES"/>
              </w:rPr>
            </w:pPr>
            <w:r w:rsidRPr="00B852D7">
              <w:rPr>
                <w:rFonts w:ascii="Carlito" w:eastAsia="Carlito" w:hAnsi="Carlito" w:cs="Carlito"/>
                <w:w w:val="105"/>
                <w:sz w:val="11"/>
                <w:lang w:val="es-ES"/>
              </w:rPr>
              <w:t>20%</w:t>
            </w:r>
          </w:p>
        </w:tc>
        <w:tc>
          <w:tcPr>
            <w:tcW w:w="872" w:type="dxa"/>
            <w:tcBorders>
              <w:bottom w:val="single" w:sz="8" w:space="0" w:color="000000"/>
            </w:tcBorders>
          </w:tcPr>
          <w:p w14:paraId="0FFA1284" w14:textId="77777777" w:rsidR="003B13D1" w:rsidRPr="00B852D7" w:rsidRDefault="003B13D1" w:rsidP="003B13D1">
            <w:pPr>
              <w:rPr>
                <w:rFonts w:ascii="Times New Roman" w:eastAsia="Carlito" w:hAnsi="Carlito" w:cs="Carlito"/>
                <w:sz w:val="12"/>
                <w:lang w:val="es-ES"/>
              </w:rPr>
            </w:pPr>
          </w:p>
          <w:p w14:paraId="07A514A5" w14:textId="77777777" w:rsidR="003B13D1" w:rsidRPr="00B852D7" w:rsidRDefault="003B13D1" w:rsidP="003B13D1">
            <w:pPr>
              <w:rPr>
                <w:rFonts w:ascii="Times New Roman" w:eastAsia="Carlito" w:hAnsi="Carlito" w:cs="Carlito"/>
                <w:sz w:val="12"/>
                <w:lang w:val="es-ES"/>
              </w:rPr>
            </w:pPr>
          </w:p>
          <w:p w14:paraId="6315A461" w14:textId="77777777" w:rsidR="003B13D1" w:rsidRPr="00B852D7" w:rsidRDefault="003B13D1" w:rsidP="003B13D1">
            <w:pPr>
              <w:spacing w:before="10"/>
              <w:rPr>
                <w:rFonts w:ascii="Times New Roman" w:eastAsia="Carlito" w:hAnsi="Carlito" w:cs="Carlito"/>
                <w:sz w:val="9"/>
                <w:lang w:val="es-ES"/>
              </w:rPr>
            </w:pPr>
          </w:p>
          <w:p w14:paraId="504FFE0C" w14:textId="77777777" w:rsidR="003B13D1" w:rsidRPr="00B852D7" w:rsidRDefault="003B13D1" w:rsidP="003B13D1">
            <w:pPr>
              <w:ind w:right="256"/>
              <w:jc w:val="right"/>
              <w:rPr>
                <w:rFonts w:ascii="Carlito" w:eastAsia="Carlito" w:hAnsi="Carlito" w:cs="Carlito"/>
                <w:sz w:val="11"/>
                <w:lang w:val="es-ES"/>
              </w:rPr>
            </w:pPr>
            <w:r w:rsidRPr="00B852D7">
              <w:rPr>
                <w:rFonts w:ascii="Carlito" w:eastAsia="Carlito" w:hAnsi="Carlito" w:cs="Carlito"/>
                <w:w w:val="105"/>
                <w:sz w:val="11"/>
                <w:lang w:val="es-ES"/>
              </w:rPr>
              <w:t>abr-21</w:t>
            </w:r>
          </w:p>
        </w:tc>
        <w:tc>
          <w:tcPr>
            <w:tcW w:w="1108" w:type="dxa"/>
            <w:tcBorders>
              <w:bottom w:val="single" w:sz="8" w:space="0" w:color="000000"/>
            </w:tcBorders>
          </w:tcPr>
          <w:p w14:paraId="27D1DFE9" w14:textId="77777777" w:rsidR="003B13D1" w:rsidRPr="00B852D7" w:rsidRDefault="003B13D1" w:rsidP="003B13D1">
            <w:pPr>
              <w:rPr>
                <w:rFonts w:ascii="Times New Roman" w:eastAsia="Carlito" w:hAnsi="Carlito" w:cs="Carlito"/>
                <w:sz w:val="12"/>
                <w:lang w:val="es-ES"/>
              </w:rPr>
            </w:pPr>
          </w:p>
          <w:p w14:paraId="3987C769" w14:textId="77777777" w:rsidR="003B13D1" w:rsidRPr="00B852D7" w:rsidRDefault="003B13D1" w:rsidP="003B13D1">
            <w:pPr>
              <w:rPr>
                <w:rFonts w:ascii="Times New Roman" w:eastAsia="Carlito" w:hAnsi="Carlito" w:cs="Carlito"/>
                <w:sz w:val="12"/>
                <w:lang w:val="es-ES"/>
              </w:rPr>
            </w:pPr>
          </w:p>
          <w:p w14:paraId="28F9D1DA" w14:textId="77777777" w:rsidR="003B13D1" w:rsidRPr="00B852D7" w:rsidRDefault="003B13D1" w:rsidP="003B13D1">
            <w:pPr>
              <w:spacing w:before="10"/>
              <w:rPr>
                <w:rFonts w:ascii="Times New Roman" w:eastAsia="Carlito" w:hAnsi="Carlito" w:cs="Carlito"/>
                <w:sz w:val="9"/>
                <w:lang w:val="es-ES"/>
              </w:rPr>
            </w:pPr>
          </w:p>
          <w:p w14:paraId="12F44F58" w14:textId="77777777" w:rsidR="003B13D1" w:rsidRPr="00B852D7" w:rsidRDefault="003B13D1" w:rsidP="003B13D1">
            <w:pPr>
              <w:ind w:right="159"/>
              <w:jc w:val="right"/>
              <w:rPr>
                <w:rFonts w:ascii="Carlito" w:eastAsia="Carlito" w:hAnsi="Carlito" w:cs="Carlito"/>
                <w:sz w:val="11"/>
                <w:lang w:val="es-ES"/>
              </w:rPr>
            </w:pPr>
            <w:r w:rsidRPr="00B852D7">
              <w:rPr>
                <w:rFonts w:ascii="Carlito" w:eastAsia="Carlito" w:hAnsi="Carlito" w:cs="Carlito"/>
                <w:w w:val="105"/>
                <w:sz w:val="11"/>
                <w:lang w:val="es-ES"/>
              </w:rPr>
              <w:t>Osiris Barahona</w:t>
            </w:r>
          </w:p>
        </w:tc>
        <w:tc>
          <w:tcPr>
            <w:tcW w:w="1108" w:type="dxa"/>
            <w:tcBorders>
              <w:bottom w:val="single" w:sz="8" w:space="0" w:color="000000"/>
            </w:tcBorders>
          </w:tcPr>
          <w:p w14:paraId="4194B0D2" w14:textId="77777777" w:rsidR="003B13D1" w:rsidRPr="00B852D7" w:rsidRDefault="003B13D1" w:rsidP="003B13D1">
            <w:pPr>
              <w:rPr>
                <w:rFonts w:ascii="Times New Roman" w:eastAsia="Carlito" w:hAnsi="Carlito" w:cs="Carlito"/>
                <w:sz w:val="12"/>
                <w:lang w:val="es-ES"/>
              </w:rPr>
            </w:pPr>
          </w:p>
          <w:p w14:paraId="00503791" w14:textId="77777777" w:rsidR="003B13D1" w:rsidRPr="00B852D7" w:rsidRDefault="003B13D1" w:rsidP="003B13D1">
            <w:pPr>
              <w:rPr>
                <w:rFonts w:ascii="Times New Roman" w:eastAsia="Carlito" w:hAnsi="Carlito" w:cs="Carlito"/>
                <w:sz w:val="16"/>
                <w:lang w:val="es-ES"/>
              </w:rPr>
            </w:pPr>
          </w:p>
          <w:p w14:paraId="20706FE6" w14:textId="77777777" w:rsidR="003B13D1" w:rsidRPr="00B852D7" w:rsidRDefault="003B13D1" w:rsidP="003B13D1">
            <w:pPr>
              <w:spacing w:line="264" w:lineRule="auto"/>
              <w:ind w:left="206" w:right="119" w:hanging="56"/>
              <w:rPr>
                <w:rFonts w:ascii="Carlito" w:eastAsia="Carlito" w:hAnsi="Carlito" w:cs="Carlito"/>
                <w:sz w:val="11"/>
                <w:lang w:val="es-ES"/>
              </w:rPr>
            </w:pPr>
            <w:r w:rsidRPr="00B852D7">
              <w:rPr>
                <w:rFonts w:ascii="Carlito" w:eastAsia="Carlito" w:hAnsi="Carlito" w:cs="Carlito"/>
                <w:w w:val="105"/>
                <w:sz w:val="11"/>
                <w:lang w:val="es-ES"/>
              </w:rPr>
              <w:t xml:space="preserve">Regional Danli, El </w:t>
            </w:r>
            <w:r w:rsidR="00C93AF7" w:rsidRPr="00B852D7">
              <w:rPr>
                <w:rFonts w:ascii="Carlito" w:eastAsia="Carlito" w:hAnsi="Carlito" w:cs="Carlito"/>
                <w:w w:val="105"/>
                <w:sz w:val="11"/>
                <w:lang w:val="es-ES"/>
              </w:rPr>
              <w:t>Paraíso</w:t>
            </w:r>
            <w:r w:rsidRPr="00B852D7">
              <w:rPr>
                <w:rFonts w:ascii="Carlito" w:eastAsia="Carlito" w:hAnsi="Carlito" w:cs="Carlito"/>
                <w:w w:val="105"/>
                <w:sz w:val="11"/>
                <w:lang w:val="es-ES"/>
              </w:rPr>
              <w:t>/Patuca</w:t>
            </w:r>
          </w:p>
        </w:tc>
        <w:tc>
          <w:tcPr>
            <w:tcW w:w="2532" w:type="dxa"/>
            <w:tcBorders>
              <w:bottom w:val="single" w:sz="8" w:space="0" w:color="000000"/>
              <w:right w:val="single" w:sz="8" w:space="0" w:color="000000"/>
            </w:tcBorders>
          </w:tcPr>
          <w:p w14:paraId="14818334" w14:textId="77777777" w:rsidR="003B13D1" w:rsidRPr="00B852D7" w:rsidRDefault="003B13D1" w:rsidP="003B13D1">
            <w:pPr>
              <w:rPr>
                <w:rFonts w:ascii="Times New Roman" w:eastAsia="Carlito" w:hAnsi="Carlito" w:cs="Carlito"/>
                <w:sz w:val="12"/>
                <w:lang w:val="es-ES"/>
              </w:rPr>
            </w:pPr>
          </w:p>
          <w:p w14:paraId="4793300A" w14:textId="77777777" w:rsidR="003B13D1" w:rsidRPr="00B852D7" w:rsidRDefault="003B13D1" w:rsidP="003B13D1">
            <w:pPr>
              <w:spacing w:before="4"/>
              <w:rPr>
                <w:rFonts w:ascii="Times New Roman" w:eastAsia="Carlito" w:hAnsi="Carlito" w:cs="Carlito"/>
                <w:sz w:val="9"/>
                <w:lang w:val="es-ES"/>
              </w:rPr>
            </w:pPr>
          </w:p>
          <w:p w14:paraId="74A6DAC7" w14:textId="77777777" w:rsidR="003B13D1" w:rsidRPr="00B852D7" w:rsidRDefault="003B13D1" w:rsidP="003B13D1">
            <w:pPr>
              <w:spacing w:line="264" w:lineRule="auto"/>
              <w:ind w:left="30" w:right="74"/>
              <w:rPr>
                <w:rFonts w:ascii="Carlito" w:eastAsia="Carlito" w:hAnsi="Carlito" w:cs="Carlito"/>
                <w:sz w:val="11"/>
                <w:lang w:val="es-ES"/>
              </w:rPr>
            </w:pPr>
            <w:r w:rsidRPr="00B852D7">
              <w:rPr>
                <w:rFonts w:ascii="Carlito" w:eastAsia="Carlito" w:hAnsi="Carlito" w:cs="Carlito"/>
                <w:w w:val="105"/>
                <w:sz w:val="11"/>
                <w:lang w:val="es-ES"/>
              </w:rPr>
              <w:t>Obra Toma ya finalizada. Requisiciones entregadas a la Junta de Agua de Apacilagua+5, Patuca, Olancho, para el retiro de materiales.</w:t>
            </w:r>
          </w:p>
        </w:tc>
      </w:tr>
    </w:tbl>
    <w:p w14:paraId="3F579EB2" w14:textId="77777777" w:rsidR="003B13D1" w:rsidRPr="00B852D7" w:rsidRDefault="003B13D1" w:rsidP="003B13D1">
      <w:pPr>
        <w:widowControl w:val="0"/>
        <w:autoSpaceDE w:val="0"/>
        <w:autoSpaceDN w:val="0"/>
        <w:spacing w:before="5" w:after="0" w:line="240" w:lineRule="auto"/>
        <w:rPr>
          <w:rFonts w:ascii="Times New Roman" w:eastAsia="Carlito" w:hAnsi="Carlito" w:cs="Carlito"/>
          <w:bCs/>
          <w:sz w:val="12"/>
          <w:szCs w:val="11"/>
          <w:lang w:val="es-ES"/>
        </w:rPr>
      </w:pPr>
    </w:p>
    <w:p w14:paraId="1F6FF1AD" w14:textId="77777777" w:rsidR="003B13D1" w:rsidRPr="00B852D7" w:rsidRDefault="003B13D1" w:rsidP="003B13D1">
      <w:pPr>
        <w:widowControl w:val="0"/>
        <w:autoSpaceDE w:val="0"/>
        <w:autoSpaceDN w:val="0"/>
        <w:spacing w:after="0" w:line="264" w:lineRule="auto"/>
        <w:ind w:left="140" w:right="1581"/>
        <w:rPr>
          <w:rFonts w:ascii="Carlito" w:eastAsia="Carlito" w:hAnsi="Carlito" w:cs="Carlito"/>
          <w:b/>
          <w:bCs/>
          <w:sz w:val="11"/>
          <w:szCs w:val="11"/>
          <w:lang w:val="es-ES"/>
        </w:rPr>
      </w:pPr>
      <w:r w:rsidRPr="00B852D7">
        <w:rPr>
          <w:rFonts w:ascii="Carlito" w:eastAsia="Carlito" w:hAnsi="Carlito" w:cs="Carlito"/>
          <w:b/>
          <w:bCs/>
          <w:w w:val="105"/>
          <w:sz w:val="11"/>
          <w:szCs w:val="11"/>
          <w:lang w:val="es-ES"/>
        </w:rPr>
        <w:t>Nota</w:t>
      </w:r>
      <w:r w:rsidR="00C93AF7" w:rsidRPr="00B852D7">
        <w:rPr>
          <w:rFonts w:ascii="Carlito" w:eastAsia="Carlito" w:hAnsi="Carlito" w:cs="Carlito"/>
          <w:b/>
          <w:bCs/>
          <w:w w:val="105"/>
          <w:sz w:val="11"/>
          <w:szCs w:val="11"/>
          <w:lang w:val="es-ES"/>
        </w:rPr>
        <w:t>: Las</w:t>
      </w:r>
      <w:r w:rsidRPr="00B852D7">
        <w:rPr>
          <w:rFonts w:ascii="Carlito" w:eastAsia="Carlito" w:hAnsi="Carlito" w:cs="Carlito"/>
          <w:b/>
          <w:bCs/>
          <w:w w:val="105"/>
          <w:sz w:val="11"/>
          <w:szCs w:val="11"/>
          <w:lang w:val="es-ES"/>
        </w:rPr>
        <w:t xml:space="preserve"> fechas programadas de finalización de algunos proyectos se </w:t>
      </w:r>
      <w:r w:rsidR="00C93AF7" w:rsidRPr="00B852D7">
        <w:rPr>
          <w:rFonts w:ascii="Carlito" w:eastAsia="Carlito" w:hAnsi="Carlito" w:cs="Carlito"/>
          <w:b/>
          <w:bCs/>
          <w:w w:val="105"/>
          <w:sz w:val="11"/>
          <w:szCs w:val="11"/>
          <w:lang w:val="es-ES"/>
        </w:rPr>
        <w:t>tendrían</w:t>
      </w:r>
      <w:r w:rsidRPr="00B852D7">
        <w:rPr>
          <w:rFonts w:ascii="Carlito" w:eastAsia="Carlito" w:hAnsi="Carlito" w:cs="Carlito"/>
          <w:b/>
          <w:bCs/>
          <w:w w:val="105"/>
          <w:sz w:val="11"/>
          <w:szCs w:val="11"/>
          <w:lang w:val="es-ES"/>
        </w:rPr>
        <w:t xml:space="preserve"> que reprogramar ya que debido a la emergencia por el COVID-19 y por los </w:t>
      </w:r>
      <w:r w:rsidR="00C93AF7" w:rsidRPr="00B852D7">
        <w:rPr>
          <w:rFonts w:ascii="Carlito" w:eastAsia="Carlito" w:hAnsi="Carlito" w:cs="Carlito"/>
          <w:b/>
          <w:bCs/>
          <w:w w:val="105"/>
          <w:sz w:val="11"/>
          <w:szCs w:val="11"/>
          <w:lang w:val="es-ES"/>
        </w:rPr>
        <w:t>fenómenos</w:t>
      </w:r>
      <w:r w:rsidRPr="00B852D7">
        <w:rPr>
          <w:rFonts w:ascii="Carlito" w:eastAsia="Carlito" w:hAnsi="Carlito" w:cs="Carlito"/>
          <w:b/>
          <w:bCs/>
          <w:w w:val="105"/>
          <w:sz w:val="11"/>
          <w:szCs w:val="11"/>
          <w:lang w:val="es-ES"/>
        </w:rPr>
        <w:t xml:space="preserve"> naturales</w:t>
      </w:r>
      <w:r w:rsidRPr="00B852D7">
        <w:rPr>
          <w:rFonts w:ascii="Carlito" w:eastAsia="Carlito" w:hAnsi="Carlito" w:cs="Carlito"/>
          <w:b/>
          <w:bCs/>
          <w:spacing w:val="26"/>
          <w:w w:val="105"/>
          <w:sz w:val="11"/>
          <w:szCs w:val="11"/>
          <w:lang w:val="es-ES"/>
        </w:rPr>
        <w:t xml:space="preserve"> </w:t>
      </w:r>
      <w:r w:rsidRPr="00B852D7">
        <w:rPr>
          <w:rFonts w:ascii="Carlito" w:eastAsia="Carlito" w:hAnsi="Carlito" w:cs="Carlito"/>
          <w:b/>
          <w:bCs/>
          <w:w w:val="105"/>
          <w:sz w:val="11"/>
          <w:szCs w:val="11"/>
          <w:lang w:val="es-ES"/>
        </w:rPr>
        <w:t>de Eta e Iota, estos no han podido</w:t>
      </w:r>
      <w:r w:rsidRPr="00B852D7">
        <w:rPr>
          <w:rFonts w:ascii="Carlito" w:eastAsia="Carlito" w:hAnsi="Carlito" w:cs="Carlito"/>
          <w:b/>
          <w:bCs/>
          <w:spacing w:val="16"/>
          <w:w w:val="105"/>
          <w:sz w:val="11"/>
          <w:szCs w:val="11"/>
          <w:lang w:val="es-ES"/>
        </w:rPr>
        <w:t xml:space="preserve"> </w:t>
      </w:r>
      <w:r w:rsidRPr="00B852D7">
        <w:rPr>
          <w:rFonts w:ascii="Carlito" w:eastAsia="Carlito" w:hAnsi="Carlito" w:cs="Carlito"/>
          <w:b/>
          <w:bCs/>
          <w:w w:val="105"/>
          <w:sz w:val="11"/>
          <w:szCs w:val="11"/>
          <w:lang w:val="es-ES"/>
        </w:rPr>
        <w:t>concluir.</w:t>
      </w:r>
    </w:p>
    <w:tbl>
      <w:tblPr>
        <w:tblStyle w:val="TableNormal"/>
        <w:tblpPr w:leftFromText="141" w:rightFromText="141" w:vertAnchor="text" w:horzAnchor="margin" w:tblpXSpec="center" w:tblpY="602"/>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99"/>
        <w:gridCol w:w="1046"/>
        <w:gridCol w:w="1029"/>
        <w:gridCol w:w="1519"/>
        <w:gridCol w:w="2569"/>
      </w:tblGrid>
      <w:tr w:rsidR="003B13D1" w14:paraId="588A059D" w14:textId="77777777" w:rsidTr="003B13D1">
        <w:trPr>
          <w:trHeight w:val="455"/>
        </w:trPr>
        <w:tc>
          <w:tcPr>
            <w:tcW w:w="9911" w:type="dxa"/>
            <w:gridSpan w:val="6"/>
            <w:tcBorders>
              <w:top w:val="nil"/>
              <w:bottom w:val="single" w:sz="8" w:space="0" w:color="000000"/>
              <w:right w:val="nil"/>
            </w:tcBorders>
            <w:shd w:val="clear" w:color="auto" w:fill="A6A6A6"/>
          </w:tcPr>
          <w:p w14:paraId="2497399D" w14:textId="77777777" w:rsidR="003B13D1" w:rsidRDefault="003B13D1" w:rsidP="003B13D1">
            <w:pPr>
              <w:pStyle w:val="TableParagraph"/>
              <w:spacing w:before="121"/>
              <w:ind w:left="2934" w:right="2934"/>
              <w:jc w:val="center"/>
              <w:rPr>
                <w:b/>
                <w:sz w:val="19"/>
              </w:rPr>
            </w:pPr>
            <w:r>
              <w:rPr>
                <w:b/>
                <w:w w:val="105"/>
                <w:sz w:val="19"/>
              </w:rPr>
              <w:t>Proyectos en proceso de Convenio PAPSAC 2020</w:t>
            </w:r>
          </w:p>
        </w:tc>
      </w:tr>
      <w:tr w:rsidR="003B13D1" w14:paraId="77278301" w14:textId="77777777" w:rsidTr="003B13D1">
        <w:trPr>
          <w:trHeight w:val="519"/>
        </w:trPr>
        <w:tc>
          <w:tcPr>
            <w:tcW w:w="449" w:type="dxa"/>
            <w:tcBorders>
              <w:top w:val="single" w:sz="8" w:space="0" w:color="000000"/>
              <w:bottom w:val="single" w:sz="8" w:space="0" w:color="000000"/>
            </w:tcBorders>
            <w:shd w:val="clear" w:color="auto" w:fill="D9D9D9"/>
          </w:tcPr>
          <w:p w14:paraId="4206401C" w14:textId="77777777" w:rsidR="003B13D1" w:rsidRDefault="003B13D1" w:rsidP="003B13D1">
            <w:pPr>
              <w:pStyle w:val="TableParagraph"/>
              <w:spacing w:before="1"/>
              <w:rPr>
                <w:sz w:val="15"/>
              </w:rPr>
            </w:pPr>
          </w:p>
          <w:p w14:paraId="04D6577B" w14:textId="77777777" w:rsidR="003B13D1" w:rsidRDefault="003B13D1" w:rsidP="003B13D1">
            <w:pPr>
              <w:pStyle w:val="TableParagraph"/>
              <w:ind w:left="88" w:right="80"/>
              <w:jc w:val="center"/>
              <w:rPr>
                <w:b/>
                <w:sz w:val="15"/>
              </w:rPr>
            </w:pPr>
            <w:r>
              <w:rPr>
                <w:b/>
                <w:w w:val="105"/>
                <w:sz w:val="15"/>
              </w:rPr>
              <w:t>No.</w:t>
            </w:r>
          </w:p>
        </w:tc>
        <w:tc>
          <w:tcPr>
            <w:tcW w:w="3299" w:type="dxa"/>
            <w:tcBorders>
              <w:top w:val="single" w:sz="8" w:space="0" w:color="000000"/>
              <w:bottom w:val="single" w:sz="8" w:space="0" w:color="000000"/>
            </w:tcBorders>
            <w:shd w:val="clear" w:color="auto" w:fill="D9D9D9"/>
          </w:tcPr>
          <w:p w14:paraId="2DE6ACFA" w14:textId="77777777" w:rsidR="003B13D1" w:rsidRDefault="003B13D1" w:rsidP="003B13D1">
            <w:pPr>
              <w:pStyle w:val="TableParagraph"/>
              <w:spacing w:before="1"/>
              <w:rPr>
                <w:sz w:val="15"/>
              </w:rPr>
            </w:pPr>
          </w:p>
          <w:p w14:paraId="0586BB81" w14:textId="77777777" w:rsidR="003B13D1" w:rsidRDefault="003B13D1" w:rsidP="003B13D1">
            <w:pPr>
              <w:pStyle w:val="TableParagraph"/>
              <w:ind w:left="958"/>
              <w:rPr>
                <w:b/>
                <w:sz w:val="15"/>
              </w:rPr>
            </w:pPr>
            <w:r>
              <w:rPr>
                <w:b/>
                <w:w w:val="105"/>
                <w:sz w:val="15"/>
              </w:rPr>
              <w:t>Nombre del Proyecto</w:t>
            </w:r>
          </w:p>
        </w:tc>
        <w:tc>
          <w:tcPr>
            <w:tcW w:w="1046" w:type="dxa"/>
            <w:tcBorders>
              <w:top w:val="single" w:sz="8" w:space="0" w:color="000000"/>
              <w:bottom w:val="single" w:sz="8" w:space="0" w:color="000000"/>
            </w:tcBorders>
            <w:shd w:val="clear" w:color="auto" w:fill="D9D9D9"/>
          </w:tcPr>
          <w:p w14:paraId="1CD3FEAF" w14:textId="77777777" w:rsidR="003B13D1" w:rsidRDefault="003B13D1" w:rsidP="003B13D1">
            <w:pPr>
              <w:pStyle w:val="TableParagraph"/>
              <w:spacing w:before="1"/>
              <w:rPr>
                <w:sz w:val="15"/>
              </w:rPr>
            </w:pPr>
          </w:p>
          <w:p w14:paraId="0BDE499B" w14:textId="77777777" w:rsidR="003B13D1" w:rsidRDefault="003B13D1" w:rsidP="003B13D1">
            <w:pPr>
              <w:pStyle w:val="TableParagraph"/>
              <w:ind w:left="174" w:right="194"/>
              <w:jc w:val="center"/>
              <w:rPr>
                <w:b/>
                <w:sz w:val="15"/>
              </w:rPr>
            </w:pPr>
            <w:r>
              <w:rPr>
                <w:b/>
                <w:w w:val="105"/>
                <w:sz w:val="15"/>
              </w:rPr>
              <w:t>% Avance</w:t>
            </w:r>
          </w:p>
        </w:tc>
        <w:tc>
          <w:tcPr>
            <w:tcW w:w="1029" w:type="dxa"/>
            <w:tcBorders>
              <w:top w:val="single" w:sz="8" w:space="0" w:color="000000"/>
              <w:bottom w:val="single" w:sz="8" w:space="0" w:color="000000"/>
            </w:tcBorders>
            <w:shd w:val="clear" w:color="auto" w:fill="D9D9D9"/>
          </w:tcPr>
          <w:p w14:paraId="69BA8477" w14:textId="77777777" w:rsidR="003B13D1" w:rsidRDefault="003B13D1" w:rsidP="003B13D1">
            <w:pPr>
              <w:pStyle w:val="TableParagraph"/>
              <w:spacing w:before="67" w:line="268" w:lineRule="auto"/>
              <w:ind w:left="132" w:firstLine="97"/>
              <w:rPr>
                <w:b/>
                <w:sz w:val="15"/>
              </w:rPr>
            </w:pPr>
            <w:r>
              <w:rPr>
                <w:b/>
                <w:w w:val="105"/>
                <w:sz w:val="15"/>
              </w:rPr>
              <w:t xml:space="preserve">Fecha de </w:t>
            </w:r>
            <w:r>
              <w:rPr>
                <w:b/>
                <w:sz w:val="15"/>
              </w:rPr>
              <w:t>Finalización</w:t>
            </w:r>
          </w:p>
        </w:tc>
        <w:tc>
          <w:tcPr>
            <w:tcW w:w="1519" w:type="dxa"/>
            <w:tcBorders>
              <w:top w:val="single" w:sz="8" w:space="0" w:color="000000"/>
              <w:bottom w:val="single" w:sz="8" w:space="0" w:color="000000"/>
            </w:tcBorders>
            <w:shd w:val="clear" w:color="auto" w:fill="D9D9D9"/>
          </w:tcPr>
          <w:p w14:paraId="3378BC2C" w14:textId="77777777" w:rsidR="003B13D1" w:rsidRDefault="003B13D1" w:rsidP="003B13D1">
            <w:pPr>
              <w:pStyle w:val="TableParagraph"/>
              <w:spacing w:before="1"/>
              <w:rPr>
                <w:sz w:val="15"/>
              </w:rPr>
            </w:pPr>
          </w:p>
          <w:p w14:paraId="39D7AFE3" w14:textId="77777777" w:rsidR="003B13D1" w:rsidRDefault="003B13D1" w:rsidP="003B13D1">
            <w:pPr>
              <w:pStyle w:val="TableParagraph"/>
              <w:ind w:left="165" w:right="171"/>
              <w:jc w:val="center"/>
              <w:rPr>
                <w:b/>
                <w:sz w:val="15"/>
              </w:rPr>
            </w:pPr>
            <w:r>
              <w:rPr>
                <w:b/>
                <w:w w:val="105"/>
                <w:sz w:val="15"/>
              </w:rPr>
              <w:t>Ing. Responsable</w:t>
            </w:r>
          </w:p>
        </w:tc>
        <w:tc>
          <w:tcPr>
            <w:tcW w:w="2569" w:type="dxa"/>
            <w:tcBorders>
              <w:top w:val="single" w:sz="8" w:space="0" w:color="000000"/>
              <w:bottom w:val="single" w:sz="8" w:space="0" w:color="000000"/>
              <w:right w:val="single" w:sz="8" w:space="0" w:color="000000"/>
            </w:tcBorders>
            <w:shd w:val="clear" w:color="auto" w:fill="D9D9D9"/>
          </w:tcPr>
          <w:p w14:paraId="22837162" w14:textId="77777777" w:rsidR="003B13D1" w:rsidRDefault="003B13D1" w:rsidP="003B13D1">
            <w:pPr>
              <w:pStyle w:val="TableParagraph"/>
              <w:spacing w:before="1"/>
              <w:rPr>
                <w:sz w:val="15"/>
              </w:rPr>
            </w:pPr>
          </w:p>
          <w:p w14:paraId="27A16EE1" w14:textId="77777777" w:rsidR="003B13D1" w:rsidRDefault="003B13D1" w:rsidP="003B13D1">
            <w:pPr>
              <w:pStyle w:val="TableParagraph"/>
              <w:ind w:left="801"/>
              <w:rPr>
                <w:b/>
                <w:sz w:val="15"/>
              </w:rPr>
            </w:pPr>
            <w:r>
              <w:rPr>
                <w:b/>
                <w:w w:val="105"/>
                <w:sz w:val="15"/>
              </w:rPr>
              <w:t>Observaciones</w:t>
            </w:r>
          </w:p>
        </w:tc>
      </w:tr>
      <w:tr w:rsidR="003B13D1" w14:paraId="41BC58A0" w14:textId="77777777" w:rsidTr="003B13D1">
        <w:trPr>
          <w:trHeight w:val="1059"/>
        </w:trPr>
        <w:tc>
          <w:tcPr>
            <w:tcW w:w="449" w:type="dxa"/>
            <w:tcBorders>
              <w:top w:val="single" w:sz="8" w:space="0" w:color="000000"/>
            </w:tcBorders>
          </w:tcPr>
          <w:p w14:paraId="41D9B254" w14:textId="77777777" w:rsidR="003B13D1" w:rsidRDefault="003B13D1" w:rsidP="003B13D1">
            <w:pPr>
              <w:pStyle w:val="TableParagraph"/>
              <w:rPr>
                <w:sz w:val="16"/>
              </w:rPr>
            </w:pPr>
          </w:p>
          <w:p w14:paraId="579B08D2" w14:textId="77777777" w:rsidR="003B13D1" w:rsidRDefault="003B13D1" w:rsidP="003B13D1">
            <w:pPr>
              <w:pStyle w:val="TableParagraph"/>
              <w:spacing w:before="8"/>
            </w:pPr>
          </w:p>
          <w:p w14:paraId="71AE44FD" w14:textId="77777777" w:rsidR="003B13D1" w:rsidRDefault="003B13D1" w:rsidP="003B13D1">
            <w:pPr>
              <w:pStyle w:val="TableParagraph"/>
              <w:spacing w:before="1"/>
              <w:ind w:left="5"/>
              <w:jc w:val="center"/>
              <w:rPr>
                <w:sz w:val="15"/>
              </w:rPr>
            </w:pPr>
            <w:r>
              <w:rPr>
                <w:w w:val="94"/>
                <w:sz w:val="15"/>
              </w:rPr>
              <w:t>1</w:t>
            </w:r>
          </w:p>
        </w:tc>
        <w:tc>
          <w:tcPr>
            <w:tcW w:w="3299" w:type="dxa"/>
            <w:tcBorders>
              <w:top w:val="single" w:sz="8" w:space="0" w:color="000000"/>
            </w:tcBorders>
          </w:tcPr>
          <w:p w14:paraId="4599A2E8" w14:textId="77777777" w:rsidR="003B13D1" w:rsidRDefault="003B13D1" w:rsidP="003B13D1">
            <w:pPr>
              <w:pStyle w:val="TableParagraph"/>
              <w:rPr>
                <w:sz w:val="21"/>
              </w:rPr>
            </w:pPr>
          </w:p>
          <w:p w14:paraId="320B8802" w14:textId="77777777" w:rsidR="003B13D1" w:rsidRDefault="003B13D1" w:rsidP="003B13D1">
            <w:pPr>
              <w:pStyle w:val="TableParagraph"/>
              <w:spacing w:line="283" w:lineRule="auto"/>
              <w:ind w:left="27" w:right="398"/>
              <w:rPr>
                <w:sz w:val="15"/>
              </w:rPr>
            </w:pPr>
            <w:r>
              <w:rPr>
                <w:w w:val="95"/>
                <w:sz w:val="15"/>
              </w:rPr>
              <w:t xml:space="preserve">Mejoras al sistema de agua potable Paulaya, </w:t>
            </w:r>
            <w:r>
              <w:rPr>
                <w:sz w:val="15"/>
              </w:rPr>
              <w:t>municipio de Dulce Nombre de Culmi, departamento de Olancho.</w:t>
            </w:r>
          </w:p>
        </w:tc>
        <w:tc>
          <w:tcPr>
            <w:tcW w:w="1046" w:type="dxa"/>
            <w:tcBorders>
              <w:top w:val="single" w:sz="8" w:space="0" w:color="000000"/>
            </w:tcBorders>
          </w:tcPr>
          <w:p w14:paraId="7F6D7383" w14:textId="77777777" w:rsidR="003B13D1" w:rsidRDefault="003B13D1" w:rsidP="003B13D1">
            <w:pPr>
              <w:pStyle w:val="TableParagraph"/>
              <w:rPr>
                <w:sz w:val="16"/>
              </w:rPr>
            </w:pPr>
          </w:p>
          <w:p w14:paraId="24F57109" w14:textId="77777777" w:rsidR="003B13D1" w:rsidRDefault="003B13D1" w:rsidP="003B13D1">
            <w:pPr>
              <w:pStyle w:val="TableParagraph"/>
              <w:spacing w:before="8"/>
            </w:pPr>
          </w:p>
          <w:p w14:paraId="76FE3744" w14:textId="77777777" w:rsidR="003B13D1" w:rsidRDefault="003B13D1" w:rsidP="003B13D1">
            <w:pPr>
              <w:pStyle w:val="TableParagraph"/>
              <w:spacing w:before="1"/>
              <w:ind w:left="174" w:right="160"/>
              <w:jc w:val="center"/>
              <w:rPr>
                <w:sz w:val="15"/>
              </w:rPr>
            </w:pPr>
            <w:r>
              <w:rPr>
                <w:sz w:val="15"/>
              </w:rPr>
              <w:t>10%</w:t>
            </w:r>
          </w:p>
        </w:tc>
        <w:tc>
          <w:tcPr>
            <w:tcW w:w="1029" w:type="dxa"/>
            <w:tcBorders>
              <w:top w:val="single" w:sz="8" w:space="0" w:color="000000"/>
            </w:tcBorders>
          </w:tcPr>
          <w:p w14:paraId="119B131B" w14:textId="77777777" w:rsidR="003B13D1" w:rsidRDefault="003B13D1" w:rsidP="003B13D1">
            <w:pPr>
              <w:pStyle w:val="TableParagraph"/>
              <w:rPr>
                <w:rFonts w:ascii="Times New Roman"/>
                <w:sz w:val="16"/>
              </w:rPr>
            </w:pPr>
          </w:p>
        </w:tc>
        <w:tc>
          <w:tcPr>
            <w:tcW w:w="1519" w:type="dxa"/>
            <w:tcBorders>
              <w:top w:val="single" w:sz="8" w:space="0" w:color="000000"/>
            </w:tcBorders>
          </w:tcPr>
          <w:p w14:paraId="0538BFC4" w14:textId="77777777" w:rsidR="003B13D1" w:rsidRDefault="003B13D1" w:rsidP="003B13D1">
            <w:pPr>
              <w:pStyle w:val="TableParagraph"/>
              <w:rPr>
                <w:sz w:val="16"/>
              </w:rPr>
            </w:pPr>
          </w:p>
          <w:p w14:paraId="6D216438" w14:textId="77777777" w:rsidR="003B13D1" w:rsidRDefault="003B13D1" w:rsidP="003B13D1">
            <w:pPr>
              <w:pStyle w:val="TableParagraph"/>
              <w:spacing w:before="8"/>
            </w:pPr>
          </w:p>
          <w:p w14:paraId="350EA404" w14:textId="77777777" w:rsidR="003B13D1" w:rsidRDefault="003B13D1" w:rsidP="003B13D1">
            <w:pPr>
              <w:pStyle w:val="TableParagraph"/>
              <w:spacing w:before="1"/>
              <w:ind w:left="171" w:right="166"/>
              <w:jc w:val="center"/>
              <w:rPr>
                <w:sz w:val="15"/>
              </w:rPr>
            </w:pPr>
            <w:r>
              <w:rPr>
                <w:sz w:val="15"/>
              </w:rPr>
              <w:t>Dania Cardona</w:t>
            </w:r>
          </w:p>
        </w:tc>
        <w:tc>
          <w:tcPr>
            <w:tcW w:w="2569" w:type="dxa"/>
            <w:tcBorders>
              <w:top w:val="single" w:sz="8" w:space="0" w:color="000000"/>
              <w:right w:val="single" w:sz="8" w:space="0" w:color="000000"/>
            </w:tcBorders>
          </w:tcPr>
          <w:p w14:paraId="0DB7080B" w14:textId="77777777" w:rsidR="003B13D1" w:rsidRDefault="003B13D1" w:rsidP="003B13D1">
            <w:pPr>
              <w:pStyle w:val="TableParagraph"/>
              <w:spacing w:before="135" w:line="283" w:lineRule="auto"/>
              <w:ind w:left="26"/>
              <w:rPr>
                <w:sz w:val="15"/>
              </w:rPr>
            </w:pPr>
            <w:r>
              <w:rPr>
                <w:w w:val="95"/>
                <w:sz w:val="15"/>
              </w:rPr>
              <w:t>Convenio</w:t>
            </w:r>
            <w:r>
              <w:rPr>
                <w:spacing w:val="-12"/>
                <w:w w:val="95"/>
                <w:sz w:val="15"/>
              </w:rPr>
              <w:t xml:space="preserve"> </w:t>
            </w:r>
            <w:r>
              <w:rPr>
                <w:w w:val="95"/>
                <w:sz w:val="15"/>
              </w:rPr>
              <w:t>de</w:t>
            </w:r>
            <w:r>
              <w:rPr>
                <w:spacing w:val="-13"/>
                <w:w w:val="95"/>
                <w:sz w:val="15"/>
              </w:rPr>
              <w:t xml:space="preserve"> </w:t>
            </w:r>
            <w:r>
              <w:rPr>
                <w:w w:val="95"/>
                <w:sz w:val="15"/>
              </w:rPr>
              <w:t>cooperación</w:t>
            </w:r>
            <w:r>
              <w:rPr>
                <w:spacing w:val="-11"/>
                <w:w w:val="95"/>
                <w:sz w:val="15"/>
              </w:rPr>
              <w:t xml:space="preserve"> </w:t>
            </w:r>
            <w:r>
              <w:rPr>
                <w:w w:val="95"/>
                <w:sz w:val="15"/>
              </w:rPr>
              <w:t>en</w:t>
            </w:r>
            <w:r>
              <w:rPr>
                <w:spacing w:val="-12"/>
                <w:w w:val="95"/>
                <w:sz w:val="15"/>
              </w:rPr>
              <w:t xml:space="preserve"> </w:t>
            </w:r>
            <w:r>
              <w:rPr>
                <w:spacing w:val="-3"/>
                <w:w w:val="95"/>
                <w:sz w:val="15"/>
              </w:rPr>
              <w:t>trámite.</w:t>
            </w:r>
            <w:r>
              <w:rPr>
                <w:spacing w:val="-9"/>
                <w:w w:val="95"/>
                <w:sz w:val="15"/>
              </w:rPr>
              <w:t xml:space="preserve"> </w:t>
            </w:r>
            <w:r>
              <w:rPr>
                <w:w w:val="95"/>
                <w:sz w:val="15"/>
              </w:rPr>
              <w:t xml:space="preserve">Ya </w:t>
            </w:r>
            <w:r>
              <w:rPr>
                <w:sz w:val="15"/>
              </w:rPr>
              <w:t>fue</w:t>
            </w:r>
            <w:r>
              <w:rPr>
                <w:spacing w:val="-25"/>
                <w:sz w:val="15"/>
              </w:rPr>
              <w:t xml:space="preserve"> </w:t>
            </w:r>
            <w:r>
              <w:rPr>
                <w:sz w:val="15"/>
              </w:rPr>
              <w:t>firmado</w:t>
            </w:r>
            <w:r>
              <w:rPr>
                <w:spacing w:val="-23"/>
                <w:sz w:val="15"/>
              </w:rPr>
              <w:t xml:space="preserve"> </w:t>
            </w:r>
            <w:r>
              <w:rPr>
                <w:sz w:val="15"/>
              </w:rPr>
              <w:t>por</w:t>
            </w:r>
            <w:r>
              <w:rPr>
                <w:spacing w:val="-22"/>
                <w:sz w:val="15"/>
              </w:rPr>
              <w:t xml:space="preserve"> </w:t>
            </w:r>
            <w:r>
              <w:rPr>
                <w:sz w:val="15"/>
              </w:rPr>
              <w:t>el</w:t>
            </w:r>
            <w:r>
              <w:rPr>
                <w:spacing w:val="-25"/>
                <w:sz w:val="15"/>
              </w:rPr>
              <w:t xml:space="preserve"> </w:t>
            </w:r>
            <w:r>
              <w:rPr>
                <w:sz w:val="15"/>
              </w:rPr>
              <w:t>Sr.</w:t>
            </w:r>
            <w:r>
              <w:rPr>
                <w:spacing w:val="-22"/>
                <w:sz w:val="15"/>
              </w:rPr>
              <w:t xml:space="preserve"> </w:t>
            </w:r>
            <w:r>
              <w:rPr>
                <w:sz w:val="15"/>
              </w:rPr>
              <w:t>Alcalde</w:t>
            </w:r>
            <w:r>
              <w:rPr>
                <w:spacing w:val="-24"/>
                <w:sz w:val="15"/>
              </w:rPr>
              <w:t xml:space="preserve"> </w:t>
            </w:r>
            <w:r>
              <w:rPr>
                <w:sz w:val="15"/>
              </w:rPr>
              <w:t>de</w:t>
            </w:r>
            <w:r>
              <w:rPr>
                <w:spacing w:val="-25"/>
                <w:sz w:val="15"/>
              </w:rPr>
              <w:t xml:space="preserve"> </w:t>
            </w:r>
            <w:r>
              <w:rPr>
                <w:spacing w:val="-3"/>
                <w:sz w:val="15"/>
              </w:rPr>
              <w:t xml:space="preserve">Culmí, pendiente </w:t>
            </w:r>
            <w:r>
              <w:rPr>
                <w:sz w:val="15"/>
              </w:rPr>
              <w:t>de firma por parte de Gerente</w:t>
            </w:r>
            <w:r>
              <w:rPr>
                <w:spacing w:val="-19"/>
                <w:sz w:val="15"/>
              </w:rPr>
              <w:t xml:space="preserve"> </w:t>
            </w:r>
            <w:r>
              <w:rPr>
                <w:sz w:val="15"/>
              </w:rPr>
              <w:t>General</w:t>
            </w:r>
            <w:r>
              <w:rPr>
                <w:spacing w:val="-19"/>
                <w:sz w:val="15"/>
              </w:rPr>
              <w:t xml:space="preserve"> </w:t>
            </w:r>
            <w:r>
              <w:rPr>
                <w:sz w:val="15"/>
              </w:rPr>
              <w:t>del</w:t>
            </w:r>
            <w:r>
              <w:rPr>
                <w:spacing w:val="-19"/>
                <w:sz w:val="15"/>
              </w:rPr>
              <w:t xml:space="preserve"> </w:t>
            </w:r>
            <w:r>
              <w:rPr>
                <w:sz w:val="15"/>
              </w:rPr>
              <w:t>SANAA.</w:t>
            </w:r>
          </w:p>
        </w:tc>
      </w:tr>
      <w:tr w:rsidR="003B13D1" w14:paraId="43EEA2B3" w14:textId="77777777" w:rsidTr="003B13D1">
        <w:trPr>
          <w:trHeight w:val="1060"/>
        </w:trPr>
        <w:tc>
          <w:tcPr>
            <w:tcW w:w="449" w:type="dxa"/>
          </w:tcPr>
          <w:p w14:paraId="71A0C8AA" w14:textId="77777777" w:rsidR="003B13D1" w:rsidRDefault="003B13D1" w:rsidP="003B13D1">
            <w:pPr>
              <w:pStyle w:val="TableParagraph"/>
              <w:rPr>
                <w:sz w:val="16"/>
              </w:rPr>
            </w:pPr>
          </w:p>
          <w:p w14:paraId="403F1A18" w14:textId="77777777" w:rsidR="003B13D1" w:rsidRDefault="003B13D1" w:rsidP="003B13D1">
            <w:pPr>
              <w:pStyle w:val="TableParagraph"/>
              <w:spacing w:before="9"/>
            </w:pPr>
          </w:p>
          <w:p w14:paraId="4FD8D9C4" w14:textId="77777777" w:rsidR="003B13D1" w:rsidRDefault="003B13D1" w:rsidP="003B13D1">
            <w:pPr>
              <w:pStyle w:val="TableParagraph"/>
              <w:ind w:left="5"/>
              <w:jc w:val="center"/>
              <w:rPr>
                <w:sz w:val="15"/>
              </w:rPr>
            </w:pPr>
            <w:r>
              <w:rPr>
                <w:w w:val="94"/>
                <w:sz w:val="15"/>
              </w:rPr>
              <w:t>2</w:t>
            </w:r>
          </w:p>
        </w:tc>
        <w:tc>
          <w:tcPr>
            <w:tcW w:w="3299" w:type="dxa"/>
          </w:tcPr>
          <w:p w14:paraId="4D27263E" w14:textId="77777777" w:rsidR="003B13D1" w:rsidRDefault="003B13D1" w:rsidP="003B13D1">
            <w:pPr>
              <w:pStyle w:val="TableParagraph"/>
              <w:rPr>
                <w:sz w:val="21"/>
              </w:rPr>
            </w:pPr>
          </w:p>
          <w:p w14:paraId="71F303E5" w14:textId="77777777" w:rsidR="003B13D1" w:rsidRDefault="003B13D1" w:rsidP="003B13D1">
            <w:pPr>
              <w:pStyle w:val="TableParagraph"/>
              <w:spacing w:before="1" w:line="285" w:lineRule="auto"/>
              <w:ind w:left="27" w:right="343"/>
              <w:rPr>
                <w:sz w:val="15"/>
              </w:rPr>
            </w:pPr>
            <w:r>
              <w:rPr>
                <w:w w:val="95"/>
                <w:sz w:val="15"/>
              </w:rPr>
              <w:t>Construcción</w:t>
            </w:r>
            <w:r>
              <w:rPr>
                <w:spacing w:val="-16"/>
                <w:w w:val="95"/>
                <w:sz w:val="15"/>
              </w:rPr>
              <w:t xml:space="preserve"> </w:t>
            </w:r>
            <w:r>
              <w:rPr>
                <w:w w:val="95"/>
                <w:sz w:val="15"/>
              </w:rPr>
              <w:t>del</w:t>
            </w:r>
            <w:r>
              <w:rPr>
                <w:spacing w:val="-18"/>
                <w:w w:val="95"/>
                <w:sz w:val="15"/>
              </w:rPr>
              <w:t xml:space="preserve"> </w:t>
            </w:r>
            <w:r>
              <w:rPr>
                <w:w w:val="95"/>
                <w:sz w:val="15"/>
              </w:rPr>
              <w:t>sistema</w:t>
            </w:r>
            <w:r>
              <w:rPr>
                <w:spacing w:val="-16"/>
                <w:w w:val="95"/>
                <w:sz w:val="15"/>
              </w:rPr>
              <w:t xml:space="preserve"> </w:t>
            </w:r>
            <w:r>
              <w:rPr>
                <w:w w:val="95"/>
                <w:sz w:val="15"/>
              </w:rPr>
              <w:t>de</w:t>
            </w:r>
            <w:r>
              <w:rPr>
                <w:spacing w:val="-18"/>
                <w:w w:val="95"/>
                <w:sz w:val="15"/>
              </w:rPr>
              <w:t xml:space="preserve"> </w:t>
            </w:r>
            <w:r>
              <w:rPr>
                <w:w w:val="95"/>
                <w:sz w:val="15"/>
              </w:rPr>
              <w:t>agua</w:t>
            </w:r>
            <w:r>
              <w:rPr>
                <w:spacing w:val="-16"/>
                <w:w w:val="95"/>
                <w:sz w:val="15"/>
              </w:rPr>
              <w:t xml:space="preserve"> </w:t>
            </w:r>
            <w:r>
              <w:rPr>
                <w:w w:val="95"/>
                <w:sz w:val="15"/>
              </w:rPr>
              <w:t>potable</w:t>
            </w:r>
            <w:r>
              <w:rPr>
                <w:spacing w:val="-18"/>
                <w:w w:val="95"/>
                <w:sz w:val="15"/>
              </w:rPr>
              <w:t xml:space="preserve"> </w:t>
            </w:r>
            <w:r>
              <w:rPr>
                <w:w w:val="95"/>
                <w:sz w:val="15"/>
              </w:rPr>
              <w:t>de</w:t>
            </w:r>
            <w:r>
              <w:rPr>
                <w:spacing w:val="-18"/>
                <w:w w:val="95"/>
                <w:sz w:val="15"/>
              </w:rPr>
              <w:t xml:space="preserve"> </w:t>
            </w:r>
            <w:r>
              <w:rPr>
                <w:w w:val="95"/>
                <w:sz w:val="15"/>
              </w:rPr>
              <w:t xml:space="preserve">El </w:t>
            </w:r>
            <w:r>
              <w:rPr>
                <w:sz w:val="15"/>
              </w:rPr>
              <w:t>Drivin,</w:t>
            </w:r>
            <w:r>
              <w:rPr>
                <w:spacing w:val="-22"/>
                <w:sz w:val="15"/>
              </w:rPr>
              <w:t xml:space="preserve"> </w:t>
            </w:r>
            <w:r>
              <w:rPr>
                <w:sz w:val="15"/>
              </w:rPr>
              <w:t>municipio</w:t>
            </w:r>
            <w:r>
              <w:rPr>
                <w:spacing w:val="-23"/>
                <w:sz w:val="15"/>
              </w:rPr>
              <w:t xml:space="preserve"> </w:t>
            </w:r>
            <w:r>
              <w:rPr>
                <w:sz w:val="15"/>
              </w:rPr>
              <w:t>de</w:t>
            </w:r>
            <w:r>
              <w:rPr>
                <w:spacing w:val="-24"/>
                <w:sz w:val="15"/>
              </w:rPr>
              <w:t xml:space="preserve"> </w:t>
            </w:r>
            <w:r>
              <w:rPr>
                <w:sz w:val="15"/>
              </w:rPr>
              <w:t>Dulce</w:t>
            </w:r>
            <w:r>
              <w:rPr>
                <w:spacing w:val="-25"/>
                <w:sz w:val="15"/>
              </w:rPr>
              <w:t xml:space="preserve"> </w:t>
            </w:r>
            <w:r>
              <w:rPr>
                <w:sz w:val="15"/>
              </w:rPr>
              <w:t>Nombre</w:t>
            </w:r>
            <w:r>
              <w:rPr>
                <w:spacing w:val="-25"/>
                <w:sz w:val="15"/>
              </w:rPr>
              <w:t xml:space="preserve"> </w:t>
            </w:r>
            <w:r>
              <w:rPr>
                <w:sz w:val="15"/>
              </w:rPr>
              <w:t>de</w:t>
            </w:r>
            <w:r>
              <w:rPr>
                <w:spacing w:val="-24"/>
                <w:sz w:val="15"/>
              </w:rPr>
              <w:t xml:space="preserve"> </w:t>
            </w:r>
            <w:r>
              <w:rPr>
                <w:spacing w:val="-3"/>
                <w:sz w:val="15"/>
              </w:rPr>
              <w:t xml:space="preserve">Culmi, </w:t>
            </w:r>
            <w:r>
              <w:rPr>
                <w:sz w:val="15"/>
              </w:rPr>
              <w:t>departamento de</w:t>
            </w:r>
            <w:r>
              <w:rPr>
                <w:spacing w:val="-28"/>
                <w:sz w:val="15"/>
              </w:rPr>
              <w:t xml:space="preserve"> </w:t>
            </w:r>
            <w:r>
              <w:rPr>
                <w:sz w:val="15"/>
              </w:rPr>
              <w:t>Olancho.</w:t>
            </w:r>
          </w:p>
        </w:tc>
        <w:tc>
          <w:tcPr>
            <w:tcW w:w="1046" w:type="dxa"/>
          </w:tcPr>
          <w:p w14:paraId="12E94D33" w14:textId="77777777" w:rsidR="003B13D1" w:rsidRDefault="003B13D1" w:rsidP="003B13D1">
            <w:pPr>
              <w:pStyle w:val="TableParagraph"/>
              <w:rPr>
                <w:sz w:val="16"/>
              </w:rPr>
            </w:pPr>
          </w:p>
          <w:p w14:paraId="1B434B50" w14:textId="77777777" w:rsidR="003B13D1" w:rsidRDefault="003B13D1" w:rsidP="003B13D1">
            <w:pPr>
              <w:pStyle w:val="TableParagraph"/>
              <w:spacing w:before="9"/>
            </w:pPr>
          </w:p>
          <w:p w14:paraId="7FACEEDC" w14:textId="77777777" w:rsidR="003B13D1" w:rsidRDefault="003B13D1" w:rsidP="003B13D1">
            <w:pPr>
              <w:pStyle w:val="TableParagraph"/>
              <w:ind w:left="174" w:right="160"/>
              <w:jc w:val="center"/>
              <w:rPr>
                <w:sz w:val="15"/>
              </w:rPr>
            </w:pPr>
            <w:r>
              <w:rPr>
                <w:sz w:val="15"/>
              </w:rPr>
              <w:t>10%</w:t>
            </w:r>
          </w:p>
        </w:tc>
        <w:tc>
          <w:tcPr>
            <w:tcW w:w="1029" w:type="dxa"/>
          </w:tcPr>
          <w:p w14:paraId="285473F8" w14:textId="77777777" w:rsidR="003B13D1" w:rsidRDefault="003B13D1" w:rsidP="003B13D1">
            <w:pPr>
              <w:pStyle w:val="TableParagraph"/>
              <w:rPr>
                <w:rFonts w:ascii="Times New Roman"/>
                <w:sz w:val="16"/>
              </w:rPr>
            </w:pPr>
          </w:p>
        </w:tc>
        <w:tc>
          <w:tcPr>
            <w:tcW w:w="1519" w:type="dxa"/>
          </w:tcPr>
          <w:p w14:paraId="4AF1C949" w14:textId="77777777" w:rsidR="003B13D1" w:rsidRDefault="003B13D1" w:rsidP="003B13D1">
            <w:pPr>
              <w:pStyle w:val="TableParagraph"/>
              <w:rPr>
                <w:sz w:val="16"/>
              </w:rPr>
            </w:pPr>
          </w:p>
          <w:p w14:paraId="38C3C758" w14:textId="77777777" w:rsidR="003B13D1" w:rsidRDefault="003B13D1" w:rsidP="003B13D1">
            <w:pPr>
              <w:pStyle w:val="TableParagraph"/>
              <w:spacing w:before="9"/>
            </w:pPr>
          </w:p>
          <w:p w14:paraId="49C33BEE" w14:textId="77777777" w:rsidR="003B13D1" w:rsidRDefault="003B13D1" w:rsidP="003B13D1">
            <w:pPr>
              <w:pStyle w:val="TableParagraph"/>
              <w:ind w:left="171" w:right="166"/>
              <w:jc w:val="center"/>
              <w:rPr>
                <w:sz w:val="15"/>
              </w:rPr>
            </w:pPr>
            <w:r>
              <w:rPr>
                <w:sz w:val="15"/>
              </w:rPr>
              <w:t>Dania Cardona</w:t>
            </w:r>
          </w:p>
        </w:tc>
        <w:tc>
          <w:tcPr>
            <w:tcW w:w="2569" w:type="dxa"/>
            <w:tcBorders>
              <w:right w:val="single" w:sz="8" w:space="0" w:color="000000"/>
            </w:tcBorders>
          </w:tcPr>
          <w:p w14:paraId="61DF05CE" w14:textId="77777777" w:rsidR="003B13D1" w:rsidRDefault="003B13D1" w:rsidP="003B13D1">
            <w:pPr>
              <w:pStyle w:val="TableParagraph"/>
              <w:spacing w:before="136" w:line="283" w:lineRule="auto"/>
              <w:ind w:left="26"/>
              <w:rPr>
                <w:sz w:val="15"/>
              </w:rPr>
            </w:pPr>
            <w:r>
              <w:rPr>
                <w:w w:val="95"/>
                <w:sz w:val="15"/>
              </w:rPr>
              <w:t>Convenio</w:t>
            </w:r>
            <w:r>
              <w:rPr>
                <w:spacing w:val="-12"/>
                <w:w w:val="95"/>
                <w:sz w:val="15"/>
              </w:rPr>
              <w:t xml:space="preserve"> </w:t>
            </w:r>
            <w:r>
              <w:rPr>
                <w:w w:val="95"/>
                <w:sz w:val="15"/>
              </w:rPr>
              <w:t>de</w:t>
            </w:r>
            <w:r>
              <w:rPr>
                <w:spacing w:val="-13"/>
                <w:w w:val="95"/>
                <w:sz w:val="15"/>
              </w:rPr>
              <w:t xml:space="preserve"> </w:t>
            </w:r>
            <w:r>
              <w:rPr>
                <w:w w:val="95"/>
                <w:sz w:val="15"/>
              </w:rPr>
              <w:t>cooperación</w:t>
            </w:r>
            <w:r>
              <w:rPr>
                <w:spacing w:val="-11"/>
                <w:w w:val="95"/>
                <w:sz w:val="15"/>
              </w:rPr>
              <w:t xml:space="preserve"> </w:t>
            </w:r>
            <w:r>
              <w:rPr>
                <w:w w:val="95"/>
                <w:sz w:val="15"/>
              </w:rPr>
              <w:t>en</w:t>
            </w:r>
            <w:r>
              <w:rPr>
                <w:spacing w:val="-12"/>
                <w:w w:val="95"/>
                <w:sz w:val="15"/>
              </w:rPr>
              <w:t xml:space="preserve"> </w:t>
            </w:r>
            <w:r>
              <w:rPr>
                <w:spacing w:val="-3"/>
                <w:w w:val="95"/>
                <w:sz w:val="15"/>
              </w:rPr>
              <w:t>trámite.</w:t>
            </w:r>
            <w:r>
              <w:rPr>
                <w:spacing w:val="-9"/>
                <w:w w:val="95"/>
                <w:sz w:val="15"/>
              </w:rPr>
              <w:t xml:space="preserve"> </w:t>
            </w:r>
            <w:r>
              <w:rPr>
                <w:w w:val="95"/>
                <w:sz w:val="15"/>
              </w:rPr>
              <w:t xml:space="preserve">Ya </w:t>
            </w:r>
            <w:r>
              <w:rPr>
                <w:sz w:val="15"/>
              </w:rPr>
              <w:t>fue</w:t>
            </w:r>
            <w:r>
              <w:rPr>
                <w:spacing w:val="-25"/>
                <w:sz w:val="15"/>
              </w:rPr>
              <w:t xml:space="preserve"> </w:t>
            </w:r>
            <w:r>
              <w:rPr>
                <w:sz w:val="15"/>
              </w:rPr>
              <w:t>firmado</w:t>
            </w:r>
            <w:r>
              <w:rPr>
                <w:spacing w:val="-23"/>
                <w:sz w:val="15"/>
              </w:rPr>
              <w:t xml:space="preserve"> </w:t>
            </w:r>
            <w:r>
              <w:rPr>
                <w:sz w:val="15"/>
              </w:rPr>
              <w:t>por</w:t>
            </w:r>
            <w:r>
              <w:rPr>
                <w:spacing w:val="-22"/>
                <w:sz w:val="15"/>
              </w:rPr>
              <w:t xml:space="preserve"> </w:t>
            </w:r>
            <w:r>
              <w:rPr>
                <w:sz w:val="15"/>
              </w:rPr>
              <w:t>el</w:t>
            </w:r>
            <w:r>
              <w:rPr>
                <w:spacing w:val="-25"/>
                <w:sz w:val="15"/>
              </w:rPr>
              <w:t xml:space="preserve"> </w:t>
            </w:r>
            <w:r>
              <w:rPr>
                <w:sz w:val="15"/>
              </w:rPr>
              <w:t>Sr.</w:t>
            </w:r>
            <w:r>
              <w:rPr>
                <w:spacing w:val="-22"/>
                <w:sz w:val="15"/>
              </w:rPr>
              <w:t xml:space="preserve"> </w:t>
            </w:r>
            <w:r>
              <w:rPr>
                <w:sz w:val="15"/>
              </w:rPr>
              <w:t>Alcalde</w:t>
            </w:r>
            <w:r>
              <w:rPr>
                <w:spacing w:val="-24"/>
                <w:sz w:val="15"/>
              </w:rPr>
              <w:t xml:space="preserve"> </w:t>
            </w:r>
            <w:r>
              <w:rPr>
                <w:sz w:val="15"/>
              </w:rPr>
              <w:t>de</w:t>
            </w:r>
            <w:r>
              <w:rPr>
                <w:spacing w:val="-25"/>
                <w:sz w:val="15"/>
              </w:rPr>
              <w:t xml:space="preserve"> </w:t>
            </w:r>
            <w:r>
              <w:rPr>
                <w:spacing w:val="-3"/>
                <w:sz w:val="15"/>
              </w:rPr>
              <w:t xml:space="preserve">Culmí, pendiente </w:t>
            </w:r>
            <w:r>
              <w:rPr>
                <w:sz w:val="15"/>
              </w:rPr>
              <w:t>de firma por parte de Gerente</w:t>
            </w:r>
            <w:r>
              <w:rPr>
                <w:spacing w:val="-19"/>
                <w:sz w:val="15"/>
              </w:rPr>
              <w:t xml:space="preserve"> </w:t>
            </w:r>
            <w:r>
              <w:rPr>
                <w:sz w:val="15"/>
              </w:rPr>
              <w:t>General</w:t>
            </w:r>
            <w:r>
              <w:rPr>
                <w:spacing w:val="-19"/>
                <w:sz w:val="15"/>
              </w:rPr>
              <w:t xml:space="preserve"> </w:t>
            </w:r>
            <w:r>
              <w:rPr>
                <w:sz w:val="15"/>
              </w:rPr>
              <w:t>del</w:t>
            </w:r>
            <w:r>
              <w:rPr>
                <w:spacing w:val="-19"/>
                <w:sz w:val="15"/>
              </w:rPr>
              <w:t xml:space="preserve"> </w:t>
            </w:r>
            <w:r>
              <w:rPr>
                <w:sz w:val="15"/>
              </w:rPr>
              <w:t>SANAA.</w:t>
            </w:r>
          </w:p>
        </w:tc>
      </w:tr>
      <w:tr w:rsidR="003B13D1" w14:paraId="75751598" w14:textId="77777777" w:rsidTr="003B13D1">
        <w:trPr>
          <w:trHeight w:val="2358"/>
        </w:trPr>
        <w:tc>
          <w:tcPr>
            <w:tcW w:w="449" w:type="dxa"/>
            <w:tcBorders>
              <w:bottom w:val="single" w:sz="8" w:space="0" w:color="000000"/>
            </w:tcBorders>
          </w:tcPr>
          <w:p w14:paraId="34E49853" w14:textId="77777777" w:rsidR="003B13D1" w:rsidRDefault="003B13D1" w:rsidP="003B13D1">
            <w:pPr>
              <w:pStyle w:val="TableParagraph"/>
              <w:rPr>
                <w:sz w:val="16"/>
              </w:rPr>
            </w:pPr>
          </w:p>
          <w:p w14:paraId="40B48630" w14:textId="77777777" w:rsidR="003B13D1" w:rsidRDefault="003B13D1" w:rsidP="003B13D1">
            <w:pPr>
              <w:pStyle w:val="TableParagraph"/>
              <w:rPr>
                <w:sz w:val="16"/>
              </w:rPr>
            </w:pPr>
          </w:p>
          <w:p w14:paraId="688CB7B3" w14:textId="77777777" w:rsidR="003B13D1" w:rsidRDefault="003B13D1" w:rsidP="003B13D1">
            <w:pPr>
              <w:pStyle w:val="TableParagraph"/>
              <w:rPr>
                <w:sz w:val="16"/>
              </w:rPr>
            </w:pPr>
          </w:p>
          <w:p w14:paraId="79704D2D" w14:textId="77777777" w:rsidR="003B13D1" w:rsidRDefault="003B13D1" w:rsidP="003B13D1">
            <w:pPr>
              <w:pStyle w:val="TableParagraph"/>
              <w:rPr>
                <w:sz w:val="16"/>
              </w:rPr>
            </w:pPr>
          </w:p>
          <w:p w14:paraId="644DC0EA" w14:textId="77777777" w:rsidR="003B13D1" w:rsidRDefault="003B13D1" w:rsidP="003B13D1">
            <w:pPr>
              <w:pStyle w:val="TableParagraph"/>
              <w:rPr>
                <w:sz w:val="16"/>
              </w:rPr>
            </w:pPr>
          </w:p>
          <w:p w14:paraId="15EEBDBB" w14:textId="77777777" w:rsidR="003B13D1" w:rsidRDefault="003B13D1" w:rsidP="003B13D1">
            <w:pPr>
              <w:pStyle w:val="TableParagraph"/>
              <w:spacing w:before="8"/>
              <w:rPr>
                <w:sz w:val="15"/>
              </w:rPr>
            </w:pPr>
          </w:p>
          <w:p w14:paraId="02F177EB" w14:textId="77777777" w:rsidR="003B13D1" w:rsidRDefault="003B13D1" w:rsidP="003B13D1">
            <w:pPr>
              <w:pStyle w:val="TableParagraph"/>
              <w:ind w:left="5"/>
              <w:jc w:val="center"/>
              <w:rPr>
                <w:sz w:val="15"/>
              </w:rPr>
            </w:pPr>
            <w:r>
              <w:rPr>
                <w:w w:val="94"/>
                <w:sz w:val="15"/>
              </w:rPr>
              <w:t>3</w:t>
            </w:r>
          </w:p>
        </w:tc>
        <w:tc>
          <w:tcPr>
            <w:tcW w:w="3299" w:type="dxa"/>
            <w:tcBorders>
              <w:bottom w:val="single" w:sz="8" w:space="0" w:color="000000"/>
            </w:tcBorders>
          </w:tcPr>
          <w:p w14:paraId="049222B4" w14:textId="77777777" w:rsidR="003B13D1" w:rsidRDefault="003B13D1" w:rsidP="003B13D1">
            <w:pPr>
              <w:pStyle w:val="TableParagraph"/>
              <w:rPr>
                <w:sz w:val="16"/>
              </w:rPr>
            </w:pPr>
          </w:p>
          <w:p w14:paraId="754A0CEF" w14:textId="77777777" w:rsidR="003B13D1" w:rsidRDefault="003B13D1" w:rsidP="003B13D1">
            <w:pPr>
              <w:pStyle w:val="TableParagraph"/>
              <w:rPr>
                <w:sz w:val="16"/>
              </w:rPr>
            </w:pPr>
          </w:p>
          <w:p w14:paraId="34DF30D7" w14:textId="77777777" w:rsidR="003B13D1" w:rsidRDefault="003B13D1" w:rsidP="003B13D1">
            <w:pPr>
              <w:pStyle w:val="TableParagraph"/>
              <w:rPr>
                <w:sz w:val="16"/>
              </w:rPr>
            </w:pPr>
          </w:p>
          <w:p w14:paraId="716174C1" w14:textId="77777777" w:rsidR="003B13D1" w:rsidRDefault="003B13D1" w:rsidP="003B13D1">
            <w:pPr>
              <w:pStyle w:val="TableParagraph"/>
              <w:spacing w:before="7"/>
              <w:rPr>
                <w:sz w:val="20"/>
              </w:rPr>
            </w:pPr>
          </w:p>
          <w:p w14:paraId="42C90959" w14:textId="77777777" w:rsidR="003B13D1" w:rsidRDefault="003B13D1" w:rsidP="003B13D1">
            <w:pPr>
              <w:pStyle w:val="TableParagraph"/>
              <w:spacing w:before="1" w:line="283" w:lineRule="auto"/>
              <w:ind w:left="27" w:right="260"/>
              <w:rPr>
                <w:sz w:val="15"/>
              </w:rPr>
            </w:pPr>
            <w:r>
              <w:rPr>
                <w:w w:val="95"/>
                <w:sz w:val="15"/>
              </w:rPr>
              <w:t>Proyecto</w:t>
            </w:r>
            <w:r>
              <w:rPr>
                <w:spacing w:val="-15"/>
                <w:w w:val="95"/>
                <w:sz w:val="15"/>
              </w:rPr>
              <w:t xml:space="preserve"> </w:t>
            </w:r>
            <w:r>
              <w:rPr>
                <w:w w:val="95"/>
                <w:sz w:val="15"/>
              </w:rPr>
              <w:t>de</w:t>
            </w:r>
            <w:r>
              <w:rPr>
                <w:spacing w:val="-18"/>
                <w:w w:val="95"/>
                <w:sz w:val="15"/>
              </w:rPr>
              <w:t xml:space="preserve"> </w:t>
            </w:r>
            <w:r>
              <w:rPr>
                <w:w w:val="95"/>
                <w:sz w:val="15"/>
              </w:rPr>
              <w:t>Agua</w:t>
            </w:r>
            <w:r>
              <w:rPr>
                <w:spacing w:val="-15"/>
                <w:w w:val="95"/>
                <w:sz w:val="15"/>
              </w:rPr>
              <w:t xml:space="preserve"> </w:t>
            </w:r>
            <w:r>
              <w:rPr>
                <w:w w:val="95"/>
                <w:sz w:val="15"/>
              </w:rPr>
              <w:t>Potable</w:t>
            </w:r>
            <w:r>
              <w:rPr>
                <w:spacing w:val="-17"/>
                <w:w w:val="95"/>
                <w:sz w:val="15"/>
              </w:rPr>
              <w:t xml:space="preserve"> </w:t>
            </w:r>
            <w:r>
              <w:rPr>
                <w:w w:val="95"/>
                <w:sz w:val="15"/>
              </w:rPr>
              <w:t>de</w:t>
            </w:r>
            <w:r>
              <w:rPr>
                <w:spacing w:val="-17"/>
                <w:w w:val="95"/>
                <w:sz w:val="15"/>
              </w:rPr>
              <w:t xml:space="preserve"> </w:t>
            </w:r>
            <w:r>
              <w:rPr>
                <w:w w:val="95"/>
                <w:sz w:val="15"/>
              </w:rPr>
              <w:t>la</w:t>
            </w:r>
            <w:r>
              <w:rPr>
                <w:spacing w:val="-15"/>
                <w:w w:val="95"/>
                <w:sz w:val="15"/>
              </w:rPr>
              <w:t xml:space="preserve"> </w:t>
            </w:r>
            <w:r>
              <w:rPr>
                <w:w w:val="95"/>
                <w:sz w:val="15"/>
              </w:rPr>
              <w:t>comunidades</w:t>
            </w:r>
            <w:r>
              <w:rPr>
                <w:spacing w:val="-11"/>
                <w:w w:val="95"/>
                <w:sz w:val="15"/>
              </w:rPr>
              <w:t xml:space="preserve"> </w:t>
            </w:r>
            <w:r>
              <w:rPr>
                <w:w w:val="95"/>
                <w:sz w:val="15"/>
              </w:rPr>
              <w:t>de Las</w:t>
            </w:r>
            <w:r>
              <w:rPr>
                <w:spacing w:val="-22"/>
                <w:w w:val="95"/>
                <w:sz w:val="15"/>
              </w:rPr>
              <w:t xml:space="preserve"> </w:t>
            </w:r>
            <w:r>
              <w:rPr>
                <w:w w:val="95"/>
                <w:sz w:val="15"/>
              </w:rPr>
              <w:t>Uvitas,</w:t>
            </w:r>
            <w:r>
              <w:rPr>
                <w:spacing w:val="-22"/>
                <w:w w:val="95"/>
                <w:sz w:val="15"/>
              </w:rPr>
              <w:t xml:space="preserve"> </w:t>
            </w:r>
            <w:r>
              <w:rPr>
                <w:w w:val="95"/>
                <w:sz w:val="15"/>
              </w:rPr>
              <w:t>El</w:t>
            </w:r>
            <w:r>
              <w:rPr>
                <w:spacing w:val="-25"/>
                <w:w w:val="95"/>
                <w:sz w:val="15"/>
              </w:rPr>
              <w:t xml:space="preserve"> </w:t>
            </w:r>
            <w:r>
              <w:rPr>
                <w:w w:val="95"/>
                <w:sz w:val="15"/>
              </w:rPr>
              <w:t>Boqueron,</w:t>
            </w:r>
            <w:r>
              <w:rPr>
                <w:spacing w:val="-23"/>
                <w:w w:val="95"/>
                <w:sz w:val="15"/>
              </w:rPr>
              <w:t xml:space="preserve"> </w:t>
            </w:r>
            <w:r>
              <w:rPr>
                <w:w w:val="95"/>
                <w:sz w:val="15"/>
              </w:rPr>
              <w:t>El</w:t>
            </w:r>
            <w:r>
              <w:rPr>
                <w:spacing w:val="-25"/>
                <w:w w:val="95"/>
                <w:sz w:val="15"/>
              </w:rPr>
              <w:t xml:space="preserve"> </w:t>
            </w:r>
            <w:r>
              <w:rPr>
                <w:w w:val="95"/>
                <w:sz w:val="15"/>
              </w:rPr>
              <w:t>Suyatal,</w:t>
            </w:r>
            <w:r>
              <w:rPr>
                <w:spacing w:val="-23"/>
                <w:w w:val="95"/>
                <w:sz w:val="15"/>
              </w:rPr>
              <w:t xml:space="preserve"> </w:t>
            </w:r>
            <w:r>
              <w:rPr>
                <w:w w:val="95"/>
                <w:sz w:val="15"/>
              </w:rPr>
              <w:t>Caña</w:t>
            </w:r>
            <w:r>
              <w:rPr>
                <w:spacing w:val="-24"/>
                <w:w w:val="95"/>
                <w:sz w:val="15"/>
              </w:rPr>
              <w:t xml:space="preserve"> </w:t>
            </w:r>
            <w:r>
              <w:rPr>
                <w:w w:val="95"/>
                <w:sz w:val="15"/>
              </w:rPr>
              <w:t xml:space="preserve">Brava, </w:t>
            </w:r>
            <w:r>
              <w:rPr>
                <w:sz w:val="15"/>
              </w:rPr>
              <w:t>municipio</w:t>
            </w:r>
            <w:r>
              <w:rPr>
                <w:spacing w:val="-26"/>
                <w:sz w:val="15"/>
              </w:rPr>
              <w:t xml:space="preserve"> </w:t>
            </w:r>
            <w:r>
              <w:rPr>
                <w:sz w:val="15"/>
              </w:rPr>
              <w:t>de</w:t>
            </w:r>
            <w:r>
              <w:rPr>
                <w:spacing w:val="-26"/>
                <w:sz w:val="15"/>
              </w:rPr>
              <w:t xml:space="preserve"> </w:t>
            </w:r>
            <w:r>
              <w:rPr>
                <w:sz w:val="15"/>
              </w:rPr>
              <w:t>Teupasenti,</w:t>
            </w:r>
            <w:r>
              <w:rPr>
                <w:spacing w:val="-24"/>
                <w:sz w:val="15"/>
              </w:rPr>
              <w:t xml:space="preserve"> </w:t>
            </w:r>
            <w:r>
              <w:rPr>
                <w:sz w:val="15"/>
              </w:rPr>
              <w:t>departamento</w:t>
            </w:r>
            <w:r>
              <w:rPr>
                <w:spacing w:val="-25"/>
                <w:sz w:val="15"/>
              </w:rPr>
              <w:t xml:space="preserve"> </w:t>
            </w:r>
            <w:r>
              <w:rPr>
                <w:sz w:val="15"/>
              </w:rPr>
              <w:t>de</w:t>
            </w:r>
            <w:r>
              <w:rPr>
                <w:spacing w:val="-27"/>
                <w:sz w:val="15"/>
              </w:rPr>
              <w:t xml:space="preserve"> </w:t>
            </w:r>
            <w:r>
              <w:rPr>
                <w:sz w:val="15"/>
              </w:rPr>
              <w:t xml:space="preserve">El </w:t>
            </w:r>
            <w:r w:rsidR="000800E1">
              <w:rPr>
                <w:sz w:val="15"/>
              </w:rPr>
              <w:t>Paraíso</w:t>
            </w:r>
            <w:r>
              <w:rPr>
                <w:sz w:val="15"/>
              </w:rPr>
              <w:t>.</w:t>
            </w:r>
          </w:p>
        </w:tc>
        <w:tc>
          <w:tcPr>
            <w:tcW w:w="1046" w:type="dxa"/>
            <w:tcBorders>
              <w:bottom w:val="single" w:sz="8" w:space="0" w:color="000000"/>
            </w:tcBorders>
          </w:tcPr>
          <w:p w14:paraId="35787147" w14:textId="77777777" w:rsidR="003B13D1" w:rsidRDefault="003B13D1" w:rsidP="003B13D1">
            <w:pPr>
              <w:pStyle w:val="TableParagraph"/>
              <w:rPr>
                <w:sz w:val="16"/>
              </w:rPr>
            </w:pPr>
          </w:p>
          <w:p w14:paraId="689E7161" w14:textId="77777777" w:rsidR="003B13D1" w:rsidRDefault="003B13D1" w:rsidP="003B13D1">
            <w:pPr>
              <w:pStyle w:val="TableParagraph"/>
              <w:rPr>
                <w:sz w:val="16"/>
              </w:rPr>
            </w:pPr>
          </w:p>
          <w:p w14:paraId="2170861C" w14:textId="77777777" w:rsidR="003B13D1" w:rsidRDefault="003B13D1" w:rsidP="003B13D1">
            <w:pPr>
              <w:pStyle w:val="TableParagraph"/>
              <w:rPr>
                <w:sz w:val="16"/>
              </w:rPr>
            </w:pPr>
          </w:p>
          <w:p w14:paraId="74D59AEA" w14:textId="77777777" w:rsidR="003B13D1" w:rsidRDefault="003B13D1" w:rsidP="003B13D1">
            <w:pPr>
              <w:pStyle w:val="TableParagraph"/>
              <w:rPr>
                <w:sz w:val="16"/>
              </w:rPr>
            </w:pPr>
          </w:p>
          <w:p w14:paraId="41A4EC6F" w14:textId="77777777" w:rsidR="003B13D1" w:rsidRDefault="003B13D1" w:rsidP="003B13D1">
            <w:pPr>
              <w:pStyle w:val="TableParagraph"/>
              <w:rPr>
                <w:sz w:val="16"/>
              </w:rPr>
            </w:pPr>
          </w:p>
          <w:p w14:paraId="6F0F27AD" w14:textId="77777777" w:rsidR="003B13D1" w:rsidRDefault="003B13D1" w:rsidP="003B13D1">
            <w:pPr>
              <w:pStyle w:val="TableParagraph"/>
              <w:spacing w:before="8"/>
              <w:rPr>
                <w:sz w:val="15"/>
              </w:rPr>
            </w:pPr>
          </w:p>
          <w:p w14:paraId="33721162" w14:textId="77777777" w:rsidR="003B13D1" w:rsidRDefault="003B13D1" w:rsidP="003B13D1">
            <w:pPr>
              <w:pStyle w:val="TableParagraph"/>
              <w:ind w:left="174" w:right="160"/>
              <w:jc w:val="center"/>
              <w:rPr>
                <w:sz w:val="15"/>
              </w:rPr>
            </w:pPr>
            <w:r>
              <w:rPr>
                <w:sz w:val="15"/>
              </w:rPr>
              <w:t>10%</w:t>
            </w:r>
          </w:p>
        </w:tc>
        <w:tc>
          <w:tcPr>
            <w:tcW w:w="1029" w:type="dxa"/>
            <w:tcBorders>
              <w:bottom w:val="single" w:sz="8" w:space="0" w:color="000000"/>
            </w:tcBorders>
          </w:tcPr>
          <w:p w14:paraId="3A11A80E" w14:textId="77777777" w:rsidR="003B13D1" w:rsidRDefault="003B13D1" w:rsidP="003B13D1">
            <w:pPr>
              <w:pStyle w:val="TableParagraph"/>
              <w:rPr>
                <w:rFonts w:ascii="Times New Roman"/>
                <w:sz w:val="16"/>
              </w:rPr>
            </w:pPr>
          </w:p>
        </w:tc>
        <w:tc>
          <w:tcPr>
            <w:tcW w:w="1519" w:type="dxa"/>
            <w:tcBorders>
              <w:bottom w:val="single" w:sz="8" w:space="0" w:color="000000"/>
            </w:tcBorders>
          </w:tcPr>
          <w:p w14:paraId="5268F78D" w14:textId="77777777" w:rsidR="003B13D1" w:rsidRDefault="003B13D1" w:rsidP="003B13D1">
            <w:pPr>
              <w:pStyle w:val="TableParagraph"/>
              <w:rPr>
                <w:sz w:val="16"/>
              </w:rPr>
            </w:pPr>
          </w:p>
          <w:p w14:paraId="1FEDCD97" w14:textId="77777777" w:rsidR="003B13D1" w:rsidRDefault="003B13D1" w:rsidP="003B13D1">
            <w:pPr>
              <w:pStyle w:val="TableParagraph"/>
              <w:rPr>
                <w:sz w:val="16"/>
              </w:rPr>
            </w:pPr>
          </w:p>
          <w:p w14:paraId="00F4ECE1" w14:textId="77777777" w:rsidR="003B13D1" w:rsidRDefault="003B13D1" w:rsidP="003B13D1">
            <w:pPr>
              <w:pStyle w:val="TableParagraph"/>
              <w:rPr>
                <w:sz w:val="16"/>
              </w:rPr>
            </w:pPr>
          </w:p>
          <w:p w14:paraId="4F30311B" w14:textId="77777777" w:rsidR="003B13D1" w:rsidRDefault="003B13D1" w:rsidP="003B13D1">
            <w:pPr>
              <w:pStyle w:val="TableParagraph"/>
              <w:rPr>
                <w:sz w:val="16"/>
              </w:rPr>
            </w:pPr>
          </w:p>
          <w:p w14:paraId="06D8A996" w14:textId="77777777" w:rsidR="003B13D1" w:rsidRDefault="003B13D1" w:rsidP="003B13D1">
            <w:pPr>
              <w:pStyle w:val="TableParagraph"/>
              <w:rPr>
                <w:sz w:val="16"/>
              </w:rPr>
            </w:pPr>
          </w:p>
          <w:p w14:paraId="40EE9717" w14:textId="77777777" w:rsidR="003B13D1" w:rsidRDefault="003B13D1" w:rsidP="003B13D1">
            <w:pPr>
              <w:pStyle w:val="TableParagraph"/>
              <w:spacing w:before="8"/>
              <w:rPr>
                <w:sz w:val="15"/>
              </w:rPr>
            </w:pPr>
          </w:p>
          <w:p w14:paraId="1C271EA8" w14:textId="77777777" w:rsidR="003B13D1" w:rsidRDefault="003B13D1" w:rsidP="003B13D1">
            <w:pPr>
              <w:pStyle w:val="TableParagraph"/>
              <w:ind w:left="171" w:right="171"/>
              <w:jc w:val="center"/>
              <w:rPr>
                <w:sz w:val="15"/>
              </w:rPr>
            </w:pPr>
            <w:r>
              <w:rPr>
                <w:sz w:val="15"/>
              </w:rPr>
              <w:t>Reina Rodríguez</w:t>
            </w:r>
          </w:p>
        </w:tc>
        <w:tc>
          <w:tcPr>
            <w:tcW w:w="2569" w:type="dxa"/>
            <w:tcBorders>
              <w:bottom w:val="single" w:sz="8" w:space="0" w:color="000000"/>
              <w:right w:val="single" w:sz="8" w:space="0" w:color="000000"/>
            </w:tcBorders>
          </w:tcPr>
          <w:p w14:paraId="23CFC995" w14:textId="77777777" w:rsidR="003B13D1" w:rsidRDefault="003B13D1" w:rsidP="003B13D1">
            <w:pPr>
              <w:pStyle w:val="TableParagraph"/>
              <w:spacing w:before="79" w:line="283" w:lineRule="auto"/>
              <w:ind w:left="26" w:right="109"/>
              <w:rPr>
                <w:sz w:val="15"/>
              </w:rPr>
            </w:pPr>
            <w:r>
              <w:rPr>
                <w:sz w:val="15"/>
              </w:rPr>
              <w:t>Se elaboró el convenio y este fue aprobado</w:t>
            </w:r>
            <w:r>
              <w:rPr>
                <w:spacing w:val="-27"/>
                <w:sz w:val="15"/>
              </w:rPr>
              <w:t xml:space="preserve"> </w:t>
            </w:r>
            <w:r>
              <w:rPr>
                <w:sz w:val="15"/>
              </w:rPr>
              <w:t>por</w:t>
            </w:r>
            <w:r>
              <w:rPr>
                <w:spacing w:val="-25"/>
                <w:sz w:val="15"/>
              </w:rPr>
              <w:t xml:space="preserve"> </w:t>
            </w:r>
            <w:r>
              <w:rPr>
                <w:sz w:val="15"/>
              </w:rPr>
              <w:t>el</w:t>
            </w:r>
            <w:r>
              <w:rPr>
                <w:spacing w:val="-28"/>
                <w:sz w:val="15"/>
              </w:rPr>
              <w:t xml:space="preserve"> </w:t>
            </w:r>
            <w:r>
              <w:rPr>
                <w:sz w:val="15"/>
              </w:rPr>
              <w:t>departamento</w:t>
            </w:r>
            <w:r>
              <w:rPr>
                <w:spacing w:val="-26"/>
                <w:sz w:val="15"/>
              </w:rPr>
              <w:t xml:space="preserve"> </w:t>
            </w:r>
            <w:r>
              <w:rPr>
                <w:sz w:val="15"/>
              </w:rPr>
              <w:t>Legal, pero no se pudo continuar con el tramite</w:t>
            </w:r>
            <w:r>
              <w:rPr>
                <w:spacing w:val="-31"/>
                <w:sz w:val="15"/>
              </w:rPr>
              <w:t xml:space="preserve"> </w:t>
            </w:r>
            <w:r>
              <w:rPr>
                <w:sz w:val="15"/>
              </w:rPr>
              <w:t>debido</w:t>
            </w:r>
            <w:r>
              <w:rPr>
                <w:spacing w:val="-30"/>
                <w:sz w:val="15"/>
              </w:rPr>
              <w:t xml:space="preserve"> </w:t>
            </w:r>
            <w:r>
              <w:rPr>
                <w:sz w:val="15"/>
              </w:rPr>
              <w:t>a</w:t>
            </w:r>
            <w:r>
              <w:rPr>
                <w:spacing w:val="-30"/>
                <w:sz w:val="15"/>
              </w:rPr>
              <w:t xml:space="preserve"> </w:t>
            </w:r>
            <w:r>
              <w:rPr>
                <w:sz w:val="15"/>
              </w:rPr>
              <w:t>que</w:t>
            </w:r>
            <w:r>
              <w:rPr>
                <w:spacing w:val="-31"/>
                <w:sz w:val="15"/>
              </w:rPr>
              <w:t xml:space="preserve"> </w:t>
            </w:r>
            <w:r>
              <w:rPr>
                <w:sz w:val="15"/>
              </w:rPr>
              <w:t>la</w:t>
            </w:r>
            <w:r>
              <w:rPr>
                <w:spacing w:val="-30"/>
                <w:sz w:val="15"/>
              </w:rPr>
              <w:t xml:space="preserve"> </w:t>
            </w:r>
            <w:r>
              <w:rPr>
                <w:sz w:val="15"/>
              </w:rPr>
              <w:t>emergencia</w:t>
            </w:r>
            <w:r>
              <w:rPr>
                <w:spacing w:val="-30"/>
                <w:sz w:val="15"/>
              </w:rPr>
              <w:t xml:space="preserve"> </w:t>
            </w:r>
            <w:r>
              <w:rPr>
                <w:sz w:val="15"/>
              </w:rPr>
              <w:t>del COVID-19</w:t>
            </w:r>
            <w:r>
              <w:rPr>
                <w:spacing w:val="-24"/>
                <w:sz w:val="15"/>
              </w:rPr>
              <w:t xml:space="preserve"> </w:t>
            </w:r>
            <w:r>
              <w:rPr>
                <w:sz w:val="15"/>
              </w:rPr>
              <w:t>provocó</w:t>
            </w:r>
            <w:r>
              <w:rPr>
                <w:spacing w:val="-26"/>
                <w:sz w:val="15"/>
              </w:rPr>
              <w:t xml:space="preserve"> </w:t>
            </w:r>
            <w:r>
              <w:rPr>
                <w:sz w:val="15"/>
              </w:rPr>
              <w:t>que</w:t>
            </w:r>
            <w:r>
              <w:rPr>
                <w:spacing w:val="-27"/>
                <w:sz w:val="15"/>
              </w:rPr>
              <w:t xml:space="preserve"> </w:t>
            </w:r>
            <w:r>
              <w:rPr>
                <w:sz w:val="15"/>
              </w:rPr>
              <w:t>la</w:t>
            </w:r>
            <w:r>
              <w:rPr>
                <w:spacing w:val="-25"/>
                <w:sz w:val="15"/>
              </w:rPr>
              <w:t xml:space="preserve"> </w:t>
            </w:r>
            <w:r w:rsidR="00C93AF7">
              <w:rPr>
                <w:sz w:val="15"/>
              </w:rPr>
              <w:t>Arcadia</w:t>
            </w:r>
            <w:r>
              <w:rPr>
                <w:spacing w:val="-25"/>
                <w:sz w:val="15"/>
              </w:rPr>
              <w:t xml:space="preserve"> </w:t>
            </w:r>
            <w:r>
              <w:rPr>
                <w:sz w:val="15"/>
              </w:rPr>
              <w:t xml:space="preserve">de </w:t>
            </w:r>
            <w:r>
              <w:rPr>
                <w:w w:val="95"/>
                <w:sz w:val="15"/>
              </w:rPr>
              <w:t>Teupasenti</w:t>
            </w:r>
            <w:r>
              <w:rPr>
                <w:spacing w:val="-19"/>
                <w:w w:val="95"/>
                <w:sz w:val="15"/>
              </w:rPr>
              <w:t xml:space="preserve"> </w:t>
            </w:r>
            <w:r>
              <w:rPr>
                <w:w w:val="95"/>
                <w:sz w:val="15"/>
              </w:rPr>
              <w:t>se</w:t>
            </w:r>
            <w:r>
              <w:rPr>
                <w:spacing w:val="-19"/>
                <w:w w:val="95"/>
                <w:sz w:val="15"/>
              </w:rPr>
              <w:t xml:space="preserve"> </w:t>
            </w:r>
            <w:r>
              <w:rPr>
                <w:w w:val="95"/>
                <w:sz w:val="15"/>
              </w:rPr>
              <w:t>viera</w:t>
            </w:r>
            <w:r>
              <w:rPr>
                <w:spacing w:val="-17"/>
                <w:w w:val="95"/>
                <w:sz w:val="15"/>
              </w:rPr>
              <w:t xml:space="preserve"> </w:t>
            </w:r>
            <w:r>
              <w:rPr>
                <w:w w:val="95"/>
                <w:sz w:val="15"/>
              </w:rPr>
              <w:t>en</w:t>
            </w:r>
            <w:r>
              <w:rPr>
                <w:spacing w:val="-16"/>
                <w:w w:val="95"/>
                <w:sz w:val="15"/>
              </w:rPr>
              <w:t xml:space="preserve"> </w:t>
            </w:r>
            <w:r>
              <w:rPr>
                <w:w w:val="95"/>
                <w:sz w:val="15"/>
              </w:rPr>
              <w:t>la</w:t>
            </w:r>
            <w:r>
              <w:rPr>
                <w:spacing w:val="-17"/>
                <w:w w:val="95"/>
                <w:sz w:val="15"/>
              </w:rPr>
              <w:t xml:space="preserve"> </w:t>
            </w:r>
            <w:r>
              <w:rPr>
                <w:w w:val="95"/>
                <w:sz w:val="15"/>
              </w:rPr>
              <w:t>necesidad</w:t>
            </w:r>
            <w:r>
              <w:rPr>
                <w:spacing w:val="-17"/>
                <w:w w:val="95"/>
                <w:sz w:val="15"/>
              </w:rPr>
              <w:t xml:space="preserve"> </w:t>
            </w:r>
            <w:r>
              <w:rPr>
                <w:w w:val="95"/>
                <w:sz w:val="15"/>
              </w:rPr>
              <w:t xml:space="preserve">de </w:t>
            </w:r>
            <w:r>
              <w:rPr>
                <w:sz w:val="15"/>
              </w:rPr>
              <w:t>parar temporalmente el proyecto ya que</w:t>
            </w:r>
            <w:r>
              <w:rPr>
                <w:spacing w:val="-24"/>
                <w:sz w:val="15"/>
              </w:rPr>
              <w:t xml:space="preserve"> </w:t>
            </w:r>
            <w:r>
              <w:rPr>
                <w:sz w:val="15"/>
              </w:rPr>
              <w:t>su</w:t>
            </w:r>
            <w:r>
              <w:rPr>
                <w:spacing w:val="-21"/>
                <w:sz w:val="15"/>
              </w:rPr>
              <w:t xml:space="preserve"> </w:t>
            </w:r>
            <w:r>
              <w:rPr>
                <w:sz w:val="15"/>
              </w:rPr>
              <w:t>otro</w:t>
            </w:r>
            <w:r>
              <w:rPr>
                <w:spacing w:val="-21"/>
                <w:sz w:val="15"/>
              </w:rPr>
              <w:t xml:space="preserve"> </w:t>
            </w:r>
            <w:r>
              <w:rPr>
                <w:sz w:val="15"/>
              </w:rPr>
              <w:t>donante</w:t>
            </w:r>
            <w:r>
              <w:rPr>
                <w:spacing w:val="-23"/>
                <w:sz w:val="15"/>
              </w:rPr>
              <w:t xml:space="preserve"> </w:t>
            </w:r>
            <w:r w:rsidR="00C93AF7">
              <w:rPr>
                <w:sz w:val="15"/>
              </w:rPr>
              <w:t>Visión</w:t>
            </w:r>
            <w:r>
              <w:rPr>
                <w:spacing w:val="-21"/>
                <w:sz w:val="15"/>
              </w:rPr>
              <w:t xml:space="preserve"> </w:t>
            </w:r>
            <w:r>
              <w:rPr>
                <w:sz w:val="15"/>
              </w:rPr>
              <w:t>Mundial</w:t>
            </w:r>
            <w:r>
              <w:rPr>
                <w:spacing w:val="-24"/>
                <w:sz w:val="15"/>
              </w:rPr>
              <w:t xml:space="preserve"> </w:t>
            </w:r>
            <w:r>
              <w:rPr>
                <w:sz w:val="15"/>
              </w:rPr>
              <w:t xml:space="preserve">al igual que </w:t>
            </w:r>
            <w:r>
              <w:rPr>
                <w:spacing w:val="-3"/>
                <w:sz w:val="15"/>
              </w:rPr>
              <w:t xml:space="preserve">ellos </w:t>
            </w:r>
            <w:r>
              <w:rPr>
                <w:sz w:val="15"/>
              </w:rPr>
              <w:t xml:space="preserve">por el </w:t>
            </w:r>
            <w:r>
              <w:rPr>
                <w:spacing w:val="-3"/>
                <w:sz w:val="15"/>
              </w:rPr>
              <w:t xml:space="preserve">momento </w:t>
            </w:r>
            <w:r>
              <w:rPr>
                <w:sz w:val="15"/>
              </w:rPr>
              <w:t>no cuentan con los fondos para la contraparte.</w:t>
            </w:r>
          </w:p>
        </w:tc>
      </w:tr>
    </w:tbl>
    <w:p w14:paraId="27CA5877" w14:textId="77777777" w:rsidR="003B13D1" w:rsidRPr="003B13D1" w:rsidRDefault="003B13D1" w:rsidP="003B13D1"/>
    <w:p w14:paraId="18B0849B" w14:textId="77777777" w:rsidR="00277819" w:rsidRDefault="00277819" w:rsidP="00C27614">
      <w:pPr>
        <w:widowControl w:val="0"/>
        <w:spacing w:before="81" w:after="0" w:line="245" w:lineRule="auto"/>
        <w:ind w:left="125" w:right="111" w:firstLine="4"/>
        <w:jc w:val="both"/>
        <w:rPr>
          <w:rFonts w:ascii="Arial" w:eastAsia="Calibri" w:hAnsi="Arial" w:cs="Arial"/>
          <w:color w:val="010101"/>
          <w:w w:val="105"/>
          <w:lang w:val="es-ES"/>
        </w:rPr>
      </w:pPr>
    </w:p>
    <w:p w14:paraId="46DBEAB3" w14:textId="77777777" w:rsidR="00DF05A5" w:rsidRDefault="00CA4B2D" w:rsidP="00CA4B2D">
      <w:pPr>
        <w:pStyle w:val="Ttulo3"/>
        <w:widowControl w:val="0"/>
        <w:spacing w:before="247"/>
        <w:ind w:left="109" w:right="120" w:firstLine="9"/>
        <w:jc w:val="both"/>
      </w:pPr>
      <w:bookmarkStart w:id="72" w:name="_Toc345130"/>
      <w:bookmarkStart w:id="73" w:name="_Toc941417"/>
      <w:bookmarkStart w:id="74" w:name="_Toc1117209"/>
      <w:bookmarkStart w:id="75" w:name="_Toc67500547"/>
      <w:r w:rsidRPr="000E032D">
        <w:t>PROYECTOS ESPECIALES DE LA GERENCIA GENERAL</w:t>
      </w:r>
      <w:bookmarkEnd w:id="72"/>
      <w:bookmarkEnd w:id="73"/>
      <w:bookmarkEnd w:id="74"/>
      <w:bookmarkEnd w:id="75"/>
    </w:p>
    <w:p w14:paraId="7DC7BE4C" w14:textId="77777777" w:rsidR="00CA4B2D" w:rsidRDefault="00A518AD" w:rsidP="00996BB9">
      <w:pPr>
        <w:spacing w:after="0" w:line="360" w:lineRule="auto"/>
        <w:jc w:val="both"/>
        <w:rPr>
          <w:rFonts w:ascii="Arial" w:eastAsia="Calibri" w:hAnsi="Arial" w:cs="Arial"/>
          <w:color w:val="010101"/>
        </w:rPr>
      </w:pPr>
      <w:r w:rsidRPr="00996BB9">
        <w:rPr>
          <w:noProof/>
          <w:lang w:eastAsia="es-HN"/>
        </w:rPr>
        <w:drawing>
          <wp:anchor distT="0" distB="0" distL="114300" distR="114300" simplePos="0" relativeHeight="252075520" behindDoc="0" locked="0" layoutInCell="1" allowOverlap="1" wp14:anchorId="154BD2D7" wp14:editId="18E44B03">
            <wp:simplePos x="0" y="0"/>
            <wp:positionH relativeFrom="column">
              <wp:posOffset>3796030</wp:posOffset>
            </wp:positionH>
            <wp:positionV relativeFrom="paragraph">
              <wp:posOffset>319405</wp:posOffset>
            </wp:positionV>
            <wp:extent cx="1966595" cy="1076325"/>
            <wp:effectExtent l="152400" t="152400" r="147955" b="161925"/>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66595" cy="1076325"/>
                    </a:xfrm>
                    <a:prstGeom prst="rect">
                      <a:avLst/>
                    </a:prstGeom>
                    <a:noFill/>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CA4B2D" w:rsidRPr="00996BB9">
        <w:rPr>
          <w:rFonts w:ascii="Arial" w:eastAsia="Calibri" w:hAnsi="Arial" w:cs="Arial"/>
          <w:color w:val="010101"/>
        </w:rPr>
        <w:t>Esta Unidad fue creada para organizar, planificar, estructurar y desarrollar Proyectos con financiamiento externo en Agua y Saneamiento, Protección Ambiental  y estructuras físicas ligadas a las demandas del servicio y saneamiento de agua de la capital. Esta Unidad maneja fondos del préstamo 2045 otorgados por el Banco Centroamericano de Integración Económica, (BCIE), por un monto de 30 millones de dólares americanos desde el año 2010. En año 20</w:t>
      </w:r>
      <w:r w:rsidR="00996BB9">
        <w:rPr>
          <w:rFonts w:ascii="Arial" w:eastAsia="Calibri" w:hAnsi="Arial" w:cs="Arial"/>
          <w:color w:val="010101"/>
        </w:rPr>
        <w:t>20</w:t>
      </w:r>
      <w:r w:rsidR="00CA4B2D" w:rsidRPr="00996BB9">
        <w:rPr>
          <w:rFonts w:ascii="Arial" w:eastAsia="Calibri" w:hAnsi="Arial" w:cs="Arial"/>
          <w:color w:val="010101"/>
        </w:rPr>
        <w:t xml:space="preserve"> </w:t>
      </w:r>
      <w:r w:rsidR="00996BB9">
        <w:rPr>
          <w:rFonts w:ascii="Arial" w:eastAsia="Calibri" w:hAnsi="Arial" w:cs="Arial"/>
          <w:color w:val="010101"/>
        </w:rPr>
        <w:t>previo a la pandemia:</w:t>
      </w:r>
    </w:p>
    <w:p w14:paraId="72DC71AD" w14:textId="77777777" w:rsidR="00996BB9" w:rsidRDefault="00996BB9" w:rsidP="0070045B">
      <w:pPr>
        <w:pStyle w:val="Prrafodelista"/>
        <w:numPr>
          <w:ilvl w:val="0"/>
          <w:numId w:val="22"/>
        </w:numPr>
        <w:spacing w:after="0" w:line="360" w:lineRule="auto"/>
        <w:jc w:val="both"/>
        <w:rPr>
          <w:rFonts w:ascii="Arial" w:eastAsia="Calibri" w:hAnsi="Arial" w:cs="Arial"/>
          <w:color w:val="010101"/>
        </w:rPr>
      </w:pPr>
      <w:r>
        <w:rPr>
          <w:rFonts w:ascii="Arial" w:eastAsia="Calibri" w:hAnsi="Arial" w:cs="Arial"/>
          <w:color w:val="010101"/>
        </w:rPr>
        <w:lastRenderedPageBreak/>
        <w:t>Apoyo en el levantamiento de las obras ejecutadas en las EPAS, con el fin de preparar documentación soporte, para poner en marcha nuevamente el suministro de agua, a través de estos pozos profundos.</w:t>
      </w:r>
    </w:p>
    <w:p w14:paraId="0E01F4A9" w14:textId="77777777" w:rsidR="00996BB9" w:rsidRDefault="00996BB9" w:rsidP="0070045B">
      <w:pPr>
        <w:pStyle w:val="Prrafodelista"/>
        <w:numPr>
          <w:ilvl w:val="0"/>
          <w:numId w:val="22"/>
        </w:numPr>
        <w:spacing w:after="0" w:line="360" w:lineRule="auto"/>
        <w:jc w:val="both"/>
        <w:rPr>
          <w:rFonts w:ascii="Arial" w:eastAsia="Calibri" w:hAnsi="Arial" w:cs="Arial"/>
          <w:color w:val="010101"/>
        </w:rPr>
      </w:pPr>
      <w:r>
        <w:rPr>
          <w:rFonts w:ascii="Arial" w:eastAsia="Calibri" w:hAnsi="Arial" w:cs="Arial"/>
          <w:color w:val="010101"/>
        </w:rPr>
        <w:t>Seguimiento para la operación de la planta generadora de energía eléctrica a través de la línea de conducción de Picacho.</w:t>
      </w:r>
    </w:p>
    <w:p w14:paraId="7C139FC7" w14:textId="77777777" w:rsidR="00996BB9" w:rsidRPr="00996BB9" w:rsidRDefault="00996BB9" w:rsidP="0070045B">
      <w:pPr>
        <w:pStyle w:val="Prrafodelista"/>
        <w:numPr>
          <w:ilvl w:val="0"/>
          <w:numId w:val="22"/>
        </w:numPr>
        <w:spacing w:after="0" w:line="360" w:lineRule="auto"/>
        <w:jc w:val="both"/>
        <w:rPr>
          <w:rFonts w:ascii="Arial" w:eastAsia="Calibri" w:hAnsi="Arial" w:cs="Arial"/>
          <w:color w:val="010101"/>
        </w:rPr>
      </w:pPr>
      <w:r>
        <w:rPr>
          <w:rFonts w:ascii="Arial" w:eastAsia="Calibri" w:hAnsi="Arial" w:cs="Arial"/>
          <w:color w:val="010101"/>
        </w:rPr>
        <w:t xml:space="preserve"> La Unidad no tuvo asignación de Fondos Externos para la construcción de nuevos proyectos, por lo cual se le dio seguimiento a las capacitaciones y operación mantenimiento del proyecto de Mejoras a las plantas de la División Metropolitana.   </w:t>
      </w:r>
    </w:p>
    <w:p w14:paraId="17E591D4" w14:textId="77777777" w:rsidR="001E034D" w:rsidRDefault="001E034D" w:rsidP="00864C22">
      <w:pPr>
        <w:spacing w:after="0" w:line="360" w:lineRule="auto"/>
        <w:jc w:val="both"/>
        <w:rPr>
          <w:rFonts w:ascii="Arial" w:eastAsia="Calibri" w:hAnsi="Arial" w:cs="Arial"/>
          <w:color w:val="010101"/>
        </w:rPr>
      </w:pPr>
    </w:p>
    <w:p w14:paraId="5D18214B" w14:textId="77777777" w:rsidR="00F93C43" w:rsidRPr="001E034D" w:rsidRDefault="00CA4B2D" w:rsidP="00F3640B">
      <w:pPr>
        <w:pStyle w:val="Ttulo2"/>
        <w:spacing w:before="81" w:line="360" w:lineRule="auto"/>
        <w:ind w:left="130" w:right="172" w:firstLine="9"/>
        <w:jc w:val="both"/>
        <w:rPr>
          <w:rFonts w:eastAsia="Calibri" w:cs="Arial"/>
          <w:color w:val="010101"/>
        </w:rPr>
      </w:pPr>
      <w:bookmarkStart w:id="76" w:name="_Toc941418"/>
      <w:bookmarkStart w:id="77" w:name="_Toc1117210"/>
      <w:bookmarkStart w:id="78" w:name="_Toc67500548"/>
      <w:r w:rsidRPr="0030095D">
        <w:rPr>
          <w:w w:val="105"/>
          <w:lang w:val="es-HN"/>
        </w:rPr>
        <w:t>OPERADORES DE ACUEDUCTOS</w:t>
      </w:r>
      <w:bookmarkEnd w:id="76"/>
      <w:bookmarkEnd w:id="77"/>
      <w:bookmarkEnd w:id="78"/>
    </w:p>
    <w:p w14:paraId="01C22BB1" w14:textId="77777777" w:rsidR="00B20614" w:rsidRDefault="00B20614" w:rsidP="0004240E">
      <w:pPr>
        <w:pStyle w:val="Ttulo3"/>
      </w:pPr>
      <w:bookmarkStart w:id="79" w:name="_Toc345134"/>
      <w:bookmarkStart w:id="80" w:name="_Toc941420"/>
      <w:bookmarkStart w:id="81" w:name="_Toc1117212"/>
      <w:bookmarkStart w:id="82" w:name="_Toc67500549"/>
      <w:bookmarkStart w:id="83" w:name="_Toc535818947"/>
      <w:bookmarkStart w:id="84" w:name="_Toc535819373"/>
      <w:bookmarkStart w:id="85" w:name="_Toc535819618"/>
      <w:bookmarkStart w:id="86" w:name="_Toc536430021"/>
      <w:bookmarkStart w:id="87" w:name="_Toc536536253"/>
      <w:bookmarkStart w:id="88" w:name="_Toc536536403"/>
      <w:bookmarkStart w:id="89" w:name="_Toc536617422"/>
      <w:r w:rsidRPr="000E032D">
        <w:t>COMUNICACIÓN E INFORMACION PÚBLICA</w:t>
      </w:r>
      <w:bookmarkEnd w:id="79"/>
      <w:bookmarkEnd w:id="80"/>
      <w:bookmarkEnd w:id="81"/>
      <w:bookmarkEnd w:id="82"/>
    </w:p>
    <w:p w14:paraId="1112D8EE" w14:textId="77777777" w:rsidR="0030226F" w:rsidRPr="0030226F" w:rsidRDefault="0030226F" w:rsidP="0030226F">
      <w:pPr>
        <w:spacing w:line="360" w:lineRule="auto"/>
        <w:jc w:val="both"/>
        <w:rPr>
          <w:rFonts w:ascii="Arial" w:eastAsia="Calibri" w:hAnsi="Arial" w:cs="Arial"/>
          <w:color w:val="010101"/>
        </w:rPr>
      </w:pPr>
      <w:r w:rsidRPr="0030226F">
        <w:rPr>
          <w:rFonts w:ascii="Arial" w:eastAsia="Calibri" w:hAnsi="Arial" w:cs="Arial"/>
          <w:color w:val="010101"/>
        </w:rPr>
        <w:t xml:space="preserve">El Departamento de Relaciones Publicas, tiene la responsabilidad de estructurar y a la vez desarrollar un plan de comunicaciones que contribuye a mantener una imagen positiva de la institución antes los medios de comunicación y la población en general. Definitivamente sin el respaldo de los medios  de comunicación y periodistas difícilmente se hubiese alcanzado los objetivos institucionales de mantener una comunicación abierta con la población. De parte de la Gerencia General del SANAA, un agradecimiento especial a los medios de comunicación como la Radio, La Televisan y los medios impresos por su invaluable colaboración. </w:t>
      </w:r>
    </w:p>
    <w:p w14:paraId="1B18DBB6" w14:textId="77777777" w:rsidR="0030226F" w:rsidRPr="0030226F" w:rsidRDefault="0030226F" w:rsidP="0070045B">
      <w:pPr>
        <w:pStyle w:val="Prrafodelista"/>
        <w:numPr>
          <w:ilvl w:val="0"/>
          <w:numId w:val="24"/>
        </w:numPr>
        <w:spacing w:line="360" w:lineRule="auto"/>
        <w:jc w:val="both"/>
        <w:rPr>
          <w:rFonts w:ascii="Arial" w:eastAsia="Calibri" w:hAnsi="Arial" w:cs="Arial"/>
          <w:color w:val="010101"/>
        </w:rPr>
      </w:pPr>
      <w:r w:rsidRPr="0030226F">
        <w:rPr>
          <w:rFonts w:ascii="Arial" w:eastAsia="Calibri" w:hAnsi="Arial" w:cs="Arial"/>
          <w:color w:val="010101"/>
        </w:rPr>
        <w:t>Publicaciones: Elaboración y difusión de boletines y comunicados de prensa que fueron publicados en los diferentes medios de comunicación.</w:t>
      </w:r>
    </w:p>
    <w:p w14:paraId="23B196E8" w14:textId="77777777" w:rsidR="0030226F" w:rsidRPr="0030226F" w:rsidRDefault="0030226F" w:rsidP="0070045B">
      <w:pPr>
        <w:pStyle w:val="Prrafodelista"/>
        <w:numPr>
          <w:ilvl w:val="0"/>
          <w:numId w:val="24"/>
        </w:numPr>
        <w:spacing w:line="360" w:lineRule="auto"/>
        <w:jc w:val="both"/>
        <w:rPr>
          <w:rFonts w:ascii="Arial" w:eastAsia="Calibri" w:hAnsi="Arial" w:cs="Arial"/>
          <w:color w:val="010101"/>
        </w:rPr>
      </w:pPr>
      <w:r w:rsidRPr="0030226F">
        <w:rPr>
          <w:rFonts w:ascii="Arial" w:eastAsia="Calibri" w:hAnsi="Arial" w:cs="Arial"/>
          <w:color w:val="010101"/>
        </w:rPr>
        <w:t>Coordinar entrevistas entre periodistas y funcionario de la institución.</w:t>
      </w:r>
    </w:p>
    <w:p w14:paraId="6EF70830" w14:textId="77777777" w:rsidR="0030226F" w:rsidRPr="0030226F" w:rsidRDefault="0030226F" w:rsidP="0070045B">
      <w:pPr>
        <w:pStyle w:val="Prrafodelista"/>
        <w:numPr>
          <w:ilvl w:val="0"/>
          <w:numId w:val="24"/>
        </w:numPr>
        <w:spacing w:line="360" w:lineRule="auto"/>
        <w:jc w:val="both"/>
        <w:rPr>
          <w:rFonts w:ascii="Arial" w:eastAsia="Calibri" w:hAnsi="Arial" w:cs="Arial"/>
          <w:color w:val="010101"/>
        </w:rPr>
      </w:pPr>
      <w:r w:rsidRPr="0030226F">
        <w:rPr>
          <w:rFonts w:ascii="Arial" w:eastAsia="Calibri" w:hAnsi="Arial" w:cs="Arial"/>
          <w:color w:val="010101"/>
        </w:rPr>
        <w:t>Elaboración de diseños para ser publicados en las diferentes redes sociales.</w:t>
      </w:r>
    </w:p>
    <w:p w14:paraId="16020556" w14:textId="77777777" w:rsidR="0030226F" w:rsidRPr="0030226F" w:rsidRDefault="002E1B89" w:rsidP="0030226F">
      <w:pPr>
        <w:spacing w:line="360" w:lineRule="auto"/>
        <w:jc w:val="both"/>
        <w:rPr>
          <w:rFonts w:ascii="Arial" w:eastAsia="Calibri" w:hAnsi="Arial" w:cs="Arial"/>
          <w:color w:val="010101"/>
        </w:rPr>
      </w:pPr>
      <w:r w:rsidRPr="00C53C15">
        <w:rPr>
          <w:rFonts w:ascii="Arial" w:eastAsia="Calibri" w:hAnsi="Arial" w:cs="Arial"/>
          <w:noProof/>
          <w:color w:val="010101"/>
          <w:lang w:eastAsia="es-HN"/>
        </w:rPr>
        <w:drawing>
          <wp:anchor distT="0" distB="0" distL="114300" distR="114300" simplePos="0" relativeHeight="252487168" behindDoc="0" locked="0" layoutInCell="1" allowOverlap="1" wp14:anchorId="091E81D1" wp14:editId="7266EC97">
            <wp:simplePos x="0" y="0"/>
            <wp:positionH relativeFrom="margin">
              <wp:posOffset>3811905</wp:posOffset>
            </wp:positionH>
            <wp:positionV relativeFrom="margin">
              <wp:posOffset>4424045</wp:posOffset>
            </wp:positionV>
            <wp:extent cx="1623060" cy="1962150"/>
            <wp:effectExtent l="38100" t="19050" r="34290" b="76200"/>
            <wp:wrapSquare wrapText="bothSides"/>
            <wp:docPr id="9" name="Imagen 9" descr="C:\Users\Yamile\Desktop\DIAT\WhatsApp Image 2021-03-24 at 9.57.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le\Desktop\DIAT\WhatsApp Image 2021-03-24 at 9.57.18 AM (1).jpe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623060" cy="1962150"/>
                    </a:xfrm>
                    <a:prstGeom prst="rect">
                      <a:avLst/>
                    </a:prstGeom>
                    <a:noFill/>
                    <a:ln>
                      <a:noFill/>
                    </a:ln>
                    <a:effectLst>
                      <a:outerShdw blurRad="50800" dist="38100" dir="5400000" algn="t" rotWithShape="0">
                        <a:schemeClr val="accent1">
                          <a:lumMod val="60000"/>
                          <a:lumOff val="40000"/>
                          <a:alpha val="40000"/>
                        </a:schemeClr>
                      </a:outerShdw>
                      <a:softEdge rad="38100"/>
                    </a:effectLst>
                  </pic:spPr>
                </pic:pic>
              </a:graphicData>
            </a:graphic>
            <wp14:sizeRelH relativeFrom="page">
              <wp14:pctWidth>0</wp14:pctWidth>
            </wp14:sizeRelH>
            <wp14:sizeRelV relativeFrom="page">
              <wp14:pctHeight>0</wp14:pctHeight>
            </wp14:sizeRelV>
          </wp:anchor>
        </w:drawing>
      </w:r>
      <w:r w:rsidR="0030226F">
        <w:rPr>
          <w:rFonts w:ascii="Arial" w:eastAsia="Calibri" w:hAnsi="Arial" w:cs="Arial"/>
          <w:color w:val="010101"/>
        </w:rPr>
        <w:t>Como uno de los logros más relevantes fue que e</w:t>
      </w:r>
      <w:r w:rsidR="0030226F" w:rsidRPr="0030226F">
        <w:rPr>
          <w:rFonts w:ascii="Arial" w:eastAsia="Calibri" w:hAnsi="Arial" w:cs="Arial"/>
          <w:color w:val="010101"/>
        </w:rPr>
        <w:t>l Servicio Autónomo Nacional de Acueductos y Alcantarillados (SANAA), recibió un reconocimiento por parte del Instituto de Acceso a la Información Pública (IAIP), por su cumplimiento de la Ley de Transparencia y Acceso a la Información Pública obteniendo un 100 por ciento de calificación.</w:t>
      </w:r>
    </w:p>
    <w:p w14:paraId="66937D4C" w14:textId="77777777" w:rsidR="0030226F" w:rsidRPr="00C53C15" w:rsidRDefault="0030226F" w:rsidP="0030226F">
      <w:pPr>
        <w:spacing w:line="360" w:lineRule="auto"/>
        <w:jc w:val="both"/>
        <w:rPr>
          <w:rFonts w:ascii="Arial" w:eastAsia="Calibri" w:hAnsi="Arial" w:cs="Arial"/>
          <w:color w:val="010101"/>
        </w:rPr>
      </w:pPr>
      <w:r w:rsidRPr="0030226F">
        <w:rPr>
          <w:rFonts w:ascii="Arial" w:eastAsia="Calibri" w:hAnsi="Arial" w:cs="Arial"/>
          <w:color w:val="010101"/>
        </w:rPr>
        <w:lastRenderedPageBreak/>
        <w:t>La premiación se realiza en base a la calificación obtenida durante el segundo semestre del año 2019, en donde las instituciones están obligadas a alcanzar el 100 por ciento de acuerdo a la información publicada en sus portales de transparencia.</w:t>
      </w:r>
      <w:r w:rsidR="00C53C15" w:rsidRPr="00C53C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33AAA45" w14:textId="77777777" w:rsidR="0030226F" w:rsidRPr="0030226F" w:rsidRDefault="0030226F" w:rsidP="0030226F">
      <w:pPr>
        <w:spacing w:line="360" w:lineRule="auto"/>
        <w:jc w:val="both"/>
        <w:rPr>
          <w:rFonts w:ascii="Arial" w:eastAsia="Calibri" w:hAnsi="Arial" w:cs="Arial"/>
          <w:color w:val="010101"/>
        </w:rPr>
      </w:pPr>
      <w:r w:rsidRPr="0030226F">
        <w:rPr>
          <w:rFonts w:ascii="Arial" w:eastAsia="Calibri" w:hAnsi="Arial" w:cs="Arial"/>
          <w:color w:val="010101"/>
        </w:rPr>
        <w:t>El galardón se suma a otros, que en años anteriores el SANAA ha recibido en materia de transparencia y se otorgó en el acto sobre el “Informe de Verificación de la Información de Oficio en los Portales de Transparencia de las Instituciones Obligadas, II Semestre del 2019”, evento realizado el 19 de enero del 2021.</w:t>
      </w:r>
    </w:p>
    <w:p w14:paraId="3CA2F4DB" w14:textId="77777777" w:rsidR="0030226F" w:rsidRPr="0030226F" w:rsidRDefault="0030226F" w:rsidP="0030226F">
      <w:pPr>
        <w:spacing w:line="360" w:lineRule="auto"/>
        <w:jc w:val="both"/>
        <w:rPr>
          <w:rFonts w:ascii="Arial" w:eastAsia="Calibri" w:hAnsi="Arial" w:cs="Arial"/>
          <w:color w:val="010101"/>
        </w:rPr>
      </w:pPr>
      <w:r w:rsidRPr="0030226F">
        <w:rPr>
          <w:rFonts w:ascii="Arial" w:eastAsia="Calibri" w:hAnsi="Arial" w:cs="Arial"/>
          <w:color w:val="010101"/>
        </w:rPr>
        <w:t>Los objetivos de la Ley de Transparencia entre otros, son garantizar el ejercicio del derecho que tienen los ciudadanos a participar en la gestión de los asuntos públicos, así como promover la utilización eficiente de los recursos y rendición de cuentas de las instituciones del Estado.</w:t>
      </w:r>
      <w:r>
        <w:rPr>
          <w:rFonts w:ascii="Arial" w:eastAsia="Calibri" w:hAnsi="Arial" w:cs="Arial"/>
          <w:color w:val="010101"/>
        </w:rPr>
        <w:t xml:space="preserve"> </w:t>
      </w:r>
    </w:p>
    <w:p w14:paraId="52983C97" w14:textId="77777777" w:rsidR="00BC0EDA" w:rsidRDefault="00BC0EDA" w:rsidP="001E034D">
      <w:pPr>
        <w:pStyle w:val="Ttulo3"/>
      </w:pPr>
      <w:bookmarkStart w:id="90" w:name="_Toc67500550"/>
      <w:bookmarkStart w:id="91" w:name="_Toc535818950"/>
      <w:bookmarkStart w:id="92" w:name="_Toc535819376"/>
      <w:bookmarkStart w:id="93" w:name="_Toc536536257"/>
      <w:bookmarkStart w:id="94" w:name="_Toc345139"/>
      <w:bookmarkStart w:id="95" w:name="_Toc941425"/>
      <w:bookmarkStart w:id="96" w:name="_Toc1117215"/>
      <w:bookmarkEnd w:id="83"/>
      <w:bookmarkEnd w:id="84"/>
      <w:bookmarkEnd w:id="85"/>
      <w:bookmarkEnd w:id="86"/>
      <w:bookmarkEnd w:id="87"/>
      <w:bookmarkEnd w:id="88"/>
      <w:bookmarkEnd w:id="89"/>
      <w:r>
        <w:t>GERENCIA REGIONAL METROPOLITANO</w:t>
      </w:r>
      <w:bookmarkEnd w:id="90"/>
      <w:r w:rsidR="0030226F">
        <w:t xml:space="preserve"> </w:t>
      </w:r>
    </w:p>
    <w:p w14:paraId="35594E30"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Definición del suministro de agua a la capital durante el verano del año 2019 considerado el más crítico de los últimos años con efectos severos en el año 2020.</w:t>
      </w:r>
    </w:p>
    <w:p w14:paraId="3E195F67"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El Departamento de Mantenimiento la atención de fugas externas en las redes del sistema de agua potable con más de 7,826 atenciones y con el Departamento de Optimización Operativa fugas internas con más de 519 atenciones.</w:t>
      </w:r>
    </w:p>
    <w:p w14:paraId="6E6DD5B2"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Definición y dirección de la construcción de la instalación de tubería para incorporar el sistema de Jiniguare a la Planta concepción para incorporar un promedio de 3 millones de metros cúbicos al acueducto de Tegucigalpa. (2019).</w:t>
      </w:r>
    </w:p>
    <w:p w14:paraId="06AC015B"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Coordinación de la Rehabilitación de 400 mts., de tubería de 10 pulg., de diámetro dañada por aterrado dentro del Plantel de Santos y Cía, para habilitar servicio de 20 colonias. (2019)´</w:t>
      </w:r>
    </w:p>
    <w:p w14:paraId="0FBCC4EC"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Conexión línea de trasvase a la Planta de Tratamiento de Laureles, para incorporar agua tratada de concepción, caso que no estaba incluido en el proyecto de trasvase y que nos ayudara a estabilizar el suministro por medio de las líneas primarias y también a apoyar la producción de Laureles en verano.</w:t>
      </w:r>
    </w:p>
    <w:p w14:paraId="57DB4270"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Cambio de alineamiento de la línea de bombeo de laureles a mogote, en el tramo frente a propiedades de la familia Reyna.</w:t>
      </w:r>
    </w:p>
    <w:p w14:paraId="11909F14"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lastRenderedPageBreak/>
        <w:t>Reconstrucción del lateral de alcantarillado sanitario de lomas de Toncontin, con 10 pulgadas y 300 mts de longitud, para evitar la fuerte contaminación en las colonias Loarque y Satélite.</w:t>
      </w:r>
    </w:p>
    <w:p w14:paraId="74337451"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Sustitución de 4 bombas en la colonia satélite, para mejorar el suministro de agua de esa colonia.</w:t>
      </w:r>
    </w:p>
    <w:p w14:paraId="75022E26"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Sectorización de 15 colonias del sector mogote para eficientar la distribución del agua potable.</w:t>
      </w:r>
    </w:p>
    <w:p w14:paraId="6FB16934" w14:textId="77777777" w:rsidR="00BC0EDA" w:rsidRPr="0004240E" w:rsidRDefault="00BC0EDA"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Mejoras al sistema de bombeo ubicado en el Plantel Laureles para duplicar el caudal de agua hacia el sector mogote.</w:t>
      </w:r>
    </w:p>
    <w:p w14:paraId="041DE468" w14:textId="77777777" w:rsidR="00E8226D" w:rsidRPr="0004240E" w:rsidRDefault="00E8226D"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 xml:space="preserve">Mejoramiento de las cuencas, alianzas con diferentes instituciones para ejecutar planes de acción y mejoras. (Producción de Base de Datos SIG, portafolios de inversión, diagnóstico socioeconómico Sabacuante, Alianzas interinstitucionales con ICF, CRS como actores claves en el sector del Plan de Manejo de las Cuencas). </w:t>
      </w:r>
    </w:p>
    <w:p w14:paraId="09D02EA5" w14:textId="77777777" w:rsidR="00E8226D" w:rsidRPr="0004240E" w:rsidRDefault="00E8226D"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 xml:space="preserve">Adquisición de equipo de bombeo para cloración de agua para El Picacho. </w:t>
      </w:r>
    </w:p>
    <w:p w14:paraId="129A20A6" w14:textId="77777777" w:rsidR="00E8226D" w:rsidRPr="0004240E" w:rsidRDefault="00E8226D" w:rsidP="0070045B">
      <w:pPr>
        <w:pStyle w:val="Prrafodelista"/>
        <w:numPr>
          <w:ilvl w:val="0"/>
          <w:numId w:val="12"/>
        </w:numPr>
        <w:spacing w:after="160" w:line="360" w:lineRule="auto"/>
        <w:jc w:val="both"/>
        <w:rPr>
          <w:rFonts w:ascii="Arial" w:eastAsia="Calibri" w:hAnsi="Arial" w:cs="Arial"/>
          <w:color w:val="010101"/>
        </w:rPr>
      </w:pPr>
      <w:r w:rsidRPr="0004240E">
        <w:rPr>
          <w:rFonts w:ascii="Arial" w:eastAsia="Calibri" w:hAnsi="Arial" w:cs="Arial"/>
          <w:color w:val="010101"/>
        </w:rPr>
        <w:t xml:space="preserve">Proyecto piloto de revisión y control de pérdidas para el mejoramiento del recurso hídrico, siendo notificado como “Mantenimiento y Reparación del Sistema Hidrosanitario Pluvial, Aguas Residuales y Agua Potable de Tegucigalpa y Comayagüela”, del cual actualmente se están realizando una serie de acciones encaminadas a la reducción de las perdidas físicas y comerciales, por lo que en las investigaciones realizadas se han encontrado pegues clandestinos. (a través de la AMDC). </w:t>
      </w:r>
    </w:p>
    <w:p w14:paraId="3DE33654" w14:textId="77777777" w:rsidR="00BC0EDA" w:rsidRPr="00BC0EDA" w:rsidRDefault="00BC0EDA" w:rsidP="00BC0EDA">
      <w:pPr>
        <w:rPr>
          <w:lang w:val="es-ES"/>
        </w:rPr>
      </w:pPr>
    </w:p>
    <w:p w14:paraId="50A80CEE" w14:textId="77777777" w:rsidR="000E383B" w:rsidRDefault="00D52A70" w:rsidP="001E034D">
      <w:pPr>
        <w:pStyle w:val="Ttulo3"/>
      </w:pPr>
      <w:bookmarkStart w:id="97" w:name="_Toc67500551"/>
      <w:r w:rsidRPr="00987F9A">
        <w:t>UNIDAD EJECUTORA DE BARRIOS</w:t>
      </w:r>
      <w:r w:rsidR="000E383B" w:rsidRPr="00987F9A">
        <w:t xml:space="preserve"> EN DESARROLLO</w:t>
      </w:r>
      <w:bookmarkEnd w:id="91"/>
      <w:bookmarkEnd w:id="92"/>
      <w:bookmarkEnd w:id="93"/>
      <w:bookmarkEnd w:id="94"/>
      <w:bookmarkEnd w:id="95"/>
      <w:bookmarkEnd w:id="96"/>
      <w:bookmarkEnd w:id="97"/>
    </w:p>
    <w:p w14:paraId="5A04ED30" w14:textId="77777777" w:rsidR="00575358" w:rsidRDefault="00640151" w:rsidP="00277819">
      <w:pPr>
        <w:spacing w:line="360" w:lineRule="auto"/>
        <w:jc w:val="both"/>
        <w:rPr>
          <w:rFonts w:ascii="Arial" w:hAnsi="Arial" w:cs="Arial"/>
        </w:rPr>
      </w:pPr>
      <w:bookmarkStart w:id="98" w:name="_Toc535818951"/>
      <w:bookmarkStart w:id="99" w:name="_Toc535819377"/>
      <w:bookmarkStart w:id="100" w:name="_Toc535819622"/>
      <w:bookmarkStart w:id="101" w:name="_Toc536430026"/>
      <w:bookmarkStart w:id="102" w:name="_Toc1117216"/>
      <w:bookmarkStart w:id="103" w:name="_Toc536536258"/>
      <w:bookmarkStart w:id="104" w:name="_Toc536536408"/>
      <w:bookmarkStart w:id="105" w:name="_Toc536617427"/>
      <w:bookmarkStart w:id="106" w:name="_Toc345140"/>
      <w:bookmarkStart w:id="107" w:name="_Toc941426"/>
      <w:bookmarkStart w:id="108" w:name="_Toc941593"/>
      <w:r>
        <w:rPr>
          <w:rFonts w:eastAsia="Arial" w:cs="Arial"/>
          <w:bCs/>
          <w:noProof/>
          <w:lang w:eastAsia="es-HN"/>
        </w:rPr>
        <w:drawing>
          <wp:anchor distT="0" distB="0" distL="114300" distR="114300" simplePos="0" relativeHeight="251380224" behindDoc="0" locked="0" layoutInCell="1" allowOverlap="1" wp14:anchorId="718F4980" wp14:editId="21039C07">
            <wp:simplePos x="0" y="0"/>
            <wp:positionH relativeFrom="column">
              <wp:posOffset>3942715</wp:posOffset>
            </wp:positionH>
            <wp:positionV relativeFrom="paragraph">
              <wp:posOffset>306070</wp:posOffset>
            </wp:positionV>
            <wp:extent cx="1496060" cy="1076960"/>
            <wp:effectExtent l="133350" t="133350" r="142240" b="142240"/>
            <wp:wrapSquare wrapText="bothSides"/>
            <wp:docPr id="19" name="Imagen 19" descr="C:\Users\DELL\Desktop\compartidad II\YAMILE\2019\Enero 2019 Y\949b558e-9b56-42e5-bbb3-f59f165a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Enero 2019 Y\949b558e-9b56-42e5-bbb3-f59f165a2333.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496060" cy="107696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0E383B" w:rsidRPr="00277819">
        <w:rPr>
          <w:rFonts w:ascii="Arial" w:hAnsi="Arial" w:cs="Arial"/>
        </w:rPr>
        <w:t>La UEBD es el brazo social del SANAA en Tegucigalpa. Su responsabilidad es atender a la población capitalina más desfavorecida con proyectos de agua potable y saneamiento</w:t>
      </w:r>
      <w:bookmarkEnd w:id="98"/>
      <w:bookmarkEnd w:id="99"/>
      <w:bookmarkEnd w:id="100"/>
      <w:bookmarkEnd w:id="101"/>
      <w:r w:rsidR="00575358" w:rsidRPr="00277819">
        <w:rPr>
          <w:rFonts w:ascii="Arial" w:hAnsi="Arial" w:cs="Arial"/>
        </w:rPr>
        <w:t>.</w:t>
      </w:r>
      <w:bookmarkEnd w:id="102"/>
    </w:p>
    <w:p w14:paraId="0A0C2567" w14:textId="77777777" w:rsidR="00E20251" w:rsidRDefault="00E20251" w:rsidP="00E20251">
      <w:pPr>
        <w:spacing w:line="360" w:lineRule="auto"/>
        <w:jc w:val="both"/>
        <w:rPr>
          <w:rFonts w:ascii="Arial" w:hAnsi="Arial" w:cs="Arial"/>
        </w:rPr>
      </w:pPr>
      <w:r>
        <w:rPr>
          <w:rFonts w:ascii="Arial" w:hAnsi="Arial" w:cs="Arial"/>
        </w:rPr>
        <w:t xml:space="preserve">En Área </w:t>
      </w:r>
      <w:r w:rsidRPr="00E20251">
        <w:rPr>
          <w:rFonts w:ascii="Arial" w:hAnsi="Arial" w:cs="Arial"/>
        </w:rPr>
        <w:t xml:space="preserve">Social: 3 Juntas de Agua electas, 2 asambleas con presencia del promotor, 3 constancias de registros entregados y 426 atenciones a comunidades. </w:t>
      </w:r>
      <w:r>
        <w:rPr>
          <w:rFonts w:ascii="Arial" w:hAnsi="Arial" w:cs="Arial"/>
        </w:rPr>
        <w:t xml:space="preserve">En el Área </w:t>
      </w:r>
      <w:r w:rsidRPr="00E20251">
        <w:rPr>
          <w:rFonts w:ascii="Arial" w:hAnsi="Arial" w:cs="Arial"/>
        </w:rPr>
        <w:t>Técnica</w:t>
      </w:r>
      <w:r>
        <w:rPr>
          <w:rFonts w:ascii="Arial" w:hAnsi="Arial" w:cs="Arial"/>
        </w:rPr>
        <w:t xml:space="preserve">: </w:t>
      </w:r>
      <w:r w:rsidRPr="00E20251">
        <w:rPr>
          <w:rFonts w:ascii="Arial" w:hAnsi="Arial" w:cs="Arial"/>
        </w:rPr>
        <w:t>Topografía se levantaron 3.0Km para agua potable. Supervisión de la operación y mantenimiento del sistema de agua de la colonia Villanueva.</w:t>
      </w:r>
      <w:r w:rsidR="00731679">
        <w:rPr>
          <w:rFonts w:ascii="Arial" w:hAnsi="Arial" w:cs="Arial"/>
        </w:rPr>
        <w:t xml:space="preserve"> En la </w:t>
      </w:r>
      <w:r w:rsidRPr="00E20251">
        <w:rPr>
          <w:rFonts w:ascii="Arial" w:hAnsi="Arial" w:cs="Arial"/>
        </w:rPr>
        <w:t>Venta de Agua</w:t>
      </w:r>
      <w:r w:rsidR="00731679">
        <w:rPr>
          <w:rFonts w:ascii="Arial" w:hAnsi="Arial" w:cs="Arial"/>
        </w:rPr>
        <w:t xml:space="preserve">: </w:t>
      </w:r>
      <w:r w:rsidR="00731679" w:rsidRPr="00E20251">
        <w:rPr>
          <w:rFonts w:ascii="Arial" w:hAnsi="Arial" w:cs="Arial"/>
        </w:rPr>
        <w:t>Se</w:t>
      </w:r>
      <w:r w:rsidRPr="00E20251">
        <w:rPr>
          <w:rFonts w:ascii="Arial" w:hAnsi="Arial" w:cs="Arial"/>
        </w:rPr>
        <w:t xml:space="preserve"> </w:t>
      </w:r>
      <w:r w:rsidRPr="00E20251">
        <w:rPr>
          <w:rFonts w:ascii="Arial" w:hAnsi="Arial" w:cs="Arial"/>
        </w:rPr>
        <w:lastRenderedPageBreak/>
        <w:t>hicieron 140 viajes de agua a 8 comunidades, representa 736,128 galones y un ingreso L. 123,400.00.</w:t>
      </w:r>
    </w:p>
    <w:p w14:paraId="0F03A787" w14:textId="77777777" w:rsidR="00731679" w:rsidRPr="001B3F65" w:rsidRDefault="00884F60" w:rsidP="00731679">
      <w:pPr>
        <w:spacing w:after="0"/>
        <w:rPr>
          <w:rFonts w:ascii="Arial" w:eastAsia="MS Mincho" w:hAnsi="Arial" w:cs="Arial"/>
          <w:b/>
          <w:sz w:val="24"/>
          <w:szCs w:val="24"/>
          <w:lang w:val="es-ES"/>
        </w:rPr>
      </w:pPr>
      <w:r w:rsidRPr="001B3F65">
        <w:rPr>
          <w:rFonts w:ascii="Arial" w:eastAsia="MS Mincho" w:hAnsi="Arial" w:cs="Arial"/>
          <w:b/>
          <w:sz w:val="24"/>
          <w:szCs w:val="24"/>
          <w:lang w:val="es-ES"/>
        </w:rPr>
        <w:t>AQUABLOQ</w:t>
      </w:r>
    </w:p>
    <w:tbl>
      <w:tblPr>
        <w:tblStyle w:val="Tablaconcuadrcula1"/>
        <w:tblW w:w="0" w:type="auto"/>
        <w:tblLook w:val="04A0" w:firstRow="1" w:lastRow="0" w:firstColumn="1" w:lastColumn="0" w:noHBand="0" w:noVBand="1"/>
      </w:tblPr>
      <w:tblGrid>
        <w:gridCol w:w="988"/>
        <w:gridCol w:w="3426"/>
        <w:gridCol w:w="2207"/>
        <w:gridCol w:w="2207"/>
      </w:tblGrid>
      <w:tr w:rsidR="00731679" w:rsidRPr="00731679" w14:paraId="279C4550" w14:textId="77777777" w:rsidTr="00884F60">
        <w:tc>
          <w:tcPr>
            <w:tcW w:w="988" w:type="dxa"/>
            <w:shd w:val="clear" w:color="auto" w:fill="365F91" w:themeFill="accent1" w:themeFillShade="BF"/>
          </w:tcPr>
          <w:p w14:paraId="1A3EA7FC"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Año</w:t>
            </w:r>
          </w:p>
        </w:tc>
        <w:tc>
          <w:tcPr>
            <w:tcW w:w="3426" w:type="dxa"/>
            <w:shd w:val="clear" w:color="auto" w:fill="365F91" w:themeFill="accent1" w:themeFillShade="BF"/>
          </w:tcPr>
          <w:p w14:paraId="70BF1C07"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Venta de Agua en Lempiras</w:t>
            </w:r>
          </w:p>
        </w:tc>
        <w:tc>
          <w:tcPr>
            <w:tcW w:w="2207" w:type="dxa"/>
            <w:shd w:val="clear" w:color="auto" w:fill="365F91" w:themeFill="accent1" w:themeFillShade="BF"/>
          </w:tcPr>
          <w:p w14:paraId="6EA31C32"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Galones</w:t>
            </w:r>
          </w:p>
        </w:tc>
        <w:tc>
          <w:tcPr>
            <w:tcW w:w="2207" w:type="dxa"/>
            <w:shd w:val="clear" w:color="auto" w:fill="365F91" w:themeFill="accent1" w:themeFillShade="BF"/>
          </w:tcPr>
          <w:p w14:paraId="027D9A7C"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Metros Cúbicos</w:t>
            </w:r>
          </w:p>
        </w:tc>
      </w:tr>
      <w:tr w:rsidR="00731679" w:rsidRPr="00731679" w14:paraId="3F165BD6" w14:textId="77777777" w:rsidTr="00B852D7">
        <w:tc>
          <w:tcPr>
            <w:tcW w:w="988" w:type="dxa"/>
          </w:tcPr>
          <w:p w14:paraId="311BE5BB"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2020</w:t>
            </w:r>
          </w:p>
        </w:tc>
        <w:tc>
          <w:tcPr>
            <w:tcW w:w="3426" w:type="dxa"/>
          </w:tcPr>
          <w:p w14:paraId="16491559"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7,965,611.21</w:t>
            </w:r>
          </w:p>
        </w:tc>
        <w:tc>
          <w:tcPr>
            <w:tcW w:w="2207" w:type="dxa"/>
          </w:tcPr>
          <w:p w14:paraId="0CC4A5B7"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159,319,224.2</w:t>
            </w:r>
          </w:p>
        </w:tc>
        <w:tc>
          <w:tcPr>
            <w:tcW w:w="2207" w:type="dxa"/>
          </w:tcPr>
          <w:p w14:paraId="6F1621AA" w14:textId="77777777" w:rsidR="00731679" w:rsidRPr="001B3F65" w:rsidRDefault="00731679" w:rsidP="00731679">
            <w:pPr>
              <w:jc w:val="center"/>
              <w:rPr>
                <w:rFonts w:ascii="Arial" w:hAnsi="Arial" w:cs="Arial"/>
                <w:b/>
                <w:sz w:val="24"/>
                <w:szCs w:val="24"/>
              </w:rPr>
            </w:pPr>
            <w:r w:rsidRPr="001B3F65">
              <w:rPr>
                <w:rFonts w:ascii="Arial" w:hAnsi="Arial" w:cs="Arial"/>
                <w:b/>
                <w:sz w:val="24"/>
                <w:szCs w:val="24"/>
              </w:rPr>
              <w:t>603,067.05</w:t>
            </w:r>
          </w:p>
        </w:tc>
      </w:tr>
    </w:tbl>
    <w:p w14:paraId="57CDFBEE" w14:textId="77777777" w:rsidR="002E1B89" w:rsidRDefault="002E1B89" w:rsidP="00731679">
      <w:pPr>
        <w:spacing w:after="0"/>
        <w:rPr>
          <w:rFonts w:ascii="Calibri" w:eastAsia="MS Mincho" w:hAnsi="Calibri" w:cs="Times New Roman"/>
          <w:b/>
          <w:color w:val="1C4A83"/>
          <w:sz w:val="28"/>
          <w:lang w:val="es-ES"/>
        </w:rPr>
      </w:pPr>
    </w:p>
    <w:p w14:paraId="1446B57A" w14:textId="77777777" w:rsidR="003F319B" w:rsidRDefault="003F319B" w:rsidP="00A87D35">
      <w:pPr>
        <w:pStyle w:val="Ttulo3"/>
        <w:spacing w:line="480" w:lineRule="auto"/>
      </w:pPr>
      <w:bookmarkStart w:id="109" w:name="_Toc345260"/>
      <w:bookmarkStart w:id="110" w:name="_Toc941427"/>
      <w:bookmarkStart w:id="111" w:name="_Toc1117218"/>
      <w:bookmarkStart w:id="112" w:name="_Toc67500552"/>
      <w:bookmarkEnd w:id="103"/>
      <w:bookmarkEnd w:id="104"/>
      <w:bookmarkEnd w:id="105"/>
      <w:bookmarkEnd w:id="106"/>
      <w:bookmarkEnd w:id="107"/>
      <w:bookmarkEnd w:id="108"/>
      <w:r>
        <w:t>DEPARTAMENTO DE CUENCAS</w:t>
      </w:r>
      <w:bookmarkEnd w:id="109"/>
      <w:bookmarkEnd w:id="110"/>
      <w:bookmarkEnd w:id="111"/>
      <w:bookmarkEnd w:id="112"/>
    </w:p>
    <w:p w14:paraId="77ACBEE4" w14:textId="77777777" w:rsidR="0030095D" w:rsidRDefault="009513CB" w:rsidP="00711577">
      <w:pPr>
        <w:spacing w:line="360" w:lineRule="auto"/>
        <w:jc w:val="both"/>
        <w:rPr>
          <w:rFonts w:ascii="Arial" w:eastAsia="Arial" w:hAnsi="Arial" w:cs="Arial"/>
          <w:bCs/>
        </w:rPr>
      </w:pPr>
      <w:r>
        <w:rPr>
          <w:rFonts w:ascii="Arial" w:eastAsia="Arial" w:hAnsi="Arial" w:cs="Arial"/>
          <w:bCs/>
          <w:noProof/>
          <w:lang w:eastAsia="es-HN"/>
        </w:rPr>
        <w:drawing>
          <wp:anchor distT="0" distB="0" distL="114300" distR="114300" simplePos="0" relativeHeight="252499456" behindDoc="0" locked="0" layoutInCell="1" allowOverlap="1" wp14:anchorId="22857B02" wp14:editId="75CCB39F">
            <wp:simplePos x="0" y="0"/>
            <wp:positionH relativeFrom="margin">
              <wp:posOffset>2764155</wp:posOffset>
            </wp:positionH>
            <wp:positionV relativeFrom="margin">
              <wp:posOffset>2347595</wp:posOffset>
            </wp:positionV>
            <wp:extent cx="3148965" cy="1615440"/>
            <wp:effectExtent l="95250" t="76200" r="89535" b="13716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148965" cy="1615440"/>
                    </a:xfrm>
                    <a:prstGeom prst="rect">
                      <a:avLst/>
                    </a:prstGeom>
                    <a:noFill/>
                    <a:effectLst>
                      <a:glow rad="76200">
                        <a:schemeClr val="accent1">
                          <a:alpha val="40000"/>
                        </a:schemeClr>
                      </a:glow>
                      <a:outerShdw blurRad="50800" dist="38100" dir="5400000" algn="t" rotWithShape="0">
                        <a:schemeClr val="accent1">
                          <a:lumMod val="60000"/>
                          <a:lumOff val="40000"/>
                          <a:alpha val="40000"/>
                        </a:schemeClr>
                      </a:outerShdw>
                    </a:effectLst>
                  </pic:spPr>
                </pic:pic>
              </a:graphicData>
            </a:graphic>
            <wp14:sizeRelH relativeFrom="margin">
              <wp14:pctWidth>0</wp14:pctWidth>
            </wp14:sizeRelH>
          </wp:anchor>
        </w:drawing>
      </w:r>
      <w:r w:rsidR="00821177" w:rsidRPr="000E032D">
        <w:rPr>
          <w:rFonts w:ascii="Arial" w:eastAsia="Arial" w:hAnsi="Arial" w:cs="Arial"/>
          <w:bCs/>
        </w:rPr>
        <w:t>EL Departamento de cuencas fue creado antes del Huracán Mitch con el objetivo de establecer los lineamiento</w:t>
      </w:r>
      <w:r w:rsidR="0030095D" w:rsidRPr="000E032D">
        <w:rPr>
          <w:rFonts w:ascii="Arial" w:eastAsia="Arial" w:hAnsi="Arial" w:cs="Arial"/>
          <w:bCs/>
        </w:rPr>
        <w:t>s</w:t>
      </w:r>
      <w:r w:rsidR="00821177" w:rsidRPr="000E032D">
        <w:rPr>
          <w:rFonts w:ascii="Arial" w:eastAsia="Arial" w:hAnsi="Arial" w:cs="Arial"/>
          <w:bCs/>
        </w:rPr>
        <w:t xml:space="preserve"> y planificación operativa la cual es desarrollada por medio de planes de manejo en las zonas productoras de agua como ser: Cuenca alta de los Ríos de Guacerique y </w:t>
      </w:r>
      <w:r w:rsidR="0030095D" w:rsidRPr="000E032D">
        <w:rPr>
          <w:rFonts w:ascii="Arial" w:eastAsia="Arial" w:hAnsi="Arial" w:cs="Arial"/>
          <w:bCs/>
        </w:rPr>
        <w:t>San José de Concepción, Tatumbla</w:t>
      </w:r>
      <w:r w:rsidR="00821177" w:rsidRPr="000E032D">
        <w:rPr>
          <w:rFonts w:ascii="Arial" w:eastAsia="Arial" w:hAnsi="Arial" w:cs="Arial"/>
          <w:bCs/>
        </w:rPr>
        <w:t>,</w:t>
      </w:r>
      <w:r w:rsidR="004F03A0" w:rsidRPr="000E03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21177" w:rsidRPr="000E032D">
        <w:rPr>
          <w:rFonts w:ascii="Arial" w:eastAsia="Arial" w:hAnsi="Arial" w:cs="Arial"/>
          <w:bCs/>
        </w:rPr>
        <w:t xml:space="preserve"> Sa</w:t>
      </w:r>
      <w:r w:rsidR="0030095D" w:rsidRPr="000E032D">
        <w:rPr>
          <w:rFonts w:ascii="Arial" w:eastAsia="Arial" w:hAnsi="Arial" w:cs="Arial"/>
          <w:bCs/>
        </w:rPr>
        <w:t>b</w:t>
      </w:r>
      <w:r w:rsidR="003E2ECD" w:rsidRPr="000E032D">
        <w:rPr>
          <w:rFonts w:ascii="Arial" w:eastAsia="Arial" w:hAnsi="Arial" w:cs="Arial"/>
          <w:bCs/>
        </w:rPr>
        <w:t>a</w:t>
      </w:r>
      <w:r w:rsidR="00821177" w:rsidRPr="000E032D">
        <w:rPr>
          <w:rFonts w:ascii="Arial" w:eastAsia="Arial" w:hAnsi="Arial" w:cs="Arial"/>
          <w:bCs/>
        </w:rPr>
        <w:t>cuante y la Montaña La Tigra en los últimos años esta cuenca es maneja</w:t>
      </w:r>
      <w:r w:rsidR="0030095D" w:rsidRPr="000E032D">
        <w:rPr>
          <w:rFonts w:ascii="Arial" w:eastAsia="Arial" w:hAnsi="Arial" w:cs="Arial"/>
          <w:bCs/>
        </w:rPr>
        <w:t>do exclusivamente por AMITIGRA.</w:t>
      </w:r>
      <w:r w:rsidR="00821177" w:rsidRPr="000E032D">
        <w:rPr>
          <w:rFonts w:ascii="Arial" w:eastAsia="Arial" w:hAnsi="Arial" w:cs="Arial"/>
          <w:bCs/>
        </w:rPr>
        <w:t xml:space="preserve"> </w:t>
      </w:r>
      <w:r w:rsidR="0030095D" w:rsidRPr="000E032D">
        <w:rPr>
          <w:rFonts w:ascii="Arial" w:eastAsia="Arial" w:hAnsi="Arial" w:cs="Arial"/>
          <w:bCs/>
        </w:rPr>
        <w:t>S</w:t>
      </w:r>
      <w:r w:rsidR="00821177" w:rsidRPr="000E032D">
        <w:rPr>
          <w:rFonts w:ascii="Arial" w:eastAsia="Arial" w:hAnsi="Arial" w:cs="Arial"/>
          <w:bCs/>
        </w:rPr>
        <w:t>e ha incorporado</w:t>
      </w:r>
      <w:r w:rsidR="0030095D" w:rsidRPr="000E032D">
        <w:rPr>
          <w:rFonts w:ascii="Arial" w:eastAsia="Arial" w:hAnsi="Arial" w:cs="Arial"/>
          <w:bCs/>
        </w:rPr>
        <w:t xml:space="preserve"> la cuenca del Rio del Hombre.</w:t>
      </w:r>
    </w:p>
    <w:p w14:paraId="39242C29" w14:textId="77777777" w:rsidR="00711577" w:rsidRDefault="00711577" w:rsidP="00A87D35">
      <w:pPr>
        <w:spacing w:line="480" w:lineRule="auto"/>
        <w:jc w:val="both"/>
        <w:rPr>
          <w:rFonts w:ascii="Arial" w:eastAsia="Arial" w:hAnsi="Arial" w:cs="Arial"/>
          <w:bCs/>
        </w:rPr>
      </w:pPr>
      <w:r>
        <w:rPr>
          <w:rFonts w:ascii="Arial" w:eastAsia="Arial" w:hAnsi="Arial" w:cs="Arial"/>
          <w:bCs/>
        </w:rPr>
        <w:t>Dentro de las actividades realizadas durante el 2020, se encuentran las siguientes:</w:t>
      </w:r>
    </w:p>
    <w:p w14:paraId="3BBEFA22" w14:textId="77777777" w:rsidR="00711577" w:rsidRDefault="00711577" w:rsidP="0070045B">
      <w:pPr>
        <w:pStyle w:val="Prrafodelista"/>
        <w:numPr>
          <w:ilvl w:val="0"/>
          <w:numId w:val="21"/>
        </w:numPr>
        <w:spacing w:line="360" w:lineRule="auto"/>
        <w:jc w:val="both"/>
        <w:rPr>
          <w:rFonts w:ascii="Arial" w:eastAsia="Arial" w:hAnsi="Arial" w:cs="Arial"/>
          <w:bCs/>
        </w:rPr>
      </w:pPr>
      <w:r w:rsidRPr="00711577">
        <w:rPr>
          <w:rFonts w:ascii="Arial" w:eastAsia="Arial" w:hAnsi="Arial" w:cs="Arial"/>
          <w:bCs/>
        </w:rPr>
        <w:t>Gestión de 5,000 plantas de pinos con el Instituto de Conservación Forestal (ICF) para ser reforestada por Personal de las Fuerzas Armadas de Honduras en la Comunidad de San Matías a inmediaciones del Rio Guaralalao una de las fuentes de abastecimiento del Rio Guacerique cabe mencionar que se realizó un</w:t>
      </w:r>
      <w:r w:rsidR="00F344D9">
        <w:rPr>
          <w:rFonts w:ascii="Arial" w:eastAsia="Arial" w:hAnsi="Arial" w:cs="Arial"/>
          <w:bCs/>
        </w:rPr>
        <w:t>a reforestación tipo completació</w:t>
      </w:r>
      <w:r w:rsidRPr="00711577">
        <w:rPr>
          <w:rFonts w:ascii="Arial" w:eastAsia="Arial" w:hAnsi="Arial" w:cs="Arial"/>
          <w:bCs/>
        </w:rPr>
        <w:t>n en una área de 10 hectáreas.</w:t>
      </w:r>
      <w:r>
        <w:rPr>
          <w:rFonts w:ascii="Arial" w:eastAsia="Arial" w:hAnsi="Arial" w:cs="Arial"/>
          <w:bCs/>
        </w:rPr>
        <w:t xml:space="preserve"> </w:t>
      </w:r>
    </w:p>
    <w:p w14:paraId="288ED101" w14:textId="77777777" w:rsidR="00711577" w:rsidRDefault="00711577" w:rsidP="0070045B">
      <w:pPr>
        <w:pStyle w:val="Prrafodelista"/>
        <w:numPr>
          <w:ilvl w:val="0"/>
          <w:numId w:val="21"/>
        </w:numPr>
        <w:spacing w:line="360" w:lineRule="auto"/>
        <w:jc w:val="both"/>
        <w:rPr>
          <w:rFonts w:ascii="Arial" w:eastAsia="Arial" w:hAnsi="Arial" w:cs="Arial"/>
          <w:bCs/>
        </w:rPr>
      </w:pPr>
      <w:r w:rsidRPr="00711577">
        <w:rPr>
          <w:rFonts w:ascii="Arial" w:eastAsia="Arial" w:hAnsi="Arial" w:cs="Arial"/>
          <w:bCs/>
        </w:rPr>
        <w:t xml:space="preserve">Visita académica por parte de la Universidad Nacional de Ciencias forestales de la clase de Manejo de Cuencas en las Planta Potabilizadora de Los Laureles y zona baja de la Subcuenca del Rio Guacerique. </w:t>
      </w:r>
    </w:p>
    <w:p w14:paraId="09F4E75D" w14:textId="77777777" w:rsidR="00711577" w:rsidRDefault="00711577" w:rsidP="0070045B">
      <w:pPr>
        <w:pStyle w:val="Prrafodelista"/>
        <w:numPr>
          <w:ilvl w:val="0"/>
          <w:numId w:val="21"/>
        </w:numPr>
        <w:spacing w:line="360" w:lineRule="auto"/>
        <w:jc w:val="both"/>
        <w:rPr>
          <w:rFonts w:ascii="Arial" w:eastAsia="Arial" w:hAnsi="Arial" w:cs="Arial"/>
          <w:bCs/>
        </w:rPr>
      </w:pPr>
      <w:r w:rsidRPr="00711577">
        <w:rPr>
          <w:rFonts w:ascii="Arial" w:eastAsia="Arial" w:hAnsi="Arial" w:cs="Arial"/>
          <w:bCs/>
        </w:rPr>
        <w:t xml:space="preserve">Inspecciones de campo de ubicación de proyectos en la diferente subcuencas que abastecen de agua a la ciudad capital. </w:t>
      </w:r>
    </w:p>
    <w:p w14:paraId="135C7FA7" w14:textId="77777777" w:rsidR="00711577" w:rsidRDefault="00711577" w:rsidP="0070045B">
      <w:pPr>
        <w:pStyle w:val="Prrafodelista"/>
        <w:numPr>
          <w:ilvl w:val="0"/>
          <w:numId w:val="21"/>
        </w:numPr>
        <w:spacing w:line="360" w:lineRule="auto"/>
        <w:jc w:val="both"/>
        <w:rPr>
          <w:rFonts w:ascii="Arial" w:eastAsia="Arial" w:hAnsi="Arial" w:cs="Arial"/>
          <w:bCs/>
        </w:rPr>
      </w:pPr>
      <w:r w:rsidRPr="00711577">
        <w:rPr>
          <w:rFonts w:ascii="Arial" w:eastAsia="Arial" w:hAnsi="Arial" w:cs="Arial"/>
          <w:bCs/>
        </w:rPr>
        <w:t xml:space="preserve"> Elaboración del Plan de Protección para año 2021 de las Subcuencas que abastecen de agua potable a la ciudad capital el cual fue entregado a la Gerencia General de SANAA y al Instituto de Conservación Forestal (ICF). </w:t>
      </w:r>
    </w:p>
    <w:p w14:paraId="5E99EB3B" w14:textId="77777777" w:rsidR="00711577" w:rsidRPr="00711577" w:rsidRDefault="00711577" w:rsidP="0070045B">
      <w:pPr>
        <w:pStyle w:val="Prrafodelista"/>
        <w:numPr>
          <w:ilvl w:val="0"/>
          <w:numId w:val="21"/>
        </w:numPr>
        <w:spacing w:line="360" w:lineRule="auto"/>
        <w:jc w:val="both"/>
        <w:rPr>
          <w:rFonts w:ascii="Arial" w:eastAsia="Arial" w:hAnsi="Arial" w:cs="Arial"/>
          <w:bCs/>
        </w:rPr>
      </w:pPr>
      <w:r w:rsidRPr="00711577">
        <w:rPr>
          <w:rFonts w:ascii="Arial" w:eastAsia="Arial" w:hAnsi="Arial" w:cs="Arial"/>
          <w:bCs/>
        </w:rPr>
        <w:lastRenderedPageBreak/>
        <w:t>Análisis de la perdida de cobertura boscosa de las subcuencas haciendo una evaluación del año 2014 al año 2019 a causa de los efectos de la Plaga del Gorgojo Descortezador del Pino, como un análisis estadístico de los incendios forestales ocurridos en este mismo periodo de tiempo.</w:t>
      </w:r>
    </w:p>
    <w:p w14:paraId="51E20DCD" w14:textId="77777777" w:rsidR="00CE17EE" w:rsidRDefault="00CE17EE" w:rsidP="00CE17EE">
      <w:pPr>
        <w:spacing w:line="360" w:lineRule="auto"/>
        <w:jc w:val="both"/>
        <w:rPr>
          <w:rFonts w:ascii="Arial" w:eastAsia="Arial" w:hAnsi="Arial" w:cs="Arial"/>
          <w:bCs/>
        </w:rPr>
      </w:pPr>
      <w:r w:rsidRPr="00CE17EE">
        <w:rPr>
          <w:rFonts w:ascii="Arial" w:eastAsia="Arial" w:hAnsi="Arial" w:cs="Arial"/>
          <w:bCs/>
        </w:rPr>
        <w:t>Como parte de las actividades plasmadas en el plan anual de trabajo 2020 del Departamento de Cuencas Hidrográficas, en el área de la Unidad de Promoción Social, se llevaron a cabo las siguientes actividades:</w:t>
      </w:r>
    </w:p>
    <w:p w14:paraId="6838435E" w14:textId="77777777" w:rsidR="00CE17EE" w:rsidRPr="00CE17EE" w:rsidRDefault="00CE17EE" w:rsidP="0070045B">
      <w:pPr>
        <w:pStyle w:val="Prrafodelista"/>
        <w:numPr>
          <w:ilvl w:val="0"/>
          <w:numId w:val="17"/>
        </w:numPr>
        <w:spacing w:line="360" w:lineRule="auto"/>
        <w:jc w:val="both"/>
        <w:rPr>
          <w:rFonts w:ascii="Arial" w:eastAsia="Arial" w:hAnsi="Arial" w:cs="Arial"/>
          <w:b/>
          <w:bCs/>
        </w:rPr>
      </w:pPr>
      <w:r w:rsidRPr="00CE17EE">
        <w:rPr>
          <w:rFonts w:ascii="Arial" w:eastAsia="Arial" w:hAnsi="Arial" w:cs="Arial"/>
          <w:b/>
          <w:bCs/>
        </w:rPr>
        <w:t>C</w:t>
      </w:r>
      <w:r w:rsidR="00711577">
        <w:rPr>
          <w:rFonts w:ascii="Arial" w:eastAsia="Arial" w:hAnsi="Arial" w:cs="Arial"/>
          <w:b/>
          <w:bCs/>
        </w:rPr>
        <w:t>omponente</w:t>
      </w:r>
      <w:r w:rsidRPr="00CE17EE">
        <w:rPr>
          <w:rFonts w:ascii="Arial" w:eastAsia="Arial" w:hAnsi="Arial" w:cs="Arial"/>
          <w:b/>
          <w:bCs/>
        </w:rPr>
        <w:t xml:space="preserve"> F</w:t>
      </w:r>
      <w:r w:rsidR="00711577">
        <w:rPr>
          <w:rFonts w:ascii="Arial" w:eastAsia="Arial" w:hAnsi="Arial" w:cs="Arial"/>
          <w:b/>
          <w:bCs/>
        </w:rPr>
        <w:t>ortalecimiento</w:t>
      </w:r>
      <w:r w:rsidRPr="00CE17EE">
        <w:rPr>
          <w:rFonts w:ascii="Arial" w:eastAsia="Arial" w:hAnsi="Arial" w:cs="Arial"/>
          <w:b/>
          <w:bCs/>
        </w:rPr>
        <w:t xml:space="preserve"> C</w:t>
      </w:r>
      <w:r w:rsidR="00711577">
        <w:rPr>
          <w:rFonts w:ascii="Arial" w:eastAsia="Arial" w:hAnsi="Arial" w:cs="Arial"/>
          <w:b/>
          <w:bCs/>
        </w:rPr>
        <w:t>omunitario</w:t>
      </w:r>
    </w:p>
    <w:p w14:paraId="517D5B71" w14:textId="77777777" w:rsidR="00CE17EE" w:rsidRPr="00CE17EE" w:rsidRDefault="00CE17EE" w:rsidP="00CE17EE">
      <w:pPr>
        <w:spacing w:line="360" w:lineRule="auto"/>
        <w:jc w:val="both"/>
        <w:rPr>
          <w:rFonts w:ascii="Arial" w:eastAsia="Arial" w:hAnsi="Arial" w:cs="Arial"/>
          <w:bCs/>
        </w:rPr>
      </w:pPr>
      <w:r w:rsidRPr="00CE17EE">
        <w:rPr>
          <w:rFonts w:ascii="Arial" w:eastAsia="Arial" w:hAnsi="Arial" w:cs="Arial"/>
          <w:bCs/>
        </w:rPr>
        <w:t xml:space="preserve">En este componente informamos: </w:t>
      </w:r>
    </w:p>
    <w:p w14:paraId="5129E646" w14:textId="77777777" w:rsidR="00CE17EE" w:rsidRPr="00CE17EE" w:rsidRDefault="00CE17EE" w:rsidP="0070045B">
      <w:pPr>
        <w:pStyle w:val="Prrafodelista"/>
        <w:numPr>
          <w:ilvl w:val="0"/>
          <w:numId w:val="18"/>
        </w:numPr>
        <w:spacing w:line="360" w:lineRule="auto"/>
        <w:jc w:val="both"/>
        <w:rPr>
          <w:rFonts w:ascii="Arial" w:eastAsia="Arial" w:hAnsi="Arial" w:cs="Arial"/>
          <w:bCs/>
        </w:rPr>
      </w:pPr>
      <w:r w:rsidRPr="00CE17EE">
        <w:rPr>
          <w:rFonts w:ascii="Arial" w:eastAsia="Arial" w:hAnsi="Arial" w:cs="Arial"/>
          <w:bCs/>
        </w:rPr>
        <w:t>Taller dirigido a 8 Juntas Administradoras de Agua Potable y Saneamiento, de la Subcuenca Rio del Hombre, Valle de Amarateca  sobre la importancia del  Manejo de cuencas, microcuencas, Ley Marco del sector de Agua Potable,  Reglamento de Juntas de Agua y Administración Contable.</w:t>
      </w:r>
    </w:p>
    <w:p w14:paraId="4F73FEAB" w14:textId="77777777" w:rsidR="00CE17EE" w:rsidRDefault="00CE17EE" w:rsidP="00CE17EE">
      <w:pPr>
        <w:spacing w:line="360" w:lineRule="auto"/>
        <w:ind w:left="420"/>
        <w:jc w:val="both"/>
        <w:rPr>
          <w:rFonts w:ascii="Arial" w:eastAsia="Arial" w:hAnsi="Arial" w:cs="Arial"/>
          <w:bCs/>
        </w:rPr>
      </w:pPr>
      <w:r w:rsidRPr="00CE17EE">
        <w:rPr>
          <w:rFonts w:ascii="Arial" w:eastAsia="Arial" w:hAnsi="Arial" w:cs="Arial"/>
          <w:bCs/>
        </w:rPr>
        <w:t xml:space="preserve">En este taller se rescata un elemento indispensable que es la necesidad de apoyar a las organizaciones de base en el cuidado y protección de sus microcuencas, ya que cada día se refleja el deterioro de sus fuentes de agua, produciendo menos debido a los constantes abusos de personas que descombran el bosque.  </w:t>
      </w:r>
    </w:p>
    <w:p w14:paraId="2FFDCDE6" w14:textId="77777777" w:rsidR="00CE17EE" w:rsidRDefault="00CE17EE" w:rsidP="0070045B">
      <w:pPr>
        <w:pStyle w:val="Prrafodelista"/>
        <w:numPr>
          <w:ilvl w:val="0"/>
          <w:numId w:val="18"/>
        </w:numPr>
        <w:spacing w:line="360" w:lineRule="auto"/>
        <w:jc w:val="both"/>
        <w:rPr>
          <w:rFonts w:ascii="Arial" w:eastAsia="Arial" w:hAnsi="Arial" w:cs="Arial"/>
          <w:bCs/>
        </w:rPr>
      </w:pPr>
      <w:r w:rsidRPr="00CE17EE">
        <w:rPr>
          <w:rFonts w:ascii="Arial" w:eastAsia="Arial" w:hAnsi="Arial" w:cs="Arial"/>
          <w:bCs/>
        </w:rPr>
        <w:t>Recolección de muestras de calidad de agua, en las comunidades de La Sabana, de la Subcuenca San José de Rio Grande y Colonia María José de la Subcuenca Rio del Hombre, esto con el propósito de monitorear como se encuentra la calidad de agua que consumen los abonados, como requisito que solicita el  Ente Regulador de Los Sistemas de Agua Potable y Saneamiento (ERSAPS), cada ano a cada  Junta Administradora de Agua. Cabe señalar que este apoyo de hacer la prueba de calidad de agua se realiza en coordinación con el Laboratorio de Los Laureles de nuestra Institución.</w:t>
      </w:r>
    </w:p>
    <w:p w14:paraId="36D0B9FC" w14:textId="77777777" w:rsidR="00CE17EE" w:rsidRPr="00CE17EE" w:rsidRDefault="00CE17EE" w:rsidP="0070045B">
      <w:pPr>
        <w:pStyle w:val="Prrafodelista"/>
        <w:numPr>
          <w:ilvl w:val="0"/>
          <w:numId w:val="18"/>
        </w:numPr>
        <w:spacing w:line="360" w:lineRule="auto"/>
        <w:jc w:val="both"/>
        <w:rPr>
          <w:rFonts w:ascii="Arial" w:eastAsia="Arial" w:hAnsi="Arial" w:cs="Arial"/>
          <w:bCs/>
        </w:rPr>
      </w:pPr>
      <w:r w:rsidRPr="00CE17EE">
        <w:rPr>
          <w:rFonts w:ascii="Arial" w:eastAsia="Arial" w:hAnsi="Arial" w:cs="Arial"/>
          <w:bCs/>
        </w:rPr>
        <w:t>Apoyo de parte del personal de Promoción Social en la elaboración de informes a las Juntas Administradoras de Agua previo  a la presentación de informes al ERSAPS.</w:t>
      </w:r>
    </w:p>
    <w:p w14:paraId="007BD2B1" w14:textId="77777777" w:rsidR="00CE17EE" w:rsidRDefault="00CE17EE" w:rsidP="0070045B">
      <w:pPr>
        <w:pStyle w:val="Prrafodelista"/>
        <w:numPr>
          <w:ilvl w:val="0"/>
          <w:numId w:val="18"/>
        </w:numPr>
        <w:spacing w:line="360" w:lineRule="auto"/>
        <w:jc w:val="both"/>
        <w:rPr>
          <w:rFonts w:ascii="Arial" w:eastAsia="Arial" w:hAnsi="Arial" w:cs="Arial"/>
          <w:bCs/>
        </w:rPr>
      </w:pPr>
      <w:r w:rsidRPr="00CE17EE">
        <w:rPr>
          <w:rFonts w:ascii="Arial" w:eastAsia="Arial" w:hAnsi="Arial" w:cs="Arial"/>
          <w:bCs/>
        </w:rPr>
        <w:t>Asesoría a Juntas Administradoras de Agua</w:t>
      </w:r>
      <w:r>
        <w:rPr>
          <w:rFonts w:ascii="Arial" w:eastAsia="Arial" w:hAnsi="Arial" w:cs="Arial"/>
          <w:bCs/>
        </w:rPr>
        <w:t xml:space="preserve"> </w:t>
      </w:r>
      <w:r w:rsidRPr="00CE17EE">
        <w:rPr>
          <w:rFonts w:ascii="Arial" w:eastAsia="Arial" w:hAnsi="Arial" w:cs="Arial"/>
          <w:bCs/>
        </w:rPr>
        <w:t>(JAA) de varias comunidades de las subcuencas en aspectos organizativos, técnicos, legales y ambientales villa teléfono.</w:t>
      </w:r>
    </w:p>
    <w:p w14:paraId="294E711F" w14:textId="77777777" w:rsidR="00CE17EE" w:rsidRPr="00CE17EE" w:rsidRDefault="00711577" w:rsidP="0070045B">
      <w:pPr>
        <w:pStyle w:val="Prrafodelista"/>
        <w:numPr>
          <w:ilvl w:val="0"/>
          <w:numId w:val="17"/>
        </w:numPr>
        <w:spacing w:line="360" w:lineRule="auto"/>
        <w:jc w:val="both"/>
        <w:rPr>
          <w:rFonts w:ascii="Arial" w:eastAsia="Arial" w:hAnsi="Arial" w:cs="Arial"/>
          <w:b/>
          <w:bCs/>
        </w:rPr>
      </w:pPr>
      <w:r w:rsidRPr="00CE17EE">
        <w:rPr>
          <w:rFonts w:ascii="Arial" w:eastAsia="Arial" w:hAnsi="Arial" w:cs="Arial"/>
          <w:b/>
          <w:bCs/>
        </w:rPr>
        <w:lastRenderedPageBreak/>
        <w:t>E</w:t>
      </w:r>
      <w:r>
        <w:rPr>
          <w:rFonts w:ascii="Arial" w:eastAsia="Arial" w:hAnsi="Arial" w:cs="Arial"/>
          <w:b/>
          <w:bCs/>
        </w:rPr>
        <w:t xml:space="preserve">ducación Ambiental </w:t>
      </w:r>
    </w:p>
    <w:p w14:paraId="41567B2B" w14:textId="77777777" w:rsidR="00CE17EE" w:rsidRPr="00CE17EE" w:rsidRDefault="00CE17EE" w:rsidP="00CE17EE">
      <w:pPr>
        <w:spacing w:line="360" w:lineRule="auto"/>
        <w:jc w:val="both"/>
        <w:rPr>
          <w:rFonts w:ascii="Arial" w:eastAsia="Arial" w:hAnsi="Arial" w:cs="Arial"/>
          <w:bCs/>
        </w:rPr>
      </w:pPr>
      <w:r w:rsidRPr="00CE17EE">
        <w:rPr>
          <w:rFonts w:ascii="Arial" w:eastAsia="Arial" w:hAnsi="Arial" w:cs="Arial"/>
          <w:bCs/>
        </w:rPr>
        <w:t>Conmemorando, el día Internacional de los Humedales, la Unidad de Promoción Social del Departamento de Cuencas en  coordinación con la Secretaria de Recursos Naturales y Ambiente) MiAmbiente), se llevó a cabo la celebración de este día, el cual se celebra el 2 de febrero de cada año  con alumnos de 4 escuelas, ubicadas en la Subcuenca Rio Guacerique, (Miguel Morazán de las Tapias, Francisco Morazán del Aceituno, Vicente Cáceres de Nueva Aldea y  Rómulo E. Duron de la Aldea de Mateo.), en la cual se impartieron  charlas teórico practico, sobre temas ambientales,(Manejo de Cuencas, Humedales, Ecosistemas y  Residuos Sólidos), contando con la  participaron 120 niños y niñas de los centros educativos, el objetivo de este evento se basó en sensibilizar  a la población escolar de la importancia de cuidar y proteger las cuencas, y replicarlos a sus familias. Luego de las charlas se hicieron recorridos por el rio Guacerique finalizando con una campaña de limpieza en la cual se hizo una demostración de la  clasificación de los diferentes tipos de basura.</w:t>
      </w:r>
    </w:p>
    <w:p w14:paraId="2DBFFBD9" w14:textId="77777777" w:rsidR="00CE17EE" w:rsidRDefault="00CE17EE" w:rsidP="00CE17EE">
      <w:pPr>
        <w:spacing w:line="360" w:lineRule="auto"/>
        <w:jc w:val="both"/>
        <w:rPr>
          <w:rFonts w:ascii="Arial" w:eastAsia="Arial" w:hAnsi="Arial" w:cs="Arial"/>
          <w:bCs/>
        </w:rPr>
      </w:pPr>
      <w:r w:rsidRPr="00CE17EE">
        <w:rPr>
          <w:rFonts w:ascii="Arial" w:eastAsia="Arial" w:hAnsi="Arial" w:cs="Arial"/>
          <w:bCs/>
        </w:rPr>
        <w:t>El principal logro de este evento fue interactuar con niños de los grados superiores,</w:t>
      </w:r>
      <w:r>
        <w:rPr>
          <w:rFonts w:ascii="Arial" w:eastAsia="Arial" w:hAnsi="Arial" w:cs="Arial"/>
          <w:bCs/>
        </w:rPr>
        <w:t xml:space="preserve"> </w:t>
      </w:r>
      <w:r w:rsidRPr="00CE17EE">
        <w:rPr>
          <w:rFonts w:ascii="Arial" w:eastAsia="Arial" w:hAnsi="Arial" w:cs="Arial"/>
          <w:bCs/>
        </w:rPr>
        <w:t>(4</w:t>
      </w:r>
      <w:r w:rsidR="00862D13" w:rsidRPr="00CE17EE">
        <w:rPr>
          <w:rFonts w:ascii="Arial" w:eastAsia="Arial" w:hAnsi="Arial" w:cs="Arial"/>
          <w:bCs/>
        </w:rPr>
        <w:t>, 5, y</w:t>
      </w:r>
      <w:r w:rsidRPr="00CE17EE">
        <w:rPr>
          <w:rFonts w:ascii="Arial" w:eastAsia="Arial" w:hAnsi="Arial" w:cs="Arial"/>
          <w:bCs/>
        </w:rPr>
        <w:t xml:space="preserve"> 6 </w:t>
      </w:r>
      <w:r w:rsidR="00862D13" w:rsidRPr="00CE17EE">
        <w:rPr>
          <w:rFonts w:ascii="Arial" w:eastAsia="Arial" w:hAnsi="Arial" w:cs="Arial"/>
          <w:bCs/>
        </w:rPr>
        <w:t>grado)</w:t>
      </w:r>
      <w:r w:rsidRPr="00CE17EE">
        <w:rPr>
          <w:rFonts w:ascii="Arial" w:eastAsia="Arial" w:hAnsi="Arial" w:cs="Arial"/>
          <w:bCs/>
        </w:rPr>
        <w:t xml:space="preserve"> y del interés que mostraron en la necesidad de cuidar sus fuentes de agua, para que este </w:t>
      </w:r>
      <w:r w:rsidR="00862D13" w:rsidRPr="00CE17EE">
        <w:rPr>
          <w:rFonts w:ascii="Arial" w:eastAsia="Arial" w:hAnsi="Arial" w:cs="Arial"/>
          <w:bCs/>
        </w:rPr>
        <w:t>recurso no</w:t>
      </w:r>
      <w:r w:rsidRPr="00CE17EE">
        <w:rPr>
          <w:rFonts w:ascii="Arial" w:eastAsia="Arial" w:hAnsi="Arial" w:cs="Arial"/>
          <w:bCs/>
        </w:rPr>
        <w:t xml:space="preserve"> se agote. </w:t>
      </w:r>
    </w:p>
    <w:p w14:paraId="392D801C" w14:textId="77777777" w:rsidR="00933C24" w:rsidRPr="00933C24" w:rsidRDefault="00711577" w:rsidP="00933C24">
      <w:pPr>
        <w:jc w:val="both"/>
        <w:rPr>
          <w:rFonts w:ascii="Arial" w:eastAsia="Arial" w:hAnsi="Arial" w:cs="Arial"/>
          <w:b/>
          <w:bCs/>
        </w:rPr>
      </w:pPr>
      <w:r w:rsidRPr="00933C24">
        <w:rPr>
          <w:rFonts w:ascii="Arial" w:eastAsia="Arial" w:hAnsi="Arial" w:cs="Arial"/>
          <w:b/>
          <w:bCs/>
        </w:rPr>
        <w:t>C</w:t>
      </w:r>
      <w:r>
        <w:rPr>
          <w:rFonts w:ascii="Arial" w:eastAsia="Arial" w:hAnsi="Arial" w:cs="Arial"/>
          <w:b/>
          <w:bCs/>
        </w:rPr>
        <w:t>elebración</w:t>
      </w:r>
      <w:r w:rsidR="00933C24" w:rsidRPr="00933C24">
        <w:rPr>
          <w:rFonts w:ascii="Arial" w:eastAsia="Arial" w:hAnsi="Arial" w:cs="Arial"/>
          <w:b/>
          <w:bCs/>
        </w:rPr>
        <w:t xml:space="preserve"> </w:t>
      </w:r>
      <w:r>
        <w:rPr>
          <w:rFonts w:ascii="Arial" w:eastAsia="Arial" w:hAnsi="Arial" w:cs="Arial"/>
          <w:b/>
          <w:bCs/>
        </w:rPr>
        <w:t>del</w:t>
      </w:r>
      <w:r w:rsidR="00933C24" w:rsidRPr="00933C24">
        <w:rPr>
          <w:rFonts w:ascii="Arial" w:eastAsia="Arial" w:hAnsi="Arial" w:cs="Arial"/>
          <w:b/>
          <w:bCs/>
        </w:rPr>
        <w:t xml:space="preserve"> D</w:t>
      </w:r>
      <w:r>
        <w:rPr>
          <w:rFonts w:ascii="Arial" w:eastAsia="Arial" w:hAnsi="Arial" w:cs="Arial"/>
          <w:b/>
          <w:bCs/>
        </w:rPr>
        <w:t>oceavo</w:t>
      </w:r>
      <w:r w:rsidR="00933C24" w:rsidRPr="00933C24">
        <w:rPr>
          <w:rFonts w:ascii="Arial" w:eastAsia="Arial" w:hAnsi="Arial" w:cs="Arial"/>
          <w:b/>
          <w:bCs/>
        </w:rPr>
        <w:t xml:space="preserve"> A</w:t>
      </w:r>
      <w:r>
        <w:rPr>
          <w:rFonts w:ascii="Arial" w:eastAsia="Arial" w:hAnsi="Arial" w:cs="Arial"/>
          <w:b/>
          <w:bCs/>
        </w:rPr>
        <w:t>ño</w:t>
      </w:r>
      <w:r w:rsidR="00933C24" w:rsidRPr="00933C24">
        <w:rPr>
          <w:rFonts w:ascii="Arial" w:eastAsia="Arial" w:hAnsi="Arial" w:cs="Arial"/>
          <w:b/>
          <w:bCs/>
        </w:rPr>
        <w:t xml:space="preserve"> </w:t>
      </w:r>
      <w:r>
        <w:rPr>
          <w:rFonts w:ascii="Arial" w:eastAsia="Arial" w:hAnsi="Arial" w:cs="Arial"/>
          <w:b/>
          <w:bCs/>
        </w:rPr>
        <w:t>de los</w:t>
      </w:r>
      <w:r w:rsidR="00933C24" w:rsidRPr="00933C24">
        <w:rPr>
          <w:rFonts w:ascii="Arial" w:eastAsia="Arial" w:hAnsi="Arial" w:cs="Arial"/>
          <w:b/>
          <w:bCs/>
        </w:rPr>
        <w:t xml:space="preserve"> </w:t>
      </w:r>
      <w:r w:rsidRPr="00933C24">
        <w:rPr>
          <w:rFonts w:ascii="Arial" w:eastAsia="Arial" w:hAnsi="Arial" w:cs="Arial"/>
          <w:b/>
          <w:bCs/>
        </w:rPr>
        <w:t>H</w:t>
      </w:r>
      <w:r>
        <w:rPr>
          <w:rFonts w:ascii="Arial" w:eastAsia="Arial" w:hAnsi="Arial" w:cs="Arial"/>
          <w:b/>
          <w:bCs/>
        </w:rPr>
        <w:t>éroes</w:t>
      </w:r>
      <w:r w:rsidR="00933C24" w:rsidRPr="00933C24">
        <w:rPr>
          <w:rFonts w:ascii="Arial" w:eastAsia="Arial" w:hAnsi="Arial" w:cs="Arial"/>
          <w:b/>
          <w:bCs/>
        </w:rPr>
        <w:t xml:space="preserve"> </w:t>
      </w:r>
      <w:r>
        <w:rPr>
          <w:rFonts w:ascii="Arial" w:eastAsia="Arial" w:hAnsi="Arial" w:cs="Arial"/>
          <w:b/>
          <w:bCs/>
        </w:rPr>
        <w:t>de</w:t>
      </w:r>
      <w:r w:rsidR="00933C24" w:rsidRPr="00933C24">
        <w:rPr>
          <w:rFonts w:ascii="Arial" w:eastAsia="Arial" w:hAnsi="Arial" w:cs="Arial"/>
          <w:b/>
          <w:bCs/>
        </w:rPr>
        <w:t xml:space="preserve"> UPARE </w:t>
      </w:r>
    </w:p>
    <w:p w14:paraId="21988891" w14:textId="77777777" w:rsidR="00933C24" w:rsidRPr="00933C24" w:rsidRDefault="009513CB" w:rsidP="00933C24">
      <w:pPr>
        <w:spacing w:line="360" w:lineRule="auto"/>
        <w:jc w:val="both"/>
        <w:rPr>
          <w:rFonts w:ascii="Arial" w:eastAsia="Arial" w:hAnsi="Arial" w:cs="Arial"/>
          <w:bCs/>
        </w:rPr>
      </w:pPr>
      <w:r>
        <w:rPr>
          <w:rFonts w:ascii="Arial" w:eastAsia="Arial" w:hAnsi="Arial" w:cs="Arial"/>
          <w:bCs/>
          <w:noProof/>
          <w:lang w:eastAsia="es-HN"/>
        </w:rPr>
        <w:drawing>
          <wp:anchor distT="0" distB="0" distL="114300" distR="114300" simplePos="0" relativeHeight="252500480" behindDoc="0" locked="0" layoutInCell="1" allowOverlap="1" wp14:anchorId="4913C7EF" wp14:editId="16E9E854">
            <wp:simplePos x="0" y="0"/>
            <wp:positionH relativeFrom="margin">
              <wp:posOffset>2965450</wp:posOffset>
            </wp:positionH>
            <wp:positionV relativeFrom="margin">
              <wp:posOffset>5166995</wp:posOffset>
            </wp:positionV>
            <wp:extent cx="2775585" cy="1510665"/>
            <wp:effectExtent l="57150" t="19050" r="43815" b="704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75585" cy="1510665"/>
                    </a:xfrm>
                    <a:prstGeom prst="rect">
                      <a:avLst/>
                    </a:prstGeom>
                    <a:noFill/>
                    <a:effectLst>
                      <a:glow>
                        <a:schemeClr val="accent1">
                          <a:alpha val="40000"/>
                        </a:schemeClr>
                      </a:glow>
                      <a:outerShdw blurRad="50800" dist="38100" dir="5400000" algn="t" rotWithShape="0">
                        <a:schemeClr val="accent1">
                          <a:lumMod val="75000"/>
                          <a:alpha val="40000"/>
                        </a:schemeClr>
                      </a:outerShdw>
                      <a:reflection stA="45000" endPos="4000" dist="50800" dir="5400000" sy="-100000" algn="bl" rotWithShape="0"/>
                    </a:effectLst>
                  </pic:spPr>
                </pic:pic>
              </a:graphicData>
            </a:graphic>
            <wp14:sizeRelH relativeFrom="margin">
              <wp14:pctWidth>0</wp14:pctWidth>
            </wp14:sizeRelH>
            <wp14:sizeRelV relativeFrom="margin">
              <wp14:pctHeight>0</wp14:pctHeight>
            </wp14:sizeRelV>
          </wp:anchor>
        </w:drawing>
      </w:r>
      <w:r w:rsidR="00933C24" w:rsidRPr="00933C24">
        <w:rPr>
          <w:rFonts w:ascii="Arial" w:eastAsia="Arial" w:hAnsi="Arial" w:cs="Arial"/>
          <w:bCs/>
        </w:rPr>
        <w:t xml:space="preserve">Cada año se conmemora el aniversario de los Héroes de Upare, donde lamentablemente fallecieron nueve hondureños(5 empleados del SANAA y 4 de las Fuerzas Armadas) en el cumplimiento del deber el 09 de marzo del 2008, tratando de sofocar un incendio que afecto varias áreas de bosque en esa zona de Francisco Morazán. </w:t>
      </w:r>
    </w:p>
    <w:p w14:paraId="73BBE6B5" w14:textId="77777777" w:rsidR="00933C24" w:rsidRDefault="00933C24" w:rsidP="00933C24">
      <w:pPr>
        <w:spacing w:line="360" w:lineRule="auto"/>
        <w:jc w:val="both"/>
        <w:rPr>
          <w:rFonts w:ascii="Arial" w:eastAsia="Arial" w:hAnsi="Arial" w:cs="Arial"/>
          <w:bCs/>
        </w:rPr>
      </w:pPr>
      <w:r w:rsidRPr="00933C24">
        <w:rPr>
          <w:rFonts w:ascii="Arial" w:eastAsia="Arial" w:hAnsi="Arial" w:cs="Arial"/>
          <w:bCs/>
        </w:rPr>
        <w:t>En esta actividad participa el Comité Cívico Interinstitucional de Eventos Ambientales, en coordinación con autoridades del SANAA, y  las Fuerzas Armadas de Honduras, además de la participación de los familiares de los Héroes, niños de la escuela y habitantes de la zona</w:t>
      </w:r>
      <w:r>
        <w:rPr>
          <w:rFonts w:ascii="Arial" w:eastAsia="Arial" w:hAnsi="Arial" w:cs="Arial"/>
          <w:bCs/>
        </w:rPr>
        <w:t>.</w:t>
      </w:r>
    </w:p>
    <w:p w14:paraId="0A8EAB43" w14:textId="77777777" w:rsidR="00BD4352" w:rsidRDefault="00BD4352" w:rsidP="00933C24">
      <w:pPr>
        <w:spacing w:line="360" w:lineRule="auto"/>
        <w:jc w:val="both"/>
        <w:rPr>
          <w:rFonts w:ascii="Arial" w:eastAsia="Arial" w:hAnsi="Arial" w:cs="Arial"/>
          <w:bCs/>
        </w:rPr>
      </w:pPr>
    </w:p>
    <w:p w14:paraId="1E4CE669" w14:textId="77777777" w:rsidR="00933C24" w:rsidRPr="00933C24" w:rsidRDefault="00933C24" w:rsidP="0070045B">
      <w:pPr>
        <w:pStyle w:val="Prrafodelista"/>
        <w:numPr>
          <w:ilvl w:val="0"/>
          <w:numId w:val="17"/>
        </w:numPr>
        <w:spacing w:line="360" w:lineRule="auto"/>
        <w:jc w:val="both"/>
        <w:rPr>
          <w:rFonts w:ascii="Arial" w:eastAsia="Arial" w:hAnsi="Arial" w:cs="Arial"/>
          <w:b/>
          <w:bCs/>
        </w:rPr>
      </w:pPr>
      <w:r w:rsidRPr="00933C24">
        <w:rPr>
          <w:rFonts w:ascii="Arial" w:eastAsia="Arial" w:hAnsi="Arial" w:cs="Arial"/>
          <w:b/>
          <w:bCs/>
        </w:rPr>
        <w:lastRenderedPageBreak/>
        <w:t xml:space="preserve">Componente Diagnósticos Socioeconómicos  </w:t>
      </w:r>
    </w:p>
    <w:p w14:paraId="072FFF0C" w14:textId="77777777" w:rsidR="00933C24" w:rsidRPr="00933C24" w:rsidRDefault="00933C24" w:rsidP="00933C24">
      <w:pPr>
        <w:spacing w:line="360" w:lineRule="auto"/>
        <w:jc w:val="both"/>
        <w:rPr>
          <w:rFonts w:ascii="Arial" w:eastAsia="Arial" w:hAnsi="Arial" w:cs="Arial"/>
          <w:bCs/>
        </w:rPr>
      </w:pPr>
      <w:r w:rsidRPr="00933C24">
        <w:rPr>
          <w:rFonts w:ascii="Arial" w:eastAsia="Arial" w:hAnsi="Arial" w:cs="Arial"/>
          <w:bCs/>
        </w:rPr>
        <w:t xml:space="preserve">Subcuenca Rio Guacerique </w:t>
      </w:r>
    </w:p>
    <w:p w14:paraId="57582BFA" w14:textId="77777777" w:rsidR="00933C24" w:rsidRPr="00933C24" w:rsidRDefault="00933C24" w:rsidP="0070045B">
      <w:pPr>
        <w:numPr>
          <w:ilvl w:val="0"/>
          <w:numId w:val="19"/>
        </w:numPr>
        <w:spacing w:line="360" w:lineRule="auto"/>
        <w:contextualSpacing/>
        <w:jc w:val="both"/>
        <w:rPr>
          <w:rFonts w:ascii="Arial" w:eastAsia="Arial" w:hAnsi="Arial" w:cs="Arial"/>
          <w:bCs/>
        </w:rPr>
      </w:pPr>
      <w:r w:rsidRPr="00933C24">
        <w:rPr>
          <w:rFonts w:ascii="Arial" w:eastAsia="Arial" w:hAnsi="Arial" w:cs="Arial"/>
          <w:bCs/>
        </w:rPr>
        <w:t xml:space="preserve">Finalización de la actualización del Diagnostico Socioeconómico de la Subcuenca Rio Guacerique, de acuerdo a los lineamientos basados en la  guía metodológica de planes de manejo  del Instituto de Conservación Forestal (ICF),información que fue proporcionada por los diferentes líderes de las organizaciones de las comunidades asentadas  en la subcuenca. La metodología utilizada para recolectar la información fue villa teléfono. </w:t>
      </w:r>
    </w:p>
    <w:p w14:paraId="6C9BEDA2" w14:textId="77777777" w:rsidR="00933C24" w:rsidRPr="00933C24" w:rsidRDefault="00933C24" w:rsidP="00933C24">
      <w:pPr>
        <w:spacing w:line="360" w:lineRule="auto"/>
        <w:ind w:left="360"/>
        <w:contextualSpacing/>
        <w:jc w:val="both"/>
        <w:rPr>
          <w:rFonts w:ascii="Arial" w:eastAsia="Arial" w:hAnsi="Arial" w:cs="Arial"/>
          <w:bCs/>
        </w:rPr>
      </w:pPr>
    </w:p>
    <w:p w14:paraId="34F85B8F" w14:textId="77777777" w:rsidR="00933C24" w:rsidRPr="00933C24" w:rsidRDefault="00933C24" w:rsidP="00933C24">
      <w:pPr>
        <w:spacing w:line="360" w:lineRule="auto"/>
        <w:ind w:left="360"/>
        <w:contextualSpacing/>
        <w:jc w:val="both"/>
        <w:rPr>
          <w:rFonts w:ascii="Arial" w:eastAsia="Arial" w:hAnsi="Arial" w:cs="Arial"/>
          <w:bCs/>
        </w:rPr>
      </w:pPr>
      <w:r w:rsidRPr="00933C24">
        <w:rPr>
          <w:rFonts w:ascii="Arial" w:eastAsia="Arial" w:hAnsi="Arial" w:cs="Arial"/>
          <w:bCs/>
        </w:rPr>
        <w:t>Algunos aspectos  importantes que resaltar  resultado de la actualización de información en la  subcuenca:</w:t>
      </w:r>
    </w:p>
    <w:p w14:paraId="36DD5298" w14:textId="77777777" w:rsidR="00933C24" w:rsidRPr="00933C24" w:rsidRDefault="00933C24" w:rsidP="0070045B">
      <w:pPr>
        <w:pStyle w:val="Prrafodelista"/>
        <w:numPr>
          <w:ilvl w:val="1"/>
          <w:numId w:val="25"/>
        </w:numPr>
        <w:spacing w:line="360" w:lineRule="auto"/>
        <w:jc w:val="both"/>
        <w:rPr>
          <w:rFonts w:ascii="Arial" w:eastAsia="Arial" w:hAnsi="Arial" w:cs="Arial"/>
          <w:bCs/>
        </w:rPr>
      </w:pPr>
      <w:r w:rsidRPr="00933C24">
        <w:rPr>
          <w:rFonts w:ascii="Arial" w:eastAsia="Arial" w:hAnsi="Arial" w:cs="Arial"/>
          <w:bCs/>
        </w:rPr>
        <w:t xml:space="preserve"> Crecimiento de la población en un 53.22% comparado con el último censo realizado en el año 2008, observándose más en los  sectores de Mateo, Cieneguita y San Matías</w:t>
      </w:r>
      <w:r>
        <w:rPr>
          <w:rFonts w:ascii="Arial" w:eastAsia="Arial" w:hAnsi="Arial" w:cs="Arial"/>
          <w:bCs/>
        </w:rPr>
        <w:t>.</w:t>
      </w:r>
      <w:r w:rsidRPr="00933C24">
        <w:rPr>
          <w:rFonts w:ascii="Arial" w:eastAsia="Arial" w:hAnsi="Arial" w:cs="Arial"/>
          <w:bCs/>
        </w:rPr>
        <w:t xml:space="preserve"> </w:t>
      </w:r>
    </w:p>
    <w:p w14:paraId="63B65C4C" w14:textId="77777777" w:rsidR="00933C24" w:rsidRPr="00933C24" w:rsidRDefault="00933C24" w:rsidP="0070045B">
      <w:pPr>
        <w:pStyle w:val="Prrafodelista"/>
        <w:numPr>
          <w:ilvl w:val="1"/>
          <w:numId w:val="25"/>
        </w:numPr>
        <w:spacing w:line="360" w:lineRule="auto"/>
        <w:jc w:val="both"/>
        <w:rPr>
          <w:rFonts w:ascii="Arial" w:eastAsia="Arial" w:hAnsi="Arial" w:cs="Arial"/>
          <w:bCs/>
        </w:rPr>
      </w:pPr>
      <w:r w:rsidRPr="00933C24">
        <w:rPr>
          <w:rFonts w:ascii="Arial" w:eastAsia="Arial" w:hAnsi="Arial" w:cs="Arial"/>
          <w:bCs/>
        </w:rPr>
        <w:t>Incremento de organizaciones en las comunidades, con la necesidad de lograr un mejor desarrollo en sus comunidades, especialmente el mejorar sus sistemas de agua y saneamiento, debido a que estos ya están obsoletos, como se muestra en el grafico siguiente</w:t>
      </w:r>
      <w:r>
        <w:rPr>
          <w:rFonts w:ascii="Arial" w:eastAsia="Arial" w:hAnsi="Arial" w:cs="Arial"/>
          <w:bCs/>
        </w:rPr>
        <w:t>:</w:t>
      </w:r>
      <w:r w:rsidRPr="00933C24">
        <w:rPr>
          <w:rFonts w:ascii="Arial" w:eastAsia="Arial" w:hAnsi="Arial" w:cs="Arial"/>
          <w:bCs/>
        </w:rPr>
        <w:t xml:space="preserve">   </w:t>
      </w:r>
    </w:p>
    <w:p w14:paraId="65FFA999" w14:textId="77777777" w:rsidR="00CE17EE" w:rsidRPr="00933C24" w:rsidRDefault="00640151" w:rsidP="00CE17EE">
      <w:pPr>
        <w:spacing w:line="360" w:lineRule="auto"/>
        <w:ind w:left="420"/>
        <w:jc w:val="both"/>
        <w:rPr>
          <w:rFonts w:ascii="Arial" w:eastAsia="Arial" w:hAnsi="Arial" w:cs="Arial"/>
          <w:bCs/>
        </w:rPr>
      </w:pPr>
      <w:r>
        <w:rPr>
          <w:rFonts w:ascii="Arial" w:eastAsia="Arial" w:hAnsi="Arial" w:cs="Arial"/>
          <w:bCs/>
          <w:noProof/>
          <w:lang w:eastAsia="es-HN"/>
        </w:rPr>
        <w:drawing>
          <wp:anchor distT="0" distB="0" distL="114300" distR="114300" simplePos="0" relativeHeight="252467712" behindDoc="0" locked="0" layoutInCell="1" allowOverlap="1" wp14:anchorId="2682A374" wp14:editId="7CC550CF">
            <wp:simplePos x="0" y="0"/>
            <wp:positionH relativeFrom="column">
              <wp:posOffset>1577340</wp:posOffset>
            </wp:positionH>
            <wp:positionV relativeFrom="paragraph">
              <wp:posOffset>7620</wp:posOffset>
            </wp:positionV>
            <wp:extent cx="3671570" cy="1381125"/>
            <wp:effectExtent l="0" t="0" r="508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671570" cy="1381125"/>
                    </a:xfrm>
                    <a:prstGeom prst="rect">
                      <a:avLst/>
                    </a:prstGeom>
                    <a:noFill/>
                  </pic:spPr>
                </pic:pic>
              </a:graphicData>
            </a:graphic>
            <wp14:sizeRelH relativeFrom="page">
              <wp14:pctWidth>0</wp14:pctWidth>
            </wp14:sizeRelH>
            <wp14:sizeRelV relativeFrom="page">
              <wp14:pctHeight>0</wp14:pctHeight>
            </wp14:sizeRelV>
          </wp:anchor>
        </w:drawing>
      </w:r>
    </w:p>
    <w:p w14:paraId="1C1A3231" w14:textId="77777777" w:rsidR="00CE17EE" w:rsidRPr="00CE17EE" w:rsidRDefault="00CE17EE" w:rsidP="00CE17EE">
      <w:pPr>
        <w:spacing w:line="360" w:lineRule="auto"/>
        <w:ind w:left="420"/>
        <w:jc w:val="both"/>
        <w:rPr>
          <w:rFonts w:ascii="Arial" w:eastAsia="Arial" w:hAnsi="Arial" w:cs="Arial"/>
          <w:bCs/>
        </w:rPr>
      </w:pPr>
    </w:p>
    <w:p w14:paraId="340452F3" w14:textId="77777777" w:rsidR="00CE17EE" w:rsidRPr="00CE17EE" w:rsidRDefault="00CE17EE" w:rsidP="001E034D">
      <w:pPr>
        <w:spacing w:line="360" w:lineRule="auto"/>
        <w:jc w:val="both"/>
        <w:rPr>
          <w:rFonts w:ascii="Arial" w:eastAsia="Arial" w:hAnsi="Arial" w:cs="Arial"/>
          <w:bCs/>
          <w:lang w:val="es-MX"/>
        </w:rPr>
      </w:pPr>
    </w:p>
    <w:p w14:paraId="24EF0341" w14:textId="77777777" w:rsidR="00CE17EE" w:rsidRDefault="00CE17EE" w:rsidP="001E034D">
      <w:pPr>
        <w:spacing w:line="360" w:lineRule="auto"/>
        <w:jc w:val="both"/>
        <w:rPr>
          <w:rFonts w:ascii="Arial" w:eastAsia="Arial" w:hAnsi="Arial" w:cs="Arial"/>
          <w:bCs/>
        </w:rPr>
      </w:pPr>
    </w:p>
    <w:p w14:paraId="005C9954" w14:textId="77777777" w:rsidR="00CE17EE" w:rsidRPr="00933C24" w:rsidRDefault="00926197" w:rsidP="0070045B">
      <w:pPr>
        <w:pStyle w:val="Prrafodelista"/>
        <w:numPr>
          <w:ilvl w:val="1"/>
          <w:numId w:val="25"/>
        </w:numPr>
        <w:spacing w:line="360" w:lineRule="auto"/>
        <w:jc w:val="both"/>
        <w:rPr>
          <w:rFonts w:ascii="Arial" w:eastAsia="Arial" w:hAnsi="Arial" w:cs="Arial"/>
          <w:bCs/>
        </w:rPr>
      </w:pPr>
      <w:r>
        <w:rPr>
          <w:rFonts w:ascii="Arial" w:eastAsia="Arial" w:hAnsi="Arial" w:cs="Arial"/>
          <w:bCs/>
          <w:noProof/>
          <w:lang w:eastAsia="es-HN"/>
        </w:rPr>
        <w:drawing>
          <wp:anchor distT="0" distB="0" distL="114300" distR="114300" simplePos="0" relativeHeight="252468736" behindDoc="0" locked="0" layoutInCell="1" allowOverlap="1" wp14:anchorId="38BA13D4" wp14:editId="559784F4">
            <wp:simplePos x="0" y="0"/>
            <wp:positionH relativeFrom="column">
              <wp:posOffset>2129790</wp:posOffset>
            </wp:positionH>
            <wp:positionV relativeFrom="paragraph">
              <wp:posOffset>243840</wp:posOffset>
            </wp:positionV>
            <wp:extent cx="3268980" cy="1171575"/>
            <wp:effectExtent l="0" t="0" r="762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268980" cy="1171575"/>
                    </a:xfrm>
                    <a:prstGeom prst="rect">
                      <a:avLst/>
                    </a:prstGeom>
                    <a:noFill/>
                  </pic:spPr>
                </pic:pic>
              </a:graphicData>
            </a:graphic>
            <wp14:sizeRelH relativeFrom="page">
              <wp14:pctWidth>0</wp14:pctWidth>
            </wp14:sizeRelH>
            <wp14:sizeRelV relativeFrom="page">
              <wp14:pctHeight>0</wp14:pctHeight>
            </wp14:sizeRelV>
          </wp:anchor>
        </w:drawing>
      </w:r>
      <w:r w:rsidR="00933C24" w:rsidRPr="00933C24">
        <w:rPr>
          <w:rFonts w:ascii="Arial" w:eastAsia="Arial" w:hAnsi="Arial" w:cs="Arial"/>
          <w:bCs/>
        </w:rPr>
        <w:t>Sistemas de Agua</w:t>
      </w:r>
    </w:p>
    <w:p w14:paraId="7B72CE47" w14:textId="77777777" w:rsidR="00821177" w:rsidRDefault="00821177" w:rsidP="001E034D">
      <w:pPr>
        <w:spacing w:line="360" w:lineRule="auto"/>
        <w:jc w:val="both"/>
        <w:rPr>
          <w:rFonts w:ascii="Arial" w:eastAsia="Arial" w:hAnsi="Arial" w:cs="Arial"/>
          <w:bCs/>
        </w:rPr>
      </w:pPr>
      <w:r>
        <w:rPr>
          <w:rFonts w:ascii="Arial" w:eastAsia="Arial" w:hAnsi="Arial" w:cs="Arial"/>
          <w:bCs/>
        </w:rPr>
        <w:t>.</w:t>
      </w:r>
    </w:p>
    <w:p w14:paraId="7E6084C8" w14:textId="77777777" w:rsidR="00933C24" w:rsidRDefault="00933C24" w:rsidP="001E034D">
      <w:pPr>
        <w:spacing w:line="360" w:lineRule="auto"/>
        <w:jc w:val="both"/>
        <w:rPr>
          <w:rFonts w:ascii="Arial" w:eastAsia="Arial" w:hAnsi="Arial" w:cs="Arial"/>
          <w:bCs/>
        </w:rPr>
      </w:pPr>
    </w:p>
    <w:p w14:paraId="57D2F925" w14:textId="77777777" w:rsidR="00933C24" w:rsidRDefault="00933C24" w:rsidP="001E034D">
      <w:pPr>
        <w:spacing w:line="360" w:lineRule="auto"/>
        <w:jc w:val="both"/>
        <w:rPr>
          <w:rFonts w:ascii="Arial" w:eastAsia="Arial" w:hAnsi="Arial" w:cs="Arial"/>
          <w:bCs/>
        </w:rPr>
      </w:pPr>
    </w:p>
    <w:p w14:paraId="53ACF075" w14:textId="77777777" w:rsidR="00926197" w:rsidRDefault="00926197" w:rsidP="001E034D">
      <w:pPr>
        <w:spacing w:line="360" w:lineRule="auto"/>
        <w:jc w:val="both"/>
        <w:rPr>
          <w:rFonts w:ascii="Arial" w:eastAsia="Arial" w:hAnsi="Arial" w:cs="Arial"/>
          <w:bCs/>
        </w:rPr>
      </w:pPr>
    </w:p>
    <w:p w14:paraId="2C91A78D" w14:textId="77777777" w:rsidR="00933C24" w:rsidRPr="00933C24" w:rsidRDefault="00933C24" w:rsidP="0070045B">
      <w:pPr>
        <w:pStyle w:val="Prrafodelista"/>
        <w:numPr>
          <w:ilvl w:val="1"/>
          <w:numId w:val="25"/>
        </w:numPr>
        <w:spacing w:line="360" w:lineRule="auto"/>
        <w:jc w:val="both"/>
        <w:rPr>
          <w:rFonts w:ascii="Arial" w:eastAsia="Arial" w:hAnsi="Arial" w:cs="Arial"/>
          <w:bCs/>
        </w:rPr>
      </w:pPr>
      <w:r w:rsidRPr="00933C24">
        <w:rPr>
          <w:rFonts w:ascii="Arial" w:eastAsia="Arial" w:hAnsi="Arial" w:cs="Arial"/>
          <w:bCs/>
        </w:rPr>
        <w:lastRenderedPageBreak/>
        <w:t xml:space="preserve">Sistemas de Saneamiento </w:t>
      </w:r>
    </w:p>
    <w:tbl>
      <w:tblPr>
        <w:tblW w:w="7511" w:type="dxa"/>
        <w:tblInd w:w="1312" w:type="dxa"/>
        <w:tblCellMar>
          <w:left w:w="70" w:type="dxa"/>
          <w:right w:w="70" w:type="dxa"/>
        </w:tblCellMar>
        <w:tblLook w:val="04A0" w:firstRow="1" w:lastRow="0" w:firstColumn="1" w:lastColumn="0" w:noHBand="0" w:noVBand="1"/>
      </w:tblPr>
      <w:tblGrid>
        <w:gridCol w:w="567"/>
        <w:gridCol w:w="2294"/>
        <w:gridCol w:w="264"/>
        <w:gridCol w:w="998"/>
        <w:gridCol w:w="1195"/>
        <w:gridCol w:w="998"/>
        <w:gridCol w:w="1195"/>
      </w:tblGrid>
      <w:tr w:rsidR="00933C24" w:rsidRPr="00933C24" w14:paraId="2C5E7FDD" w14:textId="77777777" w:rsidTr="00933C24">
        <w:trPr>
          <w:trHeight w:val="281"/>
        </w:trPr>
        <w:tc>
          <w:tcPr>
            <w:tcW w:w="567" w:type="dxa"/>
            <w:vMerge w:val="restart"/>
            <w:tcBorders>
              <w:top w:val="single" w:sz="8" w:space="0" w:color="auto"/>
              <w:left w:val="single" w:sz="8" w:space="0" w:color="auto"/>
              <w:right w:val="single" w:sz="8" w:space="0" w:color="auto"/>
            </w:tcBorders>
            <w:shd w:val="clear" w:color="auto" w:fill="548DD4" w:themeFill="text2" w:themeFillTint="99"/>
            <w:noWrap/>
            <w:vAlign w:val="bottom"/>
            <w:hideMark/>
          </w:tcPr>
          <w:p w14:paraId="6AD5870A" w14:textId="77777777" w:rsidR="00933C24" w:rsidRPr="00933C24" w:rsidRDefault="00933C24" w:rsidP="00933C24">
            <w:pPr>
              <w:spacing w:after="0" w:line="240" w:lineRule="auto"/>
              <w:jc w:val="center"/>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No.</w:t>
            </w:r>
          </w:p>
          <w:p w14:paraId="1CAA7B07" w14:textId="77777777" w:rsidR="00933C24" w:rsidRPr="00933C24" w:rsidRDefault="00933C24" w:rsidP="00933C24">
            <w:pPr>
              <w:spacing w:after="0" w:line="240" w:lineRule="auto"/>
              <w:jc w:val="center"/>
              <w:rPr>
                <w:rFonts w:ascii="Calibri" w:eastAsia="Times New Roman" w:hAnsi="Calibri" w:cs="Times New Roman"/>
                <w:b/>
                <w:bCs/>
                <w:color w:val="000000"/>
                <w:lang w:eastAsia="es-HN"/>
              </w:rPr>
            </w:pPr>
          </w:p>
        </w:tc>
        <w:tc>
          <w:tcPr>
            <w:tcW w:w="2558" w:type="dxa"/>
            <w:gridSpan w:val="2"/>
            <w:vMerge w:val="restart"/>
            <w:tcBorders>
              <w:top w:val="single" w:sz="8" w:space="0" w:color="auto"/>
              <w:left w:val="nil"/>
              <w:right w:val="single" w:sz="8" w:space="0" w:color="000000"/>
            </w:tcBorders>
            <w:shd w:val="clear" w:color="auto" w:fill="548DD4" w:themeFill="text2" w:themeFillTint="99"/>
            <w:noWrap/>
            <w:vAlign w:val="bottom"/>
            <w:hideMark/>
          </w:tcPr>
          <w:p w14:paraId="533E80B3" w14:textId="77777777" w:rsidR="00933C24" w:rsidRPr="00933C24" w:rsidRDefault="00933C24" w:rsidP="00933C24">
            <w:pPr>
              <w:spacing w:after="0" w:line="240" w:lineRule="auto"/>
              <w:jc w:val="center"/>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Descripción </w:t>
            </w:r>
          </w:p>
          <w:p w14:paraId="1FDC45F8"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w:t>
            </w:r>
          </w:p>
        </w:tc>
        <w:tc>
          <w:tcPr>
            <w:tcW w:w="2193" w:type="dxa"/>
            <w:gridSpan w:val="2"/>
            <w:tcBorders>
              <w:top w:val="single" w:sz="8" w:space="0" w:color="auto"/>
              <w:left w:val="nil"/>
              <w:bottom w:val="nil"/>
              <w:right w:val="single" w:sz="8" w:space="0" w:color="000000"/>
            </w:tcBorders>
            <w:shd w:val="clear" w:color="auto" w:fill="548DD4" w:themeFill="text2" w:themeFillTint="99"/>
            <w:noWrap/>
            <w:vAlign w:val="bottom"/>
            <w:hideMark/>
          </w:tcPr>
          <w:p w14:paraId="607506FF" w14:textId="77777777" w:rsidR="00933C24" w:rsidRPr="00933C24" w:rsidRDefault="00933C24" w:rsidP="00933C24">
            <w:pPr>
              <w:spacing w:after="0" w:line="240" w:lineRule="auto"/>
              <w:jc w:val="center"/>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Distrito Central </w:t>
            </w:r>
          </w:p>
        </w:tc>
        <w:tc>
          <w:tcPr>
            <w:tcW w:w="2193" w:type="dxa"/>
            <w:gridSpan w:val="2"/>
            <w:tcBorders>
              <w:top w:val="single" w:sz="8" w:space="0" w:color="auto"/>
              <w:left w:val="nil"/>
              <w:bottom w:val="single" w:sz="8" w:space="0" w:color="auto"/>
              <w:right w:val="single" w:sz="8" w:space="0" w:color="000000"/>
            </w:tcBorders>
            <w:shd w:val="clear" w:color="auto" w:fill="548DD4" w:themeFill="text2" w:themeFillTint="99"/>
            <w:noWrap/>
            <w:vAlign w:val="bottom"/>
            <w:hideMark/>
          </w:tcPr>
          <w:p w14:paraId="049A3E8E" w14:textId="77777777" w:rsidR="00933C24" w:rsidRPr="00933C24" w:rsidRDefault="00933C24" w:rsidP="00933C24">
            <w:pPr>
              <w:spacing w:after="0" w:line="240" w:lineRule="auto"/>
              <w:jc w:val="center"/>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Lepaterique </w:t>
            </w:r>
          </w:p>
        </w:tc>
      </w:tr>
      <w:tr w:rsidR="00933C24" w:rsidRPr="00933C24" w14:paraId="7CD04ED6" w14:textId="77777777" w:rsidTr="00933C24">
        <w:trPr>
          <w:trHeight w:val="281"/>
        </w:trPr>
        <w:tc>
          <w:tcPr>
            <w:tcW w:w="567" w:type="dxa"/>
            <w:vMerge/>
            <w:tcBorders>
              <w:left w:val="single" w:sz="8" w:space="0" w:color="auto"/>
              <w:bottom w:val="single" w:sz="8" w:space="0" w:color="auto"/>
              <w:right w:val="single" w:sz="8" w:space="0" w:color="auto"/>
            </w:tcBorders>
            <w:shd w:val="clear" w:color="auto" w:fill="548DD4" w:themeFill="text2" w:themeFillTint="99"/>
            <w:noWrap/>
            <w:vAlign w:val="bottom"/>
            <w:hideMark/>
          </w:tcPr>
          <w:p w14:paraId="405C168E" w14:textId="77777777" w:rsidR="00933C24" w:rsidRPr="00933C24" w:rsidRDefault="00933C24" w:rsidP="00933C24">
            <w:pPr>
              <w:spacing w:after="0" w:line="240" w:lineRule="auto"/>
              <w:rPr>
                <w:rFonts w:ascii="Calibri" w:eastAsia="Times New Roman" w:hAnsi="Calibri" w:cs="Times New Roman"/>
                <w:b/>
                <w:bCs/>
                <w:color w:val="000000"/>
                <w:lang w:eastAsia="es-HN"/>
              </w:rPr>
            </w:pPr>
          </w:p>
        </w:tc>
        <w:tc>
          <w:tcPr>
            <w:tcW w:w="2558" w:type="dxa"/>
            <w:gridSpan w:val="2"/>
            <w:vMerge/>
            <w:tcBorders>
              <w:left w:val="nil"/>
              <w:bottom w:val="single" w:sz="8" w:space="0" w:color="auto"/>
              <w:right w:val="single" w:sz="8" w:space="0" w:color="000000"/>
            </w:tcBorders>
            <w:shd w:val="clear" w:color="auto" w:fill="548DD4" w:themeFill="text2" w:themeFillTint="99"/>
            <w:noWrap/>
            <w:vAlign w:val="bottom"/>
            <w:hideMark/>
          </w:tcPr>
          <w:p w14:paraId="27DA1430" w14:textId="77777777" w:rsidR="00933C24" w:rsidRPr="00933C24" w:rsidRDefault="00933C24" w:rsidP="00933C24">
            <w:pPr>
              <w:spacing w:after="0" w:line="240" w:lineRule="auto"/>
              <w:rPr>
                <w:rFonts w:ascii="Calibri" w:eastAsia="Times New Roman" w:hAnsi="Calibri" w:cs="Times New Roman"/>
                <w:b/>
                <w:bCs/>
                <w:color w:val="000000"/>
                <w:lang w:eastAsia="es-HN"/>
              </w:rPr>
            </w:pPr>
          </w:p>
        </w:tc>
        <w:tc>
          <w:tcPr>
            <w:tcW w:w="998" w:type="dxa"/>
            <w:tcBorders>
              <w:top w:val="single" w:sz="8" w:space="0" w:color="auto"/>
              <w:left w:val="single" w:sz="8" w:space="0" w:color="000000"/>
              <w:bottom w:val="single" w:sz="8" w:space="0" w:color="auto"/>
              <w:right w:val="single" w:sz="8" w:space="0" w:color="auto"/>
            </w:tcBorders>
            <w:shd w:val="clear" w:color="auto" w:fill="548DD4" w:themeFill="text2" w:themeFillTint="99"/>
            <w:noWrap/>
            <w:vAlign w:val="bottom"/>
            <w:hideMark/>
          </w:tcPr>
          <w:p w14:paraId="74453DAA"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Cantidad </w:t>
            </w:r>
          </w:p>
        </w:tc>
        <w:tc>
          <w:tcPr>
            <w:tcW w:w="1195" w:type="dxa"/>
            <w:tcBorders>
              <w:top w:val="single" w:sz="8" w:space="0" w:color="auto"/>
              <w:left w:val="nil"/>
              <w:bottom w:val="single" w:sz="8" w:space="0" w:color="auto"/>
              <w:right w:val="single" w:sz="8" w:space="0" w:color="auto"/>
            </w:tcBorders>
            <w:shd w:val="clear" w:color="auto" w:fill="548DD4" w:themeFill="text2" w:themeFillTint="99"/>
            <w:noWrap/>
            <w:vAlign w:val="bottom"/>
            <w:hideMark/>
          </w:tcPr>
          <w:p w14:paraId="1F5BA6DC"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Porcentaje </w:t>
            </w:r>
          </w:p>
        </w:tc>
        <w:tc>
          <w:tcPr>
            <w:tcW w:w="998" w:type="dxa"/>
            <w:tcBorders>
              <w:top w:val="nil"/>
              <w:left w:val="nil"/>
              <w:bottom w:val="single" w:sz="8" w:space="0" w:color="auto"/>
              <w:right w:val="single" w:sz="8" w:space="0" w:color="auto"/>
            </w:tcBorders>
            <w:shd w:val="clear" w:color="auto" w:fill="548DD4" w:themeFill="text2" w:themeFillTint="99"/>
            <w:noWrap/>
            <w:vAlign w:val="bottom"/>
            <w:hideMark/>
          </w:tcPr>
          <w:p w14:paraId="1A1D0264"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Cantidad</w:t>
            </w:r>
          </w:p>
        </w:tc>
        <w:tc>
          <w:tcPr>
            <w:tcW w:w="1195" w:type="dxa"/>
            <w:tcBorders>
              <w:top w:val="nil"/>
              <w:left w:val="nil"/>
              <w:bottom w:val="single" w:sz="4" w:space="0" w:color="auto"/>
              <w:right w:val="single" w:sz="8" w:space="0" w:color="auto"/>
            </w:tcBorders>
            <w:shd w:val="clear" w:color="auto" w:fill="548DD4" w:themeFill="text2" w:themeFillTint="99"/>
            <w:noWrap/>
            <w:vAlign w:val="bottom"/>
            <w:hideMark/>
          </w:tcPr>
          <w:p w14:paraId="65F18035"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Porcentaje </w:t>
            </w:r>
          </w:p>
        </w:tc>
      </w:tr>
      <w:tr w:rsidR="00933C24" w:rsidRPr="00933C24" w14:paraId="6B428487" w14:textId="77777777" w:rsidTr="00933C24">
        <w:trPr>
          <w:trHeight w:val="268"/>
        </w:trPr>
        <w:tc>
          <w:tcPr>
            <w:tcW w:w="567" w:type="dxa"/>
            <w:tcBorders>
              <w:top w:val="nil"/>
              <w:left w:val="single" w:sz="8" w:space="0" w:color="auto"/>
              <w:bottom w:val="nil"/>
              <w:right w:val="single" w:sz="4" w:space="0" w:color="auto"/>
            </w:tcBorders>
            <w:shd w:val="clear" w:color="auto" w:fill="auto"/>
            <w:noWrap/>
            <w:vAlign w:val="bottom"/>
            <w:hideMark/>
          </w:tcPr>
          <w:p w14:paraId="5E6D62EC"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w:t>
            </w:r>
          </w:p>
        </w:tc>
        <w:tc>
          <w:tcPr>
            <w:tcW w:w="2558" w:type="dxa"/>
            <w:gridSpan w:val="2"/>
            <w:tcBorders>
              <w:top w:val="nil"/>
              <w:left w:val="single" w:sz="4" w:space="0" w:color="auto"/>
              <w:bottom w:val="nil"/>
              <w:right w:val="single" w:sz="4" w:space="0" w:color="000000"/>
            </w:tcBorders>
            <w:shd w:val="clear" w:color="auto" w:fill="auto"/>
            <w:noWrap/>
            <w:vAlign w:val="bottom"/>
            <w:hideMark/>
          </w:tcPr>
          <w:p w14:paraId="2578E941"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Letrina Seca ( Fosa Simple)</w:t>
            </w:r>
          </w:p>
        </w:tc>
        <w:tc>
          <w:tcPr>
            <w:tcW w:w="998" w:type="dxa"/>
            <w:tcBorders>
              <w:top w:val="nil"/>
              <w:left w:val="nil"/>
              <w:bottom w:val="nil"/>
              <w:right w:val="single" w:sz="4" w:space="0" w:color="auto"/>
            </w:tcBorders>
            <w:shd w:val="clear" w:color="auto" w:fill="auto"/>
            <w:noWrap/>
            <w:vAlign w:val="bottom"/>
            <w:hideMark/>
          </w:tcPr>
          <w:p w14:paraId="2A991D35"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1,405.00</w:t>
            </w:r>
          </w:p>
        </w:tc>
        <w:tc>
          <w:tcPr>
            <w:tcW w:w="1195" w:type="dxa"/>
            <w:tcBorders>
              <w:top w:val="nil"/>
              <w:left w:val="nil"/>
              <w:bottom w:val="nil"/>
              <w:right w:val="single" w:sz="4" w:space="0" w:color="auto"/>
            </w:tcBorders>
            <w:shd w:val="clear" w:color="auto" w:fill="auto"/>
            <w:noWrap/>
            <w:vAlign w:val="bottom"/>
            <w:hideMark/>
          </w:tcPr>
          <w:p w14:paraId="4F0255BE"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44%</w:t>
            </w:r>
          </w:p>
        </w:tc>
        <w:tc>
          <w:tcPr>
            <w:tcW w:w="998" w:type="dxa"/>
            <w:tcBorders>
              <w:top w:val="nil"/>
              <w:left w:val="nil"/>
              <w:bottom w:val="nil"/>
              <w:right w:val="nil"/>
            </w:tcBorders>
            <w:shd w:val="clear" w:color="auto" w:fill="auto"/>
            <w:noWrap/>
            <w:vAlign w:val="bottom"/>
            <w:hideMark/>
          </w:tcPr>
          <w:p w14:paraId="27A02B8C"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78</w:t>
            </w:r>
          </w:p>
        </w:tc>
        <w:tc>
          <w:tcPr>
            <w:tcW w:w="1195" w:type="dxa"/>
            <w:tcBorders>
              <w:top w:val="nil"/>
              <w:left w:val="single" w:sz="4" w:space="0" w:color="auto"/>
              <w:bottom w:val="nil"/>
              <w:right w:val="single" w:sz="8" w:space="0" w:color="auto"/>
            </w:tcBorders>
            <w:shd w:val="clear" w:color="auto" w:fill="auto"/>
            <w:noWrap/>
            <w:vAlign w:val="bottom"/>
            <w:hideMark/>
          </w:tcPr>
          <w:p w14:paraId="46B36550"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11%</w:t>
            </w:r>
          </w:p>
        </w:tc>
      </w:tr>
      <w:tr w:rsidR="00933C24" w:rsidRPr="00933C24" w14:paraId="3E1B5117" w14:textId="77777777" w:rsidTr="00933C24">
        <w:trPr>
          <w:trHeight w:val="268"/>
        </w:trPr>
        <w:tc>
          <w:tcPr>
            <w:tcW w:w="567" w:type="dxa"/>
            <w:tcBorders>
              <w:top w:val="nil"/>
              <w:left w:val="single" w:sz="8" w:space="0" w:color="auto"/>
              <w:bottom w:val="nil"/>
              <w:right w:val="single" w:sz="4" w:space="0" w:color="auto"/>
            </w:tcBorders>
            <w:shd w:val="clear" w:color="auto" w:fill="auto"/>
            <w:noWrap/>
            <w:vAlign w:val="bottom"/>
            <w:hideMark/>
          </w:tcPr>
          <w:p w14:paraId="71E32068"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2</w:t>
            </w:r>
          </w:p>
        </w:tc>
        <w:tc>
          <w:tcPr>
            <w:tcW w:w="2558" w:type="dxa"/>
            <w:gridSpan w:val="2"/>
            <w:tcBorders>
              <w:top w:val="nil"/>
              <w:left w:val="single" w:sz="4" w:space="0" w:color="auto"/>
              <w:bottom w:val="nil"/>
              <w:right w:val="single" w:sz="4" w:space="0" w:color="000000"/>
            </w:tcBorders>
            <w:shd w:val="clear" w:color="auto" w:fill="auto"/>
            <w:noWrap/>
            <w:vAlign w:val="bottom"/>
            <w:hideMark/>
          </w:tcPr>
          <w:p w14:paraId="315F2F3E"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Cierre Hidráulico (Lavables)</w:t>
            </w:r>
          </w:p>
        </w:tc>
        <w:tc>
          <w:tcPr>
            <w:tcW w:w="998" w:type="dxa"/>
            <w:tcBorders>
              <w:top w:val="nil"/>
              <w:left w:val="nil"/>
              <w:bottom w:val="nil"/>
              <w:right w:val="single" w:sz="4" w:space="0" w:color="auto"/>
            </w:tcBorders>
            <w:shd w:val="clear" w:color="auto" w:fill="auto"/>
            <w:noWrap/>
            <w:vAlign w:val="bottom"/>
            <w:hideMark/>
          </w:tcPr>
          <w:p w14:paraId="2BA421EF"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1,104.00</w:t>
            </w:r>
          </w:p>
        </w:tc>
        <w:tc>
          <w:tcPr>
            <w:tcW w:w="1195" w:type="dxa"/>
            <w:tcBorders>
              <w:top w:val="nil"/>
              <w:left w:val="nil"/>
              <w:bottom w:val="nil"/>
              <w:right w:val="single" w:sz="4" w:space="0" w:color="auto"/>
            </w:tcBorders>
            <w:shd w:val="clear" w:color="auto" w:fill="auto"/>
            <w:noWrap/>
            <w:vAlign w:val="bottom"/>
            <w:hideMark/>
          </w:tcPr>
          <w:p w14:paraId="52B6A172"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35%</w:t>
            </w:r>
          </w:p>
        </w:tc>
        <w:tc>
          <w:tcPr>
            <w:tcW w:w="998" w:type="dxa"/>
            <w:tcBorders>
              <w:top w:val="nil"/>
              <w:left w:val="nil"/>
              <w:bottom w:val="nil"/>
              <w:right w:val="single" w:sz="4" w:space="0" w:color="auto"/>
            </w:tcBorders>
            <w:shd w:val="clear" w:color="auto" w:fill="auto"/>
            <w:noWrap/>
            <w:vAlign w:val="bottom"/>
            <w:hideMark/>
          </w:tcPr>
          <w:p w14:paraId="435C612A"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320</w:t>
            </w:r>
          </w:p>
        </w:tc>
        <w:tc>
          <w:tcPr>
            <w:tcW w:w="1195" w:type="dxa"/>
            <w:tcBorders>
              <w:top w:val="nil"/>
              <w:left w:val="nil"/>
              <w:bottom w:val="nil"/>
              <w:right w:val="single" w:sz="8" w:space="0" w:color="auto"/>
            </w:tcBorders>
            <w:shd w:val="clear" w:color="auto" w:fill="auto"/>
            <w:noWrap/>
            <w:vAlign w:val="bottom"/>
            <w:hideMark/>
          </w:tcPr>
          <w:p w14:paraId="4A085E6D"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45%</w:t>
            </w:r>
          </w:p>
        </w:tc>
      </w:tr>
      <w:tr w:rsidR="00933C24" w:rsidRPr="00933C24" w14:paraId="07FE920F" w14:textId="77777777" w:rsidTr="00933C24">
        <w:trPr>
          <w:trHeight w:val="268"/>
        </w:trPr>
        <w:tc>
          <w:tcPr>
            <w:tcW w:w="567" w:type="dxa"/>
            <w:tcBorders>
              <w:top w:val="nil"/>
              <w:left w:val="single" w:sz="8" w:space="0" w:color="auto"/>
              <w:bottom w:val="nil"/>
              <w:right w:val="single" w:sz="4" w:space="0" w:color="auto"/>
            </w:tcBorders>
            <w:shd w:val="clear" w:color="auto" w:fill="auto"/>
            <w:noWrap/>
            <w:vAlign w:val="bottom"/>
            <w:hideMark/>
          </w:tcPr>
          <w:p w14:paraId="3902C2DC"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3</w:t>
            </w:r>
          </w:p>
        </w:tc>
        <w:tc>
          <w:tcPr>
            <w:tcW w:w="2558" w:type="dxa"/>
            <w:gridSpan w:val="2"/>
            <w:tcBorders>
              <w:top w:val="nil"/>
              <w:left w:val="single" w:sz="4" w:space="0" w:color="auto"/>
              <w:bottom w:val="nil"/>
              <w:right w:val="single" w:sz="4" w:space="0" w:color="000000"/>
            </w:tcBorders>
            <w:shd w:val="clear" w:color="auto" w:fill="auto"/>
            <w:noWrap/>
            <w:vAlign w:val="bottom"/>
            <w:hideMark/>
          </w:tcPr>
          <w:p w14:paraId="39FA5427"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xml:space="preserve">Letrina Abonera </w:t>
            </w:r>
          </w:p>
        </w:tc>
        <w:tc>
          <w:tcPr>
            <w:tcW w:w="998" w:type="dxa"/>
            <w:tcBorders>
              <w:top w:val="nil"/>
              <w:left w:val="nil"/>
              <w:bottom w:val="nil"/>
              <w:right w:val="single" w:sz="4" w:space="0" w:color="auto"/>
            </w:tcBorders>
            <w:shd w:val="clear" w:color="auto" w:fill="auto"/>
            <w:noWrap/>
            <w:vAlign w:val="bottom"/>
            <w:hideMark/>
          </w:tcPr>
          <w:p w14:paraId="537B3B07"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0</w:t>
            </w:r>
          </w:p>
        </w:tc>
        <w:tc>
          <w:tcPr>
            <w:tcW w:w="1195" w:type="dxa"/>
            <w:tcBorders>
              <w:top w:val="nil"/>
              <w:left w:val="nil"/>
              <w:bottom w:val="nil"/>
              <w:right w:val="single" w:sz="4" w:space="0" w:color="auto"/>
            </w:tcBorders>
            <w:shd w:val="clear" w:color="auto" w:fill="auto"/>
            <w:noWrap/>
            <w:vAlign w:val="bottom"/>
            <w:hideMark/>
          </w:tcPr>
          <w:p w14:paraId="399453BC"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0</w:t>
            </w:r>
          </w:p>
        </w:tc>
        <w:tc>
          <w:tcPr>
            <w:tcW w:w="998" w:type="dxa"/>
            <w:tcBorders>
              <w:top w:val="nil"/>
              <w:left w:val="nil"/>
              <w:bottom w:val="nil"/>
              <w:right w:val="single" w:sz="4" w:space="0" w:color="auto"/>
            </w:tcBorders>
            <w:shd w:val="clear" w:color="auto" w:fill="auto"/>
            <w:noWrap/>
            <w:vAlign w:val="bottom"/>
            <w:hideMark/>
          </w:tcPr>
          <w:p w14:paraId="0A5D251F"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0</w:t>
            </w:r>
          </w:p>
        </w:tc>
        <w:tc>
          <w:tcPr>
            <w:tcW w:w="1195" w:type="dxa"/>
            <w:tcBorders>
              <w:top w:val="nil"/>
              <w:left w:val="nil"/>
              <w:bottom w:val="nil"/>
              <w:right w:val="single" w:sz="8" w:space="0" w:color="auto"/>
            </w:tcBorders>
            <w:shd w:val="clear" w:color="auto" w:fill="auto"/>
            <w:noWrap/>
            <w:vAlign w:val="bottom"/>
            <w:hideMark/>
          </w:tcPr>
          <w:p w14:paraId="3265D73A"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0</w:t>
            </w:r>
          </w:p>
        </w:tc>
      </w:tr>
      <w:tr w:rsidR="00933C24" w:rsidRPr="00933C24" w14:paraId="294CAFE6" w14:textId="77777777" w:rsidTr="00933C24">
        <w:trPr>
          <w:trHeight w:val="268"/>
        </w:trPr>
        <w:tc>
          <w:tcPr>
            <w:tcW w:w="567" w:type="dxa"/>
            <w:tcBorders>
              <w:top w:val="nil"/>
              <w:left w:val="single" w:sz="8" w:space="0" w:color="auto"/>
              <w:bottom w:val="nil"/>
              <w:right w:val="single" w:sz="4" w:space="0" w:color="auto"/>
            </w:tcBorders>
            <w:shd w:val="clear" w:color="auto" w:fill="auto"/>
            <w:noWrap/>
            <w:vAlign w:val="bottom"/>
            <w:hideMark/>
          </w:tcPr>
          <w:p w14:paraId="4C35EF96"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4</w:t>
            </w:r>
          </w:p>
        </w:tc>
        <w:tc>
          <w:tcPr>
            <w:tcW w:w="2558" w:type="dxa"/>
            <w:gridSpan w:val="2"/>
            <w:tcBorders>
              <w:top w:val="nil"/>
              <w:left w:val="single" w:sz="4" w:space="0" w:color="auto"/>
              <w:bottom w:val="nil"/>
              <w:right w:val="single" w:sz="4" w:space="0" w:color="000000"/>
            </w:tcBorders>
            <w:shd w:val="clear" w:color="auto" w:fill="auto"/>
            <w:noWrap/>
            <w:vAlign w:val="bottom"/>
            <w:hideMark/>
          </w:tcPr>
          <w:p w14:paraId="4C3538CA"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xml:space="preserve">Alcantarillado </w:t>
            </w:r>
          </w:p>
        </w:tc>
        <w:tc>
          <w:tcPr>
            <w:tcW w:w="998" w:type="dxa"/>
            <w:tcBorders>
              <w:top w:val="nil"/>
              <w:left w:val="nil"/>
              <w:bottom w:val="nil"/>
              <w:right w:val="single" w:sz="4" w:space="0" w:color="auto"/>
            </w:tcBorders>
            <w:shd w:val="clear" w:color="auto" w:fill="auto"/>
            <w:noWrap/>
            <w:vAlign w:val="bottom"/>
            <w:hideMark/>
          </w:tcPr>
          <w:p w14:paraId="30D07B6B"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146</w:t>
            </w:r>
          </w:p>
        </w:tc>
        <w:tc>
          <w:tcPr>
            <w:tcW w:w="1195" w:type="dxa"/>
            <w:tcBorders>
              <w:top w:val="nil"/>
              <w:left w:val="nil"/>
              <w:bottom w:val="nil"/>
              <w:right w:val="single" w:sz="4" w:space="0" w:color="auto"/>
            </w:tcBorders>
            <w:shd w:val="clear" w:color="auto" w:fill="auto"/>
            <w:noWrap/>
            <w:vAlign w:val="bottom"/>
            <w:hideMark/>
          </w:tcPr>
          <w:p w14:paraId="491B9023"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5%</w:t>
            </w:r>
          </w:p>
        </w:tc>
        <w:tc>
          <w:tcPr>
            <w:tcW w:w="998" w:type="dxa"/>
            <w:tcBorders>
              <w:top w:val="nil"/>
              <w:left w:val="nil"/>
              <w:bottom w:val="nil"/>
              <w:right w:val="single" w:sz="4" w:space="0" w:color="auto"/>
            </w:tcBorders>
            <w:shd w:val="clear" w:color="auto" w:fill="auto"/>
            <w:noWrap/>
            <w:vAlign w:val="bottom"/>
            <w:hideMark/>
          </w:tcPr>
          <w:p w14:paraId="41756781"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0</w:t>
            </w:r>
          </w:p>
        </w:tc>
        <w:tc>
          <w:tcPr>
            <w:tcW w:w="1195" w:type="dxa"/>
            <w:tcBorders>
              <w:top w:val="nil"/>
              <w:left w:val="nil"/>
              <w:bottom w:val="nil"/>
              <w:right w:val="single" w:sz="8" w:space="0" w:color="auto"/>
            </w:tcBorders>
            <w:shd w:val="clear" w:color="auto" w:fill="auto"/>
            <w:noWrap/>
            <w:vAlign w:val="bottom"/>
            <w:hideMark/>
          </w:tcPr>
          <w:p w14:paraId="5010A311"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0</w:t>
            </w:r>
          </w:p>
        </w:tc>
      </w:tr>
      <w:tr w:rsidR="00933C24" w:rsidRPr="00933C24" w14:paraId="71BC5AB9" w14:textId="77777777" w:rsidTr="00933C24">
        <w:trPr>
          <w:trHeight w:val="268"/>
        </w:trPr>
        <w:tc>
          <w:tcPr>
            <w:tcW w:w="567" w:type="dxa"/>
            <w:tcBorders>
              <w:top w:val="nil"/>
              <w:left w:val="single" w:sz="8" w:space="0" w:color="auto"/>
              <w:bottom w:val="nil"/>
              <w:right w:val="single" w:sz="4" w:space="0" w:color="auto"/>
            </w:tcBorders>
            <w:shd w:val="clear" w:color="auto" w:fill="auto"/>
            <w:noWrap/>
            <w:vAlign w:val="bottom"/>
            <w:hideMark/>
          </w:tcPr>
          <w:p w14:paraId="7E04D388"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5</w:t>
            </w:r>
          </w:p>
        </w:tc>
        <w:tc>
          <w:tcPr>
            <w:tcW w:w="2558" w:type="dxa"/>
            <w:gridSpan w:val="2"/>
            <w:tcBorders>
              <w:top w:val="nil"/>
              <w:left w:val="single" w:sz="4" w:space="0" w:color="auto"/>
              <w:bottom w:val="nil"/>
              <w:right w:val="single" w:sz="4" w:space="0" w:color="000000"/>
            </w:tcBorders>
            <w:shd w:val="clear" w:color="auto" w:fill="auto"/>
            <w:noWrap/>
            <w:vAlign w:val="bottom"/>
            <w:hideMark/>
          </w:tcPr>
          <w:p w14:paraId="1A340577"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xml:space="preserve">No tiene Letrina </w:t>
            </w:r>
          </w:p>
        </w:tc>
        <w:tc>
          <w:tcPr>
            <w:tcW w:w="998" w:type="dxa"/>
            <w:tcBorders>
              <w:top w:val="nil"/>
              <w:left w:val="nil"/>
              <w:bottom w:val="nil"/>
              <w:right w:val="single" w:sz="4" w:space="0" w:color="auto"/>
            </w:tcBorders>
            <w:shd w:val="clear" w:color="auto" w:fill="auto"/>
            <w:noWrap/>
            <w:vAlign w:val="bottom"/>
            <w:hideMark/>
          </w:tcPr>
          <w:p w14:paraId="58C25FD9"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342</w:t>
            </w:r>
          </w:p>
        </w:tc>
        <w:tc>
          <w:tcPr>
            <w:tcW w:w="1195" w:type="dxa"/>
            <w:tcBorders>
              <w:top w:val="nil"/>
              <w:left w:val="nil"/>
              <w:bottom w:val="nil"/>
              <w:right w:val="single" w:sz="4" w:space="0" w:color="auto"/>
            </w:tcBorders>
            <w:shd w:val="clear" w:color="auto" w:fill="auto"/>
            <w:noWrap/>
            <w:vAlign w:val="bottom"/>
            <w:hideMark/>
          </w:tcPr>
          <w:p w14:paraId="33E3FBD2"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11%</w:t>
            </w:r>
          </w:p>
        </w:tc>
        <w:tc>
          <w:tcPr>
            <w:tcW w:w="998" w:type="dxa"/>
            <w:tcBorders>
              <w:top w:val="nil"/>
              <w:left w:val="nil"/>
              <w:bottom w:val="nil"/>
              <w:right w:val="single" w:sz="4" w:space="0" w:color="auto"/>
            </w:tcBorders>
            <w:shd w:val="clear" w:color="auto" w:fill="auto"/>
            <w:noWrap/>
            <w:vAlign w:val="bottom"/>
            <w:hideMark/>
          </w:tcPr>
          <w:p w14:paraId="4C408805"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198</w:t>
            </w:r>
          </w:p>
        </w:tc>
        <w:tc>
          <w:tcPr>
            <w:tcW w:w="1195" w:type="dxa"/>
            <w:tcBorders>
              <w:top w:val="nil"/>
              <w:left w:val="nil"/>
              <w:bottom w:val="nil"/>
              <w:right w:val="single" w:sz="8" w:space="0" w:color="auto"/>
            </w:tcBorders>
            <w:shd w:val="clear" w:color="auto" w:fill="auto"/>
            <w:noWrap/>
            <w:vAlign w:val="bottom"/>
            <w:hideMark/>
          </w:tcPr>
          <w:p w14:paraId="62AF14C3"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28%</w:t>
            </w:r>
          </w:p>
        </w:tc>
      </w:tr>
      <w:tr w:rsidR="00933C24" w:rsidRPr="00933C24" w14:paraId="45B7DF6B" w14:textId="77777777" w:rsidTr="00933C24">
        <w:trPr>
          <w:trHeight w:val="268"/>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61F15BE6"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6</w:t>
            </w:r>
          </w:p>
        </w:tc>
        <w:tc>
          <w:tcPr>
            <w:tcW w:w="2558"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035F6797"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xml:space="preserve">Perdieron su vida útil </w:t>
            </w:r>
          </w:p>
        </w:tc>
        <w:tc>
          <w:tcPr>
            <w:tcW w:w="998" w:type="dxa"/>
            <w:tcBorders>
              <w:top w:val="nil"/>
              <w:left w:val="nil"/>
              <w:bottom w:val="single" w:sz="4" w:space="0" w:color="auto"/>
              <w:right w:val="single" w:sz="4" w:space="0" w:color="auto"/>
            </w:tcBorders>
            <w:shd w:val="clear" w:color="auto" w:fill="auto"/>
            <w:noWrap/>
            <w:vAlign w:val="bottom"/>
            <w:hideMark/>
          </w:tcPr>
          <w:p w14:paraId="7E15C7F2"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175</w:t>
            </w:r>
          </w:p>
        </w:tc>
        <w:tc>
          <w:tcPr>
            <w:tcW w:w="1195" w:type="dxa"/>
            <w:tcBorders>
              <w:top w:val="nil"/>
              <w:left w:val="nil"/>
              <w:bottom w:val="single" w:sz="4" w:space="0" w:color="auto"/>
              <w:right w:val="single" w:sz="4" w:space="0" w:color="auto"/>
            </w:tcBorders>
            <w:shd w:val="clear" w:color="auto" w:fill="auto"/>
            <w:noWrap/>
            <w:vAlign w:val="bottom"/>
            <w:hideMark/>
          </w:tcPr>
          <w:p w14:paraId="24A482AE"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5%</w:t>
            </w:r>
          </w:p>
        </w:tc>
        <w:tc>
          <w:tcPr>
            <w:tcW w:w="998" w:type="dxa"/>
            <w:tcBorders>
              <w:top w:val="nil"/>
              <w:left w:val="nil"/>
              <w:bottom w:val="single" w:sz="4" w:space="0" w:color="auto"/>
              <w:right w:val="single" w:sz="4" w:space="0" w:color="auto"/>
            </w:tcBorders>
            <w:shd w:val="clear" w:color="auto" w:fill="auto"/>
            <w:noWrap/>
            <w:vAlign w:val="bottom"/>
            <w:hideMark/>
          </w:tcPr>
          <w:p w14:paraId="5636191D"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110</w:t>
            </w:r>
          </w:p>
        </w:tc>
        <w:tc>
          <w:tcPr>
            <w:tcW w:w="1195" w:type="dxa"/>
            <w:tcBorders>
              <w:top w:val="nil"/>
              <w:left w:val="nil"/>
              <w:bottom w:val="single" w:sz="4" w:space="0" w:color="auto"/>
              <w:right w:val="single" w:sz="8" w:space="0" w:color="auto"/>
            </w:tcBorders>
            <w:shd w:val="clear" w:color="auto" w:fill="auto"/>
            <w:noWrap/>
            <w:vAlign w:val="bottom"/>
            <w:hideMark/>
          </w:tcPr>
          <w:p w14:paraId="746E4772"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16%</w:t>
            </w:r>
          </w:p>
        </w:tc>
      </w:tr>
      <w:tr w:rsidR="00933C24" w:rsidRPr="00933C24" w14:paraId="6A63A7F2" w14:textId="77777777" w:rsidTr="00933C24">
        <w:trPr>
          <w:trHeight w:val="281"/>
        </w:trPr>
        <w:tc>
          <w:tcPr>
            <w:tcW w:w="56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A02E137"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c>
          <w:tcPr>
            <w:tcW w:w="2294" w:type="dxa"/>
            <w:tcBorders>
              <w:top w:val="single" w:sz="4" w:space="0" w:color="auto"/>
              <w:left w:val="nil"/>
              <w:bottom w:val="single" w:sz="8" w:space="0" w:color="auto"/>
              <w:right w:val="nil"/>
            </w:tcBorders>
            <w:shd w:val="clear" w:color="auto" w:fill="auto"/>
            <w:noWrap/>
            <w:vAlign w:val="bottom"/>
            <w:hideMark/>
          </w:tcPr>
          <w:p w14:paraId="1B86D08D"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c>
          <w:tcPr>
            <w:tcW w:w="264" w:type="dxa"/>
            <w:tcBorders>
              <w:top w:val="single" w:sz="4" w:space="0" w:color="auto"/>
              <w:left w:val="nil"/>
              <w:bottom w:val="single" w:sz="8" w:space="0" w:color="auto"/>
              <w:right w:val="single" w:sz="4" w:space="0" w:color="auto"/>
            </w:tcBorders>
            <w:shd w:val="clear" w:color="auto" w:fill="auto"/>
            <w:noWrap/>
            <w:vAlign w:val="bottom"/>
            <w:hideMark/>
          </w:tcPr>
          <w:p w14:paraId="1DFB7556"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c>
          <w:tcPr>
            <w:tcW w:w="998" w:type="dxa"/>
            <w:tcBorders>
              <w:top w:val="single" w:sz="4" w:space="0" w:color="auto"/>
              <w:left w:val="nil"/>
              <w:bottom w:val="single" w:sz="8" w:space="0" w:color="auto"/>
              <w:right w:val="single" w:sz="4" w:space="0" w:color="auto"/>
            </w:tcBorders>
            <w:shd w:val="clear" w:color="auto" w:fill="auto"/>
            <w:noWrap/>
            <w:vAlign w:val="bottom"/>
            <w:hideMark/>
          </w:tcPr>
          <w:p w14:paraId="52D11BFD"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14:paraId="3B2B9825"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c>
          <w:tcPr>
            <w:tcW w:w="998" w:type="dxa"/>
            <w:tcBorders>
              <w:top w:val="single" w:sz="4" w:space="0" w:color="auto"/>
              <w:left w:val="nil"/>
              <w:bottom w:val="single" w:sz="8" w:space="0" w:color="auto"/>
              <w:right w:val="single" w:sz="4" w:space="0" w:color="auto"/>
            </w:tcBorders>
            <w:shd w:val="clear" w:color="auto" w:fill="auto"/>
            <w:noWrap/>
            <w:vAlign w:val="bottom"/>
            <w:hideMark/>
          </w:tcPr>
          <w:p w14:paraId="1278981D"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14:paraId="37704DC1" w14:textId="77777777" w:rsidR="00933C24" w:rsidRPr="00933C24" w:rsidRDefault="00933C24" w:rsidP="00933C24">
            <w:pPr>
              <w:spacing w:after="0" w:line="240" w:lineRule="auto"/>
              <w:rPr>
                <w:rFonts w:ascii="Calibri" w:eastAsia="Times New Roman" w:hAnsi="Calibri" w:cs="Times New Roman"/>
                <w:color w:val="000000"/>
                <w:lang w:eastAsia="es-HN"/>
              </w:rPr>
            </w:pPr>
            <w:r w:rsidRPr="00933C24">
              <w:rPr>
                <w:rFonts w:ascii="Calibri" w:eastAsia="Times New Roman" w:hAnsi="Calibri" w:cs="Times New Roman"/>
                <w:color w:val="000000"/>
                <w:lang w:eastAsia="es-HN"/>
              </w:rPr>
              <w:t> </w:t>
            </w:r>
          </w:p>
        </w:tc>
      </w:tr>
      <w:tr w:rsidR="00933C24" w:rsidRPr="00933C24" w14:paraId="3DF0FF50" w14:textId="77777777" w:rsidTr="00933C24">
        <w:trPr>
          <w:trHeight w:val="281"/>
        </w:trPr>
        <w:tc>
          <w:tcPr>
            <w:tcW w:w="567" w:type="dxa"/>
            <w:tcBorders>
              <w:top w:val="single" w:sz="8"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0C2EF005"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7</w:t>
            </w:r>
          </w:p>
        </w:tc>
        <w:tc>
          <w:tcPr>
            <w:tcW w:w="2294" w:type="dxa"/>
            <w:tcBorders>
              <w:top w:val="single" w:sz="8" w:space="0" w:color="auto"/>
              <w:left w:val="nil"/>
              <w:bottom w:val="single" w:sz="4" w:space="0" w:color="auto"/>
              <w:right w:val="nil"/>
            </w:tcBorders>
            <w:shd w:val="clear" w:color="auto" w:fill="548DD4" w:themeFill="text2" w:themeFillTint="99"/>
            <w:noWrap/>
            <w:vAlign w:val="bottom"/>
            <w:hideMark/>
          </w:tcPr>
          <w:p w14:paraId="7FBAA204"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xml:space="preserve">Totales </w:t>
            </w:r>
          </w:p>
        </w:tc>
        <w:tc>
          <w:tcPr>
            <w:tcW w:w="264" w:type="dxa"/>
            <w:tcBorders>
              <w:top w:val="single" w:sz="8" w:space="0" w:color="auto"/>
              <w:left w:val="nil"/>
              <w:bottom w:val="single" w:sz="4" w:space="0" w:color="auto"/>
              <w:right w:val="single" w:sz="4" w:space="0" w:color="auto"/>
            </w:tcBorders>
            <w:shd w:val="clear" w:color="auto" w:fill="548DD4" w:themeFill="text2" w:themeFillTint="99"/>
            <w:noWrap/>
            <w:vAlign w:val="bottom"/>
            <w:hideMark/>
          </w:tcPr>
          <w:p w14:paraId="35E6681E"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 </w:t>
            </w:r>
          </w:p>
        </w:tc>
        <w:tc>
          <w:tcPr>
            <w:tcW w:w="998" w:type="dxa"/>
            <w:tcBorders>
              <w:top w:val="single" w:sz="8" w:space="0" w:color="auto"/>
              <w:left w:val="nil"/>
              <w:bottom w:val="single" w:sz="4" w:space="0" w:color="auto"/>
              <w:right w:val="single" w:sz="4" w:space="0" w:color="auto"/>
            </w:tcBorders>
            <w:shd w:val="clear" w:color="auto" w:fill="548DD4" w:themeFill="text2" w:themeFillTint="99"/>
            <w:noWrap/>
            <w:vAlign w:val="bottom"/>
            <w:hideMark/>
          </w:tcPr>
          <w:p w14:paraId="633519B1"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3,172.00</w:t>
            </w:r>
          </w:p>
        </w:tc>
        <w:tc>
          <w:tcPr>
            <w:tcW w:w="1195" w:type="dxa"/>
            <w:tcBorders>
              <w:top w:val="single" w:sz="8" w:space="0" w:color="auto"/>
              <w:left w:val="nil"/>
              <w:bottom w:val="single" w:sz="4" w:space="0" w:color="auto"/>
              <w:right w:val="single" w:sz="4" w:space="0" w:color="auto"/>
            </w:tcBorders>
            <w:shd w:val="clear" w:color="auto" w:fill="548DD4" w:themeFill="text2" w:themeFillTint="99"/>
            <w:noWrap/>
            <w:vAlign w:val="bottom"/>
            <w:hideMark/>
          </w:tcPr>
          <w:p w14:paraId="0727907E"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100%</w:t>
            </w:r>
          </w:p>
        </w:tc>
        <w:tc>
          <w:tcPr>
            <w:tcW w:w="998" w:type="dxa"/>
            <w:tcBorders>
              <w:top w:val="single" w:sz="8" w:space="0" w:color="auto"/>
              <w:left w:val="nil"/>
              <w:bottom w:val="single" w:sz="4" w:space="0" w:color="auto"/>
              <w:right w:val="single" w:sz="4" w:space="0" w:color="auto"/>
            </w:tcBorders>
            <w:shd w:val="clear" w:color="auto" w:fill="548DD4" w:themeFill="text2" w:themeFillTint="99"/>
            <w:noWrap/>
            <w:vAlign w:val="bottom"/>
            <w:hideMark/>
          </w:tcPr>
          <w:p w14:paraId="13DEE88D"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706</w:t>
            </w:r>
          </w:p>
        </w:tc>
        <w:tc>
          <w:tcPr>
            <w:tcW w:w="1195" w:type="dxa"/>
            <w:tcBorders>
              <w:top w:val="single" w:sz="8" w:space="0" w:color="auto"/>
              <w:left w:val="nil"/>
              <w:bottom w:val="single" w:sz="4" w:space="0" w:color="auto"/>
              <w:right w:val="single" w:sz="4" w:space="0" w:color="auto"/>
            </w:tcBorders>
            <w:shd w:val="clear" w:color="auto" w:fill="548DD4" w:themeFill="text2" w:themeFillTint="99"/>
            <w:noWrap/>
            <w:vAlign w:val="bottom"/>
            <w:hideMark/>
          </w:tcPr>
          <w:p w14:paraId="698C143B" w14:textId="77777777" w:rsidR="00933C24" w:rsidRPr="00933C24" w:rsidRDefault="00933C24" w:rsidP="00933C24">
            <w:pPr>
              <w:spacing w:after="0" w:line="240" w:lineRule="auto"/>
              <w:rPr>
                <w:rFonts w:ascii="Calibri" w:eastAsia="Times New Roman" w:hAnsi="Calibri" w:cs="Times New Roman"/>
                <w:b/>
                <w:bCs/>
                <w:color w:val="000000"/>
                <w:lang w:eastAsia="es-HN"/>
              </w:rPr>
            </w:pPr>
            <w:r w:rsidRPr="00933C24">
              <w:rPr>
                <w:rFonts w:ascii="Calibri" w:eastAsia="Times New Roman" w:hAnsi="Calibri" w:cs="Times New Roman"/>
                <w:b/>
                <w:bCs/>
                <w:color w:val="000000"/>
                <w:lang w:eastAsia="es-HN"/>
              </w:rPr>
              <w:t>100%</w:t>
            </w:r>
          </w:p>
        </w:tc>
      </w:tr>
    </w:tbl>
    <w:p w14:paraId="617F7EC5" w14:textId="77777777" w:rsidR="00933C24" w:rsidRDefault="00933C24" w:rsidP="001E034D">
      <w:pPr>
        <w:spacing w:line="360" w:lineRule="auto"/>
        <w:jc w:val="both"/>
        <w:rPr>
          <w:rFonts w:ascii="Arial" w:eastAsia="Arial" w:hAnsi="Arial" w:cs="Arial"/>
          <w:bCs/>
        </w:rPr>
      </w:pPr>
    </w:p>
    <w:p w14:paraId="732F3C2E" w14:textId="77777777" w:rsidR="00933C24" w:rsidRDefault="00933C24" w:rsidP="0070045B">
      <w:pPr>
        <w:pStyle w:val="Prrafodelista"/>
        <w:numPr>
          <w:ilvl w:val="1"/>
          <w:numId w:val="25"/>
        </w:numPr>
        <w:spacing w:after="0" w:line="360" w:lineRule="auto"/>
        <w:jc w:val="both"/>
        <w:rPr>
          <w:rFonts w:ascii="Arial" w:eastAsia="Arial" w:hAnsi="Arial" w:cs="Arial"/>
          <w:bCs/>
        </w:rPr>
      </w:pPr>
      <w:r w:rsidRPr="00933C24">
        <w:rPr>
          <w:rFonts w:ascii="Arial" w:eastAsia="Arial" w:hAnsi="Arial" w:cs="Arial"/>
          <w:bCs/>
        </w:rPr>
        <w:t xml:space="preserve">Relaciones de las comunidades con los recursos naturales: En términos generales la población que habita dentro de la Subcuenca tiene conocimientos de la importancia que tienen los recursos naturales, no obstante, la importancia la orientan más al aspecto de producción económica y de subsistencia y poco al aspecto ambiental. Sin embargo El Departamento de Protección y Manejo de Cuencas Hidrográficas, ha realizado  acciones conjuntas  con otras Instituciones, desarrollando temas como: Leyes ambientales, Educación Ambiental, Manejo de Cuencas,  Saneamiento Básico, entre otros. </w:t>
      </w:r>
    </w:p>
    <w:p w14:paraId="7624B123" w14:textId="77777777" w:rsidR="0004240E" w:rsidRDefault="0004240E" w:rsidP="0004240E">
      <w:pPr>
        <w:pStyle w:val="Ttulo3"/>
        <w:rPr>
          <w:rFonts w:eastAsia="Arial" w:cs="Arial"/>
        </w:rPr>
      </w:pPr>
      <w:bookmarkStart w:id="113" w:name="_Toc67500553"/>
      <w:r>
        <w:rPr>
          <w:rFonts w:eastAsia="Arial" w:cs="Arial"/>
        </w:rPr>
        <w:t>DEPARTAMENTO DE ALCANTARILLADO SANITARIO, GERENCIA REGIONAL METROPOLITANA</w:t>
      </w:r>
      <w:bookmarkEnd w:id="113"/>
    </w:p>
    <w:p w14:paraId="78AC7270" w14:textId="77777777" w:rsidR="0004240E" w:rsidRPr="0004240E" w:rsidRDefault="00926197" w:rsidP="0004240E">
      <w:pPr>
        <w:spacing w:line="360" w:lineRule="auto"/>
        <w:jc w:val="both"/>
        <w:rPr>
          <w:rFonts w:ascii="Arial" w:hAnsi="Arial" w:cs="Arial"/>
        </w:rPr>
      </w:pPr>
      <w:r>
        <w:rPr>
          <w:rFonts w:ascii="Arial" w:hAnsi="Arial" w:cs="Arial"/>
          <w:noProof/>
          <w:lang w:eastAsia="es-HN"/>
        </w:rPr>
        <w:drawing>
          <wp:anchor distT="0" distB="0" distL="114300" distR="114300" simplePos="0" relativeHeight="252481024" behindDoc="0" locked="0" layoutInCell="1" allowOverlap="1" wp14:anchorId="30D475C9" wp14:editId="61B75E22">
            <wp:simplePos x="0" y="0"/>
            <wp:positionH relativeFrom="margin">
              <wp:posOffset>3244215</wp:posOffset>
            </wp:positionH>
            <wp:positionV relativeFrom="margin">
              <wp:posOffset>5767070</wp:posOffset>
            </wp:positionV>
            <wp:extent cx="2209800" cy="1543050"/>
            <wp:effectExtent l="57150" t="19050" r="0" b="952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209800" cy="1543050"/>
                    </a:xfrm>
                    <a:prstGeom prst="rect">
                      <a:avLst/>
                    </a:prstGeom>
                    <a:noFill/>
                    <a:effectLst>
                      <a:outerShdw blurRad="50800" dist="38100" dir="5400000" algn="t" rotWithShape="0">
                        <a:schemeClr val="accent1">
                          <a:lumMod val="60000"/>
                          <a:lumOff val="40000"/>
                          <a:alpha val="40000"/>
                        </a:schemeClr>
                      </a:outerShdw>
                      <a:softEdge rad="50800"/>
                    </a:effectLst>
                  </pic:spPr>
                </pic:pic>
              </a:graphicData>
            </a:graphic>
            <wp14:sizeRelH relativeFrom="margin">
              <wp14:pctWidth>0</wp14:pctWidth>
            </wp14:sizeRelH>
            <wp14:sizeRelV relativeFrom="margin">
              <wp14:pctHeight>0</wp14:pctHeight>
            </wp14:sizeRelV>
          </wp:anchor>
        </w:drawing>
      </w:r>
      <w:r w:rsidR="0004240E" w:rsidRPr="0004240E">
        <w:rPr>
          <w:rFonts w:ascii="Arial" w:hAnsi="Arial" w:cs="Arial"/>
        </w:rPr>
        <w:t xml:space="preserve">A continuación, se presenta resumen de los trabajos más importantes que como Departamento </w:t>
      </w:r>
      <w:r w:rsidR="0004240E">
        <w:rPr>
          <w:rFonts w:ascii="Arial" w:hAnsi="Arial" w:cs="Arial"/>
        </w:rPr>
        <w:t xml:space="preserve">se ejecutaron </w:t>
      </w:r>
      <w:r w:rsidR="0004240E" w:rsidRPr="0004240E">
        <w:rPr>
          <w:rFonts w:ascii="Arial" w:hAnsi="Arial" w:cs="Arial"/>
        </w:rPr>
        <w:t>desde el mes julio del año 2020 a la fecha, a favor y beneficio tanto de los abonados como de la institución para poder solventar la necesidad de saneamiento que existe en la ciudad Capital.</w:t>
      </w:r>
    </w:p>
    <w:p w14:paraId="0AAF3418" w14:textId="77777777" w:rsidR="0004240E" w:rsidRDefault="0004240E" w:rsidP="00744C75">
      <w:pPr>
        <w:spacing w:line="360" w:lineRule="auto"/>
        <w:jc w:val="both"/>
        <w:rPr>
          <w:rFonts w:ascii="Arial" w:hAnsi="Arial" w:cs="Arial"/>
        </w:rPr>
      </w:pPr>
      <w:r w:rsidRPr="0004240E">
        <w:rPr>
          <w:rFonts w:ascii="Arial" w:hAnsi="Arial" w:cs="Arial"/>
        </w:rPr>
        <w:t>Al mismo tiempo se anexan datos estadísticos de actividades del año 2020, información que ha sido obtenida del control interno que manejamos dentro del Departamento con las ordenes de trabajo.</w:t>
      </w:r>
    </w:p>
    <w:p w14:paraId="7E6E2481"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lastRenderedPageBreak/>
        <w:t>Barrio Buenos Aires: Reemplazo de aproximadamente 12 m de tubería de concreto por PVC del sistema de alcantarillado sanitario.</w:t>
      </w:r>
    </w:p>
    <w:p w14:paraId="627B5402"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Las Ayestas: Reemplazo de tubería y reconstrucción de pozos de inspección</w:t>
      </w:r>
    </w:p>
    <w:p w14:paraId="3052C757"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Barrio El Chile: Instalación de tubería que se dañó debido a un derrumbe.</w:t>
      </w:r>
    </w:p>
    <w:p w14:paraId="72B61CAF"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Monseñor Fiallos: Cambio de tubería de concreto por PVC y construcción de pozo de inspección</w:t>
      </w:r>
    </w:p>
    <w:p w14:paraId="4F775BBC" w14:textId="77777777" w:rsidR="0004240E" w:rsidRPr="0004240E" w:rsidRDefault="00926197" w:rsidP="0070045B">
      <w:pPr>
        <w:pStyle w:val="Prrafodelista"/>
        <w:numPr>
          <w:ilvl w:val="0"/>
          <w:numId w:val="23"/>
        </w:numPr>
        <w:spacing w:line="360" w:lineRule="auto"/>
        <w:jc w:val="both"/>
        <w:rPr>
          <w:rFonts w:ascii="Arial" w:hAnsi="Arial" w:cs="Arial"/>
        </w:rPr>
      </w:pPr>
      <w:r>
        <w:rPr>
          <w:rFonts w:ascii="Arial" w:hAnsi="Arial" w:cs="Arial"/>
          <w:noProof/>
          <w:lang w:eastAsia="es-HN"/>
        </w:rPr>
        <w:drawing>
          <wp:anchor distT="0" distB="0" distL="114300" distR="114300" simplePos="0" relativeHeight="252482048" behindDoc="0" locked="0" layoutInCell="1" allowOverlap="1" wp14:anchorId="52A32E72" wp14:editId="59399B10">
            <wp:simplePos x="0" y="0"/>
            <wp:positionH relativeFrom="margin">
              <wp:align>left</wp:align>
            </wp:positionH>
            <wp:positionV relativeFrom="margin">
              <wp:posOffset>1838325</wp:posOffset>
            </wp:positionV>
            <wp:extent cx="2390775" cy="1781175"/>
            <wp:effectExtent l="38100" t="19050" r="47625" b="6667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390775" cy="1781175"/>
                    </a:xfrm>
                    <a:prstGeom prst="rect">
                      <a:avLst/>
                    </a:prstGeom>
                    <a:noFill/>
                    <a:effectLst>
                      <a:outerShdw blurRad="50800" dist="38100" dir="5400000" algn="t" rotWithShape="0">
                        <a:schemeClr val="accent1">
                          <a:lumMod val="60000"/>
                          <a:lumOff val="40000"/>
                          <a:alpha val="40000"/>
                        </a:schemeClr>
                      </a:outerShdw>
                      <a:softEdge rad="114300"/>
                    </a:effectLst>
                  </pic:spPr>
                </pic:pic>
              </a:graphicData>
            </a:graphic>
            <wp14:sizeRelH relativeFrom="margin">
              <wp14:pctWidth>0</wp14:pctWidth>
            </wp14:sizeRelH>
            <wp14:sizeRelV relativeFrom="margin">
              <wp14:pctHeight>0</wp14:pctHeight>
            </wp14:sizeRelV>
          </wp:anchor>
        </w:drawing>
      </w:r>
      <w:r w:rsidR="0004240E" w:rsidRPr="0004240E">
        <w:rPr>
          <w:rFonts w:ascii="Arial" w:hAnsi="Arial" w:cs="Arial"/>
        </w:rPr>
        <w:t xml:space="preserve">Residencial Plaza: Cambio de tubería de aguas lluvias debido a que ya había colapsado, trabajo que se realizó mancomunado con la </w:t>
      </w:r>
      <w:r w:rsidR="008E4462" w:rsidRPr="0004240E">
        <w:rPr>
          <w:rFonts w:ascii="Arial" w:hAnsi="Arial" w:cs="Arial"/>
        </w:rPr>
        <w:t>Alcaldía</w:t>
      </w:r>
      <w:r w:rsidR="0004240E" w:rsidRPr="0004240E">
        <w:rPr>
          <w:rFonts w:ascii="Arial" w:hAnsi="Arial" w:cs="Arial"/>
        </w:rPr>
        <w:t xml:space="preserve"> Municipal del Distrito Central.</w:t>
      </w:r>
    </w:p>
    <w:p w14:paraId="3107265F"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Col. La Venezuela: Se reemplazó tubería de aproximadamente 10m de longitud ya que la existente eras de concreto y había colapsado.</w:t>
      </w:r>
    </w:p>
    <w:p w14:paraId="7A57D3A3"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Col. Los Girasoles: cambio de tubería de concreto por pvc, debido a que esta se encontraba fracturada.</w:t>
      </w:r>
    </w:p>
    <w:p w14:paraId="165F1F36"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21 de octubre Reemplazo de tubería que va por servidumbre, a solicitud de los vecinos de dicho sector se llegó al convenio que ellos aportarían los materiales y el SANAA mano de obra.</w:t>
      </w:r>
    </w:p>
    <w:p w14:paraId="5A3D0BFE"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Centro de Tegucigalpa subida al Congreso Nacional: Dezasolvamiento del sistema de aguas lluvias</w:t>
      </w:r>
    </w:p>
    <w:p w14:paraId="73020402" w14:textId="77777777" w:rsidR="0004240E" w:rsidRPr="0004240E" w:rsidRDefault="0004240E" w:rsidP="0070045B">
      <w:pPr>
        <w:pStyle w:val="Prrafodelista"/>
        <w:numPr>
          <w:ilvl w:val="0"/>
          <w:numId w:val="23"/>
        </w:numPr>
        <w:spacing w:line="360" w:lineRule="auto"/>
        <w:jc w:val="both"/>
        <w:rPr>
          <w:rFonts w:ascii="Arial" w:hAnsi="Arial" w:cs="Arial"/>
        </w:rPr>
      </w:pPr>
      <w:r w:rsidRPr="0004240E">
        <w:rPr>
          <w:rFonts w:ascii="Arial" w:hAnsi="Arial" w:cs="Arial"/>
        </w:rPr>
        <w:t>Colonia San Carlos: Cambio de tubería ya que esta se encontraba fracturada.</w:t>
      </w:r>
    </w:p>
    <w:p w14:paraId="2F60C0C8"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Hato de Enmedio: Existía un hundimiento por lo que se procedió a reemplazar tubería ya que esta era de concreto.</w:t>
      </w:r>
    </w:p>
    <w:p w14:paraId="2DD07C78"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San Miguel: Reparación de colector debido a que este se encontraba dañado.</w:t>
      </w:r>
    </w:p>
    <w:p w14:paraId="3243C9D5"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Mayangle: Cambio de 3 lances de tubería de alcantarillado sanitario y su respectivo bacheo, ya que al estar dañada la tubería se filtraba hacia viviendas aledañas</w:t>
      </w:r>
    </w:p>
    <w:p w14:paraId="6DA2B9BB"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Loarque: Cambio de tubería, ya que al estar fracturada no permitía el flujo continuo del agua provocando derrames en la calzada</w:t>
      </w:r>
    </w:p>
    <w:p w14:paraId="16BC3478"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Las Minitas: Reemplazo de tubería ya que esta era de concreto y ya había dado su vida útil, por lo que provocaba que derrames de aguas residuales.</w:t>
      </w:r>
    </w:p>
    <w:p w14:paraId="4D35AB0C"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Miramontes: Reemplazo de tubería ya que esta era de concreto y ya había dado su vida útil, por lo que provocaba que derrames en la calzada</w:t>
      </w:r>
    </w:p>
    <w:p w14:paraId="1EEFC1D4"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lastRenderedPageBreak/>
        <w:t>Col. La Peña: Sustitución de tubería de concreto por PVC debido a que esta ya había dado su vida útil y los vecinos no podían evacuar sus aguas residuales</w:t>
      </w:r>
    </w:p>
    <w:p w14:paraId="6EEBAD04"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Los Girasoles: Se realizó bacheo posterior a trabajo realizado de cambio de tubería.</w:t>
      </w:r>
    </w:p>
    <w:p w14:paraId="62596BD6"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21 de octubre sector 6:  Se ejecutó proyecto mancomunado con los vecinos de esa zona debido a que ellos construyeron sobre la tubería de agua negras y este colapso, ellos dieron la mayor parte de los materiales y el SANAA la mano de obra.</w:t>
      </w:r>
    </w:p>
    <w:p w14:paraId="1B8AD479"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Barrio Guadalupe: Se realizó cambio de tubería principal debido que era de concreto y ya había dado su vida útil, provocando derrames y reclamos en los transeúntes.</w:t>
      </w:r>
    </w:p>
    <w:p w14:paraId="3805F6BB"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Lomas Del Mayab: Se sustituyó tubería que se ubica en una servidumbre que atraviesa las instalaciones donde funciona CENIS, debido a que se encontraba fracturada la tubería lo que provocaba derrame de aguas residuales en la calzada</w:t>
      </w:r>
    </w:p>
    <w:p w14:paraId="57D7366E" w14:textId="77777777" w:rsidR="00BB1960" w:rsidRPr="00BB1960" w:rsidRDefault="002E1B89" w:rsidP="0070045B">
      <w:pPr>
        <w:pStyle w:val="Prrafodelista"/>
        <w:numPr>
          <w:ilvl w:val="0"/>
          <w:numId w:val="23"/>
        </w:numPr>
        <w:spacing w:line="360" w:lineRule="auto"/>
        <w:jc w:val="both"/>
        <w:rPr>
          <w:rFonts w:ascii="Arial" w:hAnsi="Arial" w:cs="Arial"/>
        </w:rPr>
      </w:pPr>
      <w:r>
        <w:rPr>
          <w:rFonts w:ascii="Arial" w:hAnsi="Arial" w:cs="Arial"/>
          <w:noProof/>
          <w:lang w:eastAsia="es-HN"/>
        </w:rPr>
        <w:drawing>
          <wp:anchor distT="0" distB="0" distL="114300" distR="114300" simplePos="0" relativeHeight="252488192" behindDoc="0" locked="0" layoutInCell="1" allowOverlap="1" wp14:anchorId="11FE91E0" wp14:editId="6E2F08C7">
            <wp:simplePos x="0" y="0"/>
            <wp:positionH relativeFrom="margin">
              <wp:posOffset>3295650</wp:posOffset>
            </wp:positionH>
            <wp:positionV relativeFrom="margin">
              <wp:posOffset>742950</wp:posOffset>
            </wp:positionV>
            <wp:extent cx="2365375" cy="1871345"/>
            <wp:effectExtent l="57150" t="19050" r="53975" b="908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365375" cy="1871345"/>
                    </a:xfrm>
                    <a:prstGeom prst="rect">
                      <a:avLst/>
                    </a:prstGeom>
                    <a:noFill/>
                    <a:effectLst>
                      <a:outerShdw blurRad="50800" dist="38100" dir="5400000" algn="t" rotWithShape="0">
                        <a:schemeClr val="accent1">
                          <a:lumMod val="60000"/>
                          <a:lumOff val="40000"/>
                          <a:alpha val="40000"/>
                        </a:schemeClr>
                      </a:outerShdw>
                      <a:softEdge rad="50800"/>
                    </a:effectLst>
                  </pic:spPr>
                </pic:pic>
              </a:graphicData>
            </a:graphic>
          </wp:anchor>
        </w:drawing>
      </w:r>
      <w:r w:rsidR="00BB1960" w:rsidRPr="00BB1960">
        <w:rPr>
          <w:rFonts w:ascii="Arial" w:hAnsi="Arial" w:cs="Arial"/>
        </w:rPr>
        <w:t>Kennedy: Se realizó proyecto de cambio de tubería en conjunto con la AMDC y abonados residentes en esa avenida de la colonia Kennedy, donde los vecinos aportaron la mayoría de los materiales, La AMDC colaboro con excavación y el SANAA con la mano de obra calificada-</w:t>
      </w:r>
    </w:p>
    <w:p w14:paraId="764FF346"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Comayagüela: En carnitas el Obelisco se realizó cambio de tubería del Ramal, previo pago a tesorería del SANAA del abonado afectado.</w:t>
      </w:r>
    </w:p>
    <w:p w14:paraId="7434B20C"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Honduras: Se reparó tubería que pasa dentro de la bóveda debido a que se encontraba dañada.</w:t>
      </w:r>
    </w:p>
    <w:p w14:paraId="249F6CAC"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Col. Flor #1: Se realizó proyecto de cambio de tubería de aguas residuales debido al colapso de esta en ese sector, se instalaron 2.5 lances de tubería de 6 pulg. de diámetro y 2 lances de 8 pulg.</w:t>
      </w:r>
    </w:p>
    <w:p w14:paraId="1318D522" w14:textId="77777777" w:rsidR="00BB1960" w:rsidRPr="00BB1960" w:rsidRDefault="00BB1960" w:rsidP="0070045B">
      <w:pPr>
        <w:pStyle w:val="Prrafodelista"/>
        <w:numPr>
          <w:ilvl w:val="0"/>
          <w:numId w:val="23"/>
        </w:numPr>
        <w:spacing w:line="360" w:lineRule="auto"/>
        <w:jc w:val="both"/>
        <w:rPr>
          <w:rFonts w:ascii="Arial" w:hAnsi="Arial" w:cs="Arial"/>
        </w:rPr>
      </w:pPr>
      <w:r w:rsidRPr="00BB1960">
        <w:rPr>
          <w:rFonts w:ascii="Arial" w:hAnsi="Arial" w:cs="Arial"/>
        </w:rPr>
        <w:t xml:space="preserve">Desvió al Country: Se cambió tubería de concreto por PVC debido a que este colapso y provocaba derrames en la calzada. </w:t>
      </w:r>
    </w:p>
    <w:p w14:paraId="3AB53A3D" w14:textId="77777777" w:rsidR="00E0633F" w:rsidRPr="00E0633F" w:rsidRDefault="00BB1960" w:rsidP="0070045B">
      <w:pPr>
        <w:pStyle w:val="Prrafodelista"/>
        <w:numPr>
          <w:ilvl w:val="0"/>
          <w:numId w:val="23"/>
        </w:numPr>
        <w:spacing w:line="360" w:lineRule="auto"/>
        <w:jc w:val="both"/>
        <w:rPr>
          <w:rFonts w:ascii="Arial" w:eastAsia="Arial" w:hAnsi="Arial" w:cs="Arial"/>
          <w:b/>
          <w:bCs/>
        </w:rPr>
      </w:pPr>
      <w:r w:rsidRPr="00BB1960">
        <w:rPr>
          <w:rFonts w:ascii="Arial" w:hAnsi="Arial" w:cs="Arial"/>
        </w:rPr>
        <w:t>Col. Venezuela: Debido a que las varillas que utilizan las cuadrillas para desobstruir se quedaron atoradas en ese punto se procedió a abrir la tubería para poder recuperarlas.</w:t>
      </w:r>
    </w:p>
    <w:p w14:paraId="55881B8A" w14:textId="77777777" w:rsidR="00DA14D5" w:rsidRDefault="00BB1960" w:rsidP="0070045B">
      <w:pPr>
        <w:pStyle w:val="Prrafodelista"/>
        <w:numPr>
          <w:ilvl w:val="0"/>
          <w:numId w:val="23"/>
        </w:numPr>
        <w:spacing w:line="360" w:lineRule="auto"/>
        <w:rPr>
          <w:rFonts w:ascii="Arial" w:eastAsia="Arial" w:hAnsi="Arial" w:cs="Arial"/>
          <w:b/>
          <w:bCs/>
        </w:rPr>
      </w:pPr>
      <w:r w:rsidRPr="00DA14D5">
        <w:rPr>
          <w:rFonts w:ascii="Arial" w:hAnsi="Arial" w:cs="Arial"/>
        </w:rPr>
        <w:t>Desobstrucción de la red de alcantarillado sanitario del Distrito Central.</w:t>
      </w:r>
      <w:r w:rsidR="00DA14D5" w:rsidRPr="00DA14D5">
        <w:rPr>
          <w:rFonts w:ascii="Arial" w:eastAsia="Arial" w:hAnsi="Arial" w:cs="Arial"/>
          <w:b/>
          <w:bCs/>
        </w:rPr>
        <w:t xml:space="preserve"> </w:t>
      </w:r>
    </w:p>
    <w:p w14:paraId="61954DC1" w14:textId="77777777" w:rsidR="00BB1960" w:rsidRPr="00DA14D5" w:rsidRDefault="00E0633F" w:rsidP="00DA14D5">
      <w:pPr>
        <w:spacing w:line="360" w:lineRule="auto"/>
        <w:ind w:left="360"/>
        <w:jc w:val="center"/>
        <w:rPr>
          <w:rFonts w:ascii="Arial" w:eastAsia="Arial" w:hAnsi="Arial" w:cs="Arial"/>
          <w:b/>
          <w:bCs/>
        </w:rPr>
      </w:pPr>
      <w:r w:rsidRPr="00DA14D5">
        <w:rPr>
          <w:rFonts w:ascii="Arial" w:eastAsia="Arial" w:hAnsi="Arial" w:cs="Arial"/>
          <w:b/>
          <w:bCs/>
        </w:rPr>
        <w:lastRenderedPageBreak/>
        <w:t>R</w:t>
      </w:r>
      <w:r w:rsidR="00BB1960" w:rsidRPr="00DA14D5">
        <w:rPr>
          <w:rFonts w:ascii="Arial" w:eastAsia="Arial" w:hAnsi="Arial" w:cs="Arial"/>
          <w:b/>
          <w:bCs/>
        </w:rPr>
        <w:t>EPARACION DE TUBERIAS 2020</w:t>
      </w:r>
    </w:p>
    <w:tbl>
      <w:tblPr>
        <w:tblStyle w:val="Tablaconcuadrcula"/>
        <w:tblW w:w="0" w:type="auto"/>
        <w:tblLook w:val="04A0" w:firstRow="1" w:lastRow="0" w:firstColumn="1" w:lastColumn="0" w:noHBand="0" w:noVBand="1"/>
      </w:tblPr>
      <w:tblGrid>
        <w:gridCol w:w="988"/>
        <w:gridCol w:w="2835"/>
        <w:gridCol w:w="5005"/>
      </w:tblGrid>
      <w:tr w:rsidR="00BB1960" w14:paraId="659704AB" w14:textId="77777777" w:rsidTr="009F440F">
        <w:tc>
          <w:tcPr>
            <w:tcW w:w="988" w:type="dxa"/>
            <w:shd w:val="clear" w:color="auto" w:fill="365F91" w:themeFill="accent1" w:themeFillShade="BF"/>
          </w:tcPr>
          <w:p w14:paraId="37D4D009" w14:textId="77777777" w:rsidR="00BB1960" w:rsidRDefault="00BB1960" w:rsidP="00BB1960">
            <w:pPr>
              <w:spacing w:line="360" w:lineRule="auto"/>
              <w:jc w:val="center"/>
              <w:rPr>
                <w:rFonts w:ascii="Arial" w:eastAsia="Arial" w:hAnsi="Arial" w:cs="Arial"/>
                <w:b/>
                <w:bCs/>
              </w:rPr>
            </w:pPr>
            <w:r>
              <w:rPr>
                <w:rFonts w:ascii="Arial" w:eastAsia="Arial" w:hAnsi="Arial" w:cs="Arial"/>
                <w:b/>
                <w:bCs/>
              </w:rPr>
              <w:t>No.</w:t>
            </w:r>
          </w:p>
        </w:tc>
        <w:tc>
          <w:tcPr>
            <w:tcW w:w="2835" w:type="dxa"/>
            <w:shd w:val="clear" w:color="auto" w:fill="365F91" w:themeFill="accent1" w:themeFillShade="BF"/>
          </w:tcPr>
          <w:p w14:paraId="7A3DCAD3" w14:textId="77777777" w:rsidR="00BB1960" w:rsidRDefault="00BB1960" w:rsidP="00BB1960">
            <w:pPr>
              <w:spacing w:line="360" w:lineRule="auto"/>
              <w:jc w:val="center"/>
              <w:rPr>
                <w:rFonts w:ascii="Arial" w:eastAsia="Arial" w:hAnsi="Arial" w:cs="Arial"/>
                <w:b/>
                <w:bCs/>
              </w:rPr>
            </w:pPr>
            <w:r>
              <w:rPr>
                <w:rFonts w:ascii="Arial" w:eastAsia="Arial" w:hAnsi="Arial" w:cs="Arial"/>
                <w:b/>
                <w:bCs/>
              </w:rPr>
              <w:t>MES</w:t>
            </w:r>
          </w:p>
        </w:tc>
        <w:tc>
          <w:tcPr>
            <w:tcW w:w="5005" w:type="dxa"/>
            <w:shd w:val="clear" w:color="auto" w:fill="365F91" w:themeFill="accent1" w:themeFillShade="BF"/>
          </w:tcPr>
          <w:p w14:paraId="2F9AED86" w14:textId="77777777" w:rsidR="00BB1960" w:rsidRDefault="00BB1960" w:rsidP="00BB1960">
            <w:pPr>
              <w:spacing w:line="360" w:lineRule="auto"/>
              <w:jc w:val="center"/>
              <w:rPr>
                <w:rFonts w:ascii="Arial" w:eastAsia="Arial" w:hAnsi="Arial" w:cs="Arial"/>
                <w:b/>
                <w:bCs/>
              </w:rPr>
            </w:pPr>
            <w:r>
              <w:rPr>
                <w:rFonts w:ascii="Arial" w:eastAsia="Arial" w:hAnsi="Arial" w:cs="Arial"/>
                <w:b/>
                <w:bCs/>
              </w:rPr>
              <w:t>CANTIDAD DE TUBERIA EN ML</w:t>
            </w:r>
          </w:p>
        </w:tc>
      </w:tr>
      <w:tr w:rsidR="00C91C6D" w14:paraId="03EADD35" w14:textId="77777777" w:rsidTr="0030226F">
        <w:tc>
          <w:tcPr>
            <w:tcW w:w="988" w:type="dxa"/>
          </w:tcPr>
          <w:p w14:paraId="6D9B0FE6"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w:t>
            </w:r>
          </w:p>
        </w:tc>
        <w:tc>
          <w:tcPr>
            <w:tcW w:w="2835" w:type="dxa"/>
          </w:tcPr>
          <w:p w14:paraId="70BDED74"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Enero</w:t>
            </w:r>
          </w:p>
        </w:tc>
        <w:tc>
          <w:tcPr>
            <w:tcW w:w="5005" w:type="dxa"/>
            <w:tcBorders>
              <w:top w:val="double" w:sz="6" w:space="0" w:color="auto"/>
              <w:left w:val="nil"/>
              <w:bottom w:val="single" w:sz="4" w:space="0" w:color="auto"/>
              <w:right w:val="double" w:sz="6" w:space="0" w:color="auto"/>
            </w:tcBorders>
            <w:shd w:val="clear" w:color="auto" w:fill="auto"/>
            <w:vAlign w:val="bottom"/>
          </w:tcPr>
          <w:p w14:paraId="414B6191"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119.50 </w:t>
            </w:r>
          </w:p>
        </w:tc>
      </w:tr>
      <w:tr w:rsidR="00C91C6D" w14:paraId="29D8B507" w14:textId="77777777" w:rsidTr="0030226F">
        <w:tc>
          <w:tcPr>
            <w:tcW w:w="988" w:type="dxa"/>
          </w:tcPr>
          <w:p w14:paraId="6434F273"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2</w:t>
            </w:r>
          </w:p>
        </w:tc>
        <w:tc>
          <w:tcPr>
            <w:tcW w:w="2835" w:type="dxa"/>
          </w:tcPr>
          <w:p w14:paraId="5E460875"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Febrero</w:t>
            </w:r>
          </w:p>
        </w:tc>
        <w:tc>
          <w:tcPr>
            <w:tcW w:w="5005" w:type="dxa"/>
            <w:tcBorders>
              <w:top w:val="nil"/>
              <w:left w:val="nil"/>
              <w:bottom w:val="single" w:sz="4" w:space="0" w:color="auto"/>
              <w:right w:val="double" w:sz="6" w:space="0" w:color="auto"/>
            </w:tcBorders>
            <w:shd w:val="clear" w:color="auto" w:fill="auto"/>
            <w:vAlign w:val="bottom"/>
          </w:tcPr>
          <w:p w14:paraId="3FBF52CF"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242.00 </w:t>
            </w:r>
          </w:p>
        </w:tc>
      </w:tr>
      <w:tr w:rsidR="00C91C6D" w14:paraId="3102D0C6" w14:textId="77777777" w:rsidTr="0030226F">
        <w:tc>
          <w:tcPr>
            <w:tcW w:w="988" w:type="dxa"/>
          </w:tcPr>
          <w:p w14:paraId="79A5A19C"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 xml:space="preserve">3 </w:t>
            </w:r>
          </w:p>
        </w:tc>
        <w:tc>
          <w:tcPr>
            <w:tcW w:w="2835" w:type="dxa"/>
          </w:tcPr>
          <w:p w14:paraId="6235D63B"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Marzo</w:t>
            </w:r>
          </w:p>
        </w:tc>
        <w:tc>
          <w:tcPr>
            <w:tcW w:w="5005" w:type="dxa"/>
            <w:tcBorders>
              <w:top w:val="nil"/>
              <w:left w:val="nil"/>
              <w:bottom w:val="single" w:sz="4" w:space="0" w:color="auto"/>
              <w:right w:val="double" w:sz="6" w:space="0" w:color="auto"/>
            </w:tcBorders>
            <w:shd w:val="clear" w:color="auto" w:fill="auto"/>
            <w:vAlign w:val="bottom"/>
          </w:tcPr>
          <w:p w14:paraId="46687950"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134.10 </w:t>
            </w:r>
          </w:p>
        </w:tc>
      </w:tr>
      <w:tr w:rsidR="00C91C6D" w14:paraId="0ADD6647" w14:textId="77777777" w:rsidTr="0030226F">
        <w:tc>
          <w:tcPr>
            <w:tcW w:w="988" w:type="dxa"/>
          </w:tcPr>
          <w:p w14:paraId="5410062F"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 xml:space="preserve">4 </w:t>
            </w:r>
          </w:p>
        </w:tc>
        <w:tc>
          <w:tcPr>
            <w:tcW w:w="2835" w:type="dxa"/>
          </w:tcPr>
          <w:p w14:paraId="05CA1324"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Abril</w:t>
            </w:r>
          </w:p>
        </w:tc>
        <w:tc>
          <w:tcPr>
            <w:tcW w:w="5005" w:type="dxa"/>
            <w:tcBorders>
              <w:top w:val="nil"/>
              <w:left w:val="nil"/>
              <w:bottom w:val="single" w:sz="4" w:space="0" w:color="auto"/>
              <w:right w:val="double" w:sz="6" w:space="0" w:color="auto"/>
            </w:tcBorders>
            <w:shd w:val="clear" w:color="auto" w:fill="auto"/>
            <w:vAlign w:val="bottom"/>
          </w:tcPr>
          <w:p w14:paraId="344D0C4B"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69.00 </w:t>
            </w:r>
          </w:p>
        </w:tc>
      </w:tr>
      <w:tr w:rsidR="00C91C6D" w14:paraId="28BD41A3" w14:textId="77777777" w:rsidTr="0030226F">
        <w:tc>
          <w:tcPr>
            <w:tcW w:w="988" w:type="dxa"/>
          </w:tcPr>
          <w:p w14:paraId="6AA95AC7"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 xml:space="preserve">5 </w:t>
            </w:r>
          </w:p>
        </w:tc>
        <w:tc>
          <w:tcPr>
            <w:tcW w:w="2835" w:type="dxa"/>
          </w:tcPr>
          <w:p w14:paraId="7E0C6BD7"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Mayo</w:t>
            </w:r>
          </w:p>
        </w:tc>
        <w:tc>
          <w:tcPr>
            <w:tcW w:w="5005" w:type="dxa"/>
            <w:tcBorders>
              <w:top w:val="nil"/>
              <w:left w:val="nil"/>
              <w:bottom w:val="single" w:sz="4" w:space="0" w:color="auto"/>
              <w:right w:val="double" w:sz="6" w:space="0" w:color="auto"/>
            </w:tcBorders>
            <w:shd w:val="clear" w:color="auto" w:fill="auto"/>
            <w:vAlign w:val="bottom"/>
          </w:tcPr>
          <w:p w14:paraId="3D92185B"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155.00 </w:t>
            </w:r>
          </w:p>
        </w:tc>
      </w:tr>
      <w:tr w:rsidR="00C91C6D" w14:paraId="09A6ED13" w14:textId="77777777" w:rsidTr="0030226F">
        <w:tc>
          <w:tcPr>
            <w:tcW w:w="988" w:type="dxa"/>
          </w:tcPr>
          <w:p w14:paraId="7F8BD73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6</w:t>
            </w:r>
          </w:p>
        </w:tc>
        <w:tc>
          <w:tcPr>
            <w:tcW w:w="2835" w:type="dxa"/>
          </w:tcPr>
          <w:p w14:paraId="32CD34E0"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Junio</w:t>
            </w:r>
          </w:p>
        </w:tc>
        <w:tc>
          <w:tcPr>
            <w:tcW w:w="5005" w:type="dxa"/>
            <w:tcBorders>
              <w:top w:val="nil"/>
              <w:left w:val="nil"/>
              <w:bottom w:val="single" w:sz="4" w:space="0" w:color="auto"/>
              <w:right w:val="double" w:sz="6" w:space="0" w:color="auto"/>
            </w:tcBorders>
            <w:shd w:val="clear" w:color="auto" w:fill="auto"/>
            <w:vAlign w:val="bottom"/>
          </w:tcPr>
          <w:p w14:paraId="057236A4"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54.00 </w:t>
            </w:r>
          </w:p>
        </w:tc>
      </w:tr>
      <w:tr w:rsidR="00C91C6D" w14:paraId="65B7F59C" w14:textId="77777777" w:rsidTr="0030226F">
        <w:tc>
          <w:tcPr>
            <w:tcW w:w="988" w:type="dxa"/>
          </w:tcPr>
          <w:p w14:paraId="63E1ADEB"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7</w:t>
            </w:r>
          </w:p>
        </w:tc>
        <w:tc>
          <w:tcPr>
            <w:tcW w:w="2835" w:type="dxa"/>
          </w:tcPr>
          <w:p w14:paraId="63D9FD2A"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Julio</w:t>
            </w:r>
          </w:p>
        </w:tc>
        <w:tc>
          <w:tcPr>
            <w:tcW w:w="5005" w:type="dxa"/>
            <w:tcBorders>
              <w:top w:val="nil"/>
              <w:left w:val="nil"/>
              <w:bottom w:val="single" w:sz="4" w:space="0" w:color="auto"/>
              <w:right w:val="double" w:sz="6" w:space="0" w:color="auto"/>
            </w:tcBorders>
            <w:shd w:val="clear" w:color="auto" w:fill="auto"/>
            <w:vAlign w:val="bottom"/>
          </w:tcPr>
          <w:p w14:paraId="3CD22A92"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143.00 </w:t>
            </w:r>
          </w:p>
        </w:tc>
      </w:tr>
      <w:tr w:rsidR="00C91C6D" w14:paraId="53F6AE99" w14:textId="77777777" w:rsidTr="0030226F">
        <w:tc>
          <w:tcPr>
            <w:tcW w:w="988" w:type="dxa"/>
          </w:tcPr>
          <w:p w14:paraId="5D5641F4"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8</w:t>
            </w:r>
          </w:p>
        </w:tc>
        <w:tc>
          <w:tcPr>
            <w:tcW w:w="2835" w:type="dxa"/>
          </w:tcPr>
          <w:p w14:paraId="512D1724"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Agosto</w:t>
            </w:r>
          </w:p>
        </w:tc>
        <w:tc>
          <w:tcPr>
            <w:tcW w:w="5005" w:type="dxa"/>
            <w:tcBorders>
              <w:top w:val="nil"/>
              <w:left w:val="nil"/>
              <w:bottom w:val="single" w:sz="4" w:space="0" w:color="auto"/>
              <w:right w:val="double" w:sz="6" w:space="0" w:color="auto"/>
            </w:tcBorders>
            <w:shd w:val="clear" w:color="auto" w:fill="auto"/>
            <w:vAlign w:val="bottom"/>
          </w:tcPr>
          <w:p w14:paraId="49DD9053"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216.50 </w:t>
            </w:r>
          </w:p>
        </w:tc>
      </w:tr>
      <w:tr w:rsidR="00C91C6D" w14:paraId="1224938B" w14:textId="77777777" w:rsidTr="0030226F">
        <w:tc>
          <w:tcPr>
            <w:tcW w:w="988" w:type="dxa"/>
          </w:tcPr>
          <w:p w14:paraId="3994F362"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9</w:t>
            </w:r>
          </w:p>
        </w:tc>
        <w:tc>
          <w:tcPr>
            <w:tcW w:w="2835" w:type="dxa"/>
          </w:tcPr>
          <w:p w14:paraId="2249BB3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Septiembre</w:t>
            </w:r>
          </w:p>
        </w:tc>
        <w:tc>
          <w:tcPr>
            <w:tcW w:w="5005" w:type="dxa"/>
            <w:tcBorders>
              <w:top w:val="nil"/>
              <w:left w:val="nil"/>
              <w:bottom w:val="single" w:sz="4" w:space="0" w:color="auto"/>
              <w:right w:val="double" w:sz="6" w:space="0" w:color="auto"/>
            </w:tcBorders>
            <w:shd w:val="clear" w:color="auto" w:fill="auto"/>
            <w:vAlign w:val="bottom"/>
          </w:tcPr>
          <w:p w14:paraId="01A0D553"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122.00 </w:t>
            </w:r>
          </w:p>
        </w:tc>
      </w:tr>
      <w:tr w:rsidR="00C91C6D" w14:paraId="646145D2" w14:textId="77777777" w:rsidTr="0030226F">
        <w:tc>
          <w:tcPr>
            <w:tcW w:w="988" w:type="dxa"/>
          </w:tcPr>
          <w:p w14:paraId="203CEC6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10</w:t>
            </w:r>
          </w:p>
        </w:tc>
        <w:tc>
          <w:tcPr>
            <w:tcW w:w="2835" w:type="dxa"/>
          </w:tcPr>
          <w:p w14:paraId="5C46E807"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Octubre</w:t>
            </w:r>
          </w:p>
        </w:tc>
        <w:tc>
          <w:tcPr>
            <w:tcW w:w="5005" w:type="dxa"/>
            <w:tcBorders>
              <w:top w:val="nil"/>
              <w:left w:val="nil"/>
              <w:bottom w:val="single" w:sz="4" w:space="0" w:color="auto"/>
              <w:right w:val="double" w:sz="6" w:space="0" w:color="auto"/>
            </w:tcBorders>
            <w:shd w:val="clear" w:color="auto" w:fill="auto"/>
            <w:vAlign w:val="bottom"/>
          </w:tcPr>
          <w:p w14:paraId="27402F3F"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198.00 </w:t>
            </w:r>
          </w:p>
        </w:tc>
      </w:tr>
      <w:tr w:rsidR="00C91C6D" w14:paraId="025B61D9" w14:textId="77777777" w:rsidTr="0030226F">
        <w:tc>
          <w:tcPr>
            <w:tcW w:w="988" w:type="dxa"/>
          </w:tcPr>
          <w:p w14:paraId="02C08380"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11</w:t>
            </w:r>
          </w:p>
        </w:tc>
        <w:tc>
          <w:tcPr>
            <w:tcW w:w="2835" w:type="dxa"/>
          </w:tcPr>
          <w:p w14:paraId="2E8182CB"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Noviembre</w:t>
            </w:r>
          </w:p>
        </w:tc>
        <w:tc>
          <w:tcPr>
            <w:tcW w:w="5005" w:type="dxa"/>
            <w:tcBorders>
              <w:top w:val="nil"/>
              <w:left w:val="nil"/>
              <w:bottom w:val="single" w:sz="4" w:space="0" w:color="auto"/>
              <w:right w:val="double" w:sz="6" w:space="0" w:color="auto"/>
            </w:tcBorders>
            <w:shd w:val="clear" w:color="auto" w:fill="auto"/>
            <w:vAlign w:val="bottom"/>
          </w:tcPr>
          <w:p w14:paraId="39836F8E"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285.00 </w:t>
            </w:r>
          </w:p>
        </w:tc>
      </w:tr>
      <w:tr w:rsidR="00C91C6D" w14:paraId="6C97AF75" w14:textId="77777777" w:rsidTr="009F440F">
        <w:tc>
          <w:tcPr>
            <w:tcW w:w="988" w:type="dxa"/>
          </w:tcPr>
          <w:p w14:paraId="06C56B59"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 xml:space="preserve">12 </w:t>
            </w:r>
          </w:p>
        </w:tc>
        <w:tc>
          <w:tcPr>
            <w:tcW w:w="2835" w:type="dxa"/>
          </w:tcPr>
          <w:p w14:paraId="5EB3DA92"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Diciembre</w:t>
            </w:r>
          </w:p>
        </w:tc>
        <w:tc>
          <w:tcPr>
            <w:tcW w:w="5005" w:type="dxa"/>
            <w:tcBorders>
              <w:top w:val="nil"/>
              <w:left w:val="nil"/>
              <w:bottom w:val="single" w:sz="4" w:space="0" w:color="auto"/>
              <w:right w:val="double" w:sz="6" w:space="0" w:color="auto"/>
            </w:tcBorders>
            <w:shd w:val="clear" w:color="auto" w:fill="auto"/>
            <w:vAlign w:val="bottom"/>
          </w:tcPr>
          <w:p w14:paraId="34D50E70" w14:textId="77777777" w:rsidR="00C91C6D" w:rsidRPr="00C91C6D" w:rsidRDefault="00C91C6D" w:rsidP="00C91C6D">
            <w:pPr>
              <w:spacing w:line="360" w:lineRule="auto"/>
              <w:rPr>
                <w:rFonts w:ascii="Arial" w:eastAsia="Arial" w:hAnsi="Arial" w:cs="Arial"/>
                <w:bCs/>
              </w:rPr>
            </w:pPr>
            <w:r w:rsidRPr="00C91C6D">
              <w:rPr>
                <w:rFonts w:ascii="Arial" w:eastAsia="Arial" w:hAnsi="Arial" w:cs="Arial"/>
                <w:bCs/>
              </w:rPr>
              <w:t xml:space="preserve">                                     225.00 </w:t>
            </w:r>
          </w:p>
        </w:tc>
      </w:tr>
      <w:tr w:rsidR="00C91C6D" w14:paraId="1C10E428" w14:textId="77777777" w:rsidTr="009F440F">
        <w:tc>
          <w:tcPr>
            <w:tcW w:w="988" w:type="dxa"/>
          </w:tcPr>
          <w:p w14:paraId="1233145E" w14:textId="77777777" w:rsidR="00C91C6D" w:rsidRDefault="00C91C6D" w:rsidP="00C91C6D">
            <w:pPr>
              <w:spacing w:line="360" w:lineRule="auto"/>
              <w:jc w:val="center"/>
              <w:rPr>
                <w:rFonts w:ascii="Arial" w:eastAsia="Arial" w:hAnsi="Arial" w:cs="Arial"/>
                <w:b/>
                <w:bCs/>
              </w:rPr>
            </w:pPr>
          </w:p>
        </w:tc>
        <w:tc>
          <w:tcPr>
            <w:tcW w:w="2835" w:type="dxa"/>
          </w:tcPr>
          <w:p w14:paraId="4CA10D2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Total</w:t>
            </w:r>
          </w:p>
        </w:tc>
        <w:tc>
          <w:tcPr>
            <w:tcW w:w="5005" w:type="dxa"/>
            <w:tcBorders>
              <w:top w:val="single" w:sz="4" w:space="0" w:color="auto"/>
              <w:left w:val="single" w:sz="4" w:space="0" w:color="auto"/>
              <w:bottom w:val="double" w:sz="6" w:space="0" w:color="auto"/>
              <w:right w:val="double" w:sz="6" w:space="0" w:color="auto"/>
            </w:tcBorders>
            <w:shd w:val="clear" w:color="auto" w:fill="365F91" w:themeFill="accent1" w:themeFillShade="BF"/>
            <w:vAlign w:val="bottom"/>
          </w:tcPr>
          <w:p w14:paraId="59834592" w14:textId="77777777" w:rsidR="00C91C6D" w:rsidRPr="00C91C6D" w:rsidRDefault="00C91C6D" w:rsidP="009F440F">
            <w:pPr>
              <w:spacing w:line="360" w:lineRule="auto"/>
              <w:rPr>
                <w:rFonts w:ascii="Arial" w:eastAsia="Arial" w:hAnsi="Arial" w:cs="Arial"/>
                <w:b/>
                <w:bCs/>
              </w:rPr>
            </w:pPr>
            <w:r w:rsidRPr="00C91C6D">
              <w:rPr>
                <w:rFonts w:ascii="Arial" w:eastAsia="Arial" w:hAnsi="Arial" w:cs="Arial"/>
                <w:b/>
                <w:bCs/>
              </w:rPr>
              <w:t xml:space="preserve">                                  1,963.10 </w:t>
            </w:r>
          </w:p>
        </w:tc>
      </w:tr>
    </w:tbl>
    <w:p w14:paraId="4F0D9E82" w14:textId="77777777" w:rsidR="00BB1960" w:rsidRDefault="00BB1960" w:rsidP="00BB1960">
      <w:pPr>
        <w:spacing w:line="360" w:lineRule="auto"/>
        <w:jc w:val="center"/>
        <w:rPr>
          <w:rFonts w:ascii="Arial" w:eastAsia="Arial" w:hAnsi="Arial" w:cs="Arial"/>
          <w:b/>
          <w:bCs/>
        </w:rPr>
      </w:pPr>
    </w:p>
    <w:p w14:paraId="5886C21C" w14:textId="77777777" w:rsidR="00C91C6D" w:rsidRDefault="00C91C6D" w:rsidP="00BB1960">
      <w:pPr>
        <w:spacing w:line="360" w:lineRule="auto"/>
        <w:jc w:val="center"/>
        <w:rPr>
          <w:rFonts w:ascii="Arial" w:eastAsia="Arial" w:hAnsi="Arial" w:cs="Arial"/>
          <w:b/>
          <w:bCs/>
        </w:rPr>
      </w:pPr>
      <w:r>
        <w:rPr>
          <w:rFonts w:ascii="Arial" w:eastAsia="Arial" w:hAnsi="Arial" w:cs="Arial"/>
          <w:b/>
          <w:bCs/>
        </w:rPr>
        <w:t>INSTALACION DE TAPADERAS 2020</w:t>
      </w:r>
    </w:p>
    <w:tbl>
      <w:tblPr>
        <w:tblStyle w:val="Tablaconcuadrcula"/>
        <w:tblW w:w="0" w:type="auto"/>
        <w:tblLook w:val="04A0" w:firstRow="1" w:lastRow="0" w:firstColumn="1" w:lastColumn="0" w:noHBand="0" w:noVBand="1"/>
      </w:tblPr>
      <w:tblGrid>
        <w:gridCol w:w="1555"/>
        <w:gridCol w:w="3543"/>
        <w:gridCol w:w="3730"/>
      </w:tblGrid>
      <w:tr w:rsidR="00C91C6D" w14:paraId="0D45F344" w14:textId="77777777" w:rsidTr="009F440F">
        <w:tc>
          <w:tcPr>
            <w:tcW w:w="1555" w:type="dxa"/>
            <w:shd w:val="clear" w:color="auto" w:fill="365F91" w:themeFill="accent1" w:themeFillShade="BF"/>
          </w:tcPr>
          <w:p w14:paraId="44D180B1" w14:textId="77777777" w:rsidR="00C91C6D" w:rsidRDefault="00C91C6D" w:rsidP="00BB1960">
            <w:pPr>
              <w:spacing w:line="360" w:lineRule="auto"/>
              <w:jc w:val="center"/>
              <w:rPr>
                <w:rFonts w:ascii="Arial" w:eastAsia="Arial" w:hAnsi="Arial" w:cs="Arial"/>
                <w:b/>
                <w:bCs/>
              </w:rPr>
            </w:pPr>
            <w:r>
              <w:rPr>
                <w:rFonts w:ascii="Arial" w:eastAsia="Arial" w:hAnsi="Arial" w:cs="Arial"/>
                <w:b/>
                <w:bCs/>
              </w:rPr>
              <w:t>No.</w:t>
            </w:r>
          </w:p>
        </w:tc>
        <w:tc>
          <w:tcPr>
            <w:tcW w:w="3543" w:type="dxa"/>
            <w:shd w:val="clear" w:color="auto" w:fill="365F91" w:themeFill="accent1" w:themeFillShade="BF"/>
          </w:tcPr>
          <w:p w14:paraId="3442DBF2"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MES</w:t>
            </w:r>
          </w:p>
        </w:tc>
        <w:tc>
          <w:tcPr>
            <w:tcW w:w="3730" w:type="dxa"/>
            <w:shd w:val="clear" w:color="auto" w:fill="365F91" w:themeFill="accent1" w:themeFillShade="BF"/>
          </w:tcPr>
          <w:p w14:paraId="03FC9DFF" w14:textId="77777777" w:rsidR="00C91C6D" w:rsidRDefault="00C91C6D" w:rsidP="00BB1960">
            <w:pPr>
              <w:spacing w:line="360" w:lineRule="auto"/>
              <w:jc w:val="center"/>
              <w:rPr>
                <w:rFonts w:ascii="Arial" w:eastAsia="Arial" w:hAnsi="Arial" w:cs="Arial"/>
                <w:b/>
                <w:bCs/>
              </w:rPr>
            </w:pPr>
            <w:r>
              <w:rPr>
                <w:rFonts w:ascii="Arial" w:eastAsia="Arial" w:hAnsi="Arial" w:cs="Arial"/>
                <w:b/>
                <w:bCs/>
              </w:rPr>
              <w:t>TAPADERAS</w:t>
            </w:r>
          </w:p>
        </w:tc>
      </w:tr>
      <w:tr w:rsidR="00C91C6D" w14:paraId="52A2231C" w14:textId="77777777" w:rsidTr="0030226F">
        <w:tc>
          <w:tcPr>
            <w:tcW w:w="1555" w:type="dxa"/>
          </w:tcPr>
          <w:p w14:paraId="4F9230F3"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w:t>
            </w:r>
          </w:p>
        </w:tc>
        <w:tc>
          <w:tcPr>
            <w:tcW w:w="3543" w:type="dxa"/>
          </w:tcPr>
          <w:p w14:paraId="366CAB6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Enero</w:t>
            </w:r>
          </w:p>
        </w:tc>
        <w:tc>
          <w:tcPr>
            <w:tcW w:w="3730" w:type="dxa"/>
            <w:tcBorders>
              <w:top w:val="double" w:sz="6" w:space="0" w:color="auto"/>
              <w:left w:val="nil"/>
              <w:bottom w:val="single" w:sz="4" w:space="0" w:color="auto"/>
              <w:right w:val="double" w:sz="6" w:space="0" w:color="auto"/>
            </w:tcBorders>
            <w:shd w:val="clear" w:color="auto" w:fill="auto"/>
            <w:vAlign w:val="bottom"/>
          </w:tcPr>
          <w:p w14:paraId="01F94394"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40.00</w:t>
            </w:r>
          </w:p>
        </w:tc>
      </w:tr>
      <w:tr w:rsidR="00C91C6D" w14:paraId="4368E9B1" w14:textId="77777777" w:rsidTr="0030226F">
        <w:tc>
          <w:tcPr>
            <w:tcW w:w="1555" w:type="dxa"/>
          </w:tcPr>
          <w:p w14:paraId="3129D8AB"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2</w:t>
            </w:r>
          </w:p>
        </w:tc>
        <w:tc>
          <w:tcPr>
            <w:tcW w:w="3543" w:type="dxa"/>
          </w:tcPr>
          <w:p w14:paraId="2D69ED64"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Febrero</w:t>
            </w:r>
          </w:p>
        </w:tc>
        <w:tc>
          <w:tcPr>
            <w:tcW w:w="3730" w:type="dxa"/>
            <w:tcBorders>
              <w:top w:val="nil"/>
              <w:left w:val="nil"/>
              <w:bottom w:val="single" w:sz="4" w:space="0" w:color="auto"/>
              <w:right w:val="double" w:sz="6" w:space="0" w:color="auto"/>
            </w:tcBorders>
            <w:shd w:val="clear" w:color="auto" w:fill="auto"/>
            <w:vAlign w:val="bottom"/>
          </w:tcPr>
          <w:p w14:paraId="53C4E3ED"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60.00</w:t>
            </w:r>
          </w:p>
        </w:tc>
      </w:tr>
      <w:tr w:rsidR="00C91C6D" w14:paraId="189FBFDA" w14:textId="77777777" w:rsidTr="0030226F">
        <w:tc>
          <w:tcPr>
            <w:tcW w:w="1555" w:type="dxa"/>
          </w:tcPr>
          <w:p w14:paraId="2ADA090A"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3</w:t>
            </w:r>
          </w:p>
        </w:tc>
        <w:tc>
          <w:tcPr>
            <w:tcW w:w="3543" w:type="dxa"/>
          </w:tcPr>
          <w:p w14:paraId="09998107"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Marzo</w:t>
            </w:r>
          </w:p>
        </w:tc>
        <w:tc>
          <w:tcPr>
            <w:tcW w:w="3730" w:type="dxa"/>
            <w:tcBorders>
              <w:top w:val="nil"/>
              <w:left w:val="nil"/>
              <w:bottom w:val="single" w:sz="4" w:space="0" w:color="auto"/>
              <w:right w:val="double" w:sz="6" w:space="0" w:color="auto"/>
            </w:tcBorders>
            <w:shd w:val="clear" w:color="auto" w:fill="auto"/>
            <w:vAlign w:val="bottom"/>
          </w:tcPr>
          <w:p w14:paraId="60F7AC74"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55.00</w:t>
            </w:r>
          </w:p>
        </w:tc>
      </w:tr>
      <w:tr w:rsidR="00C91C6D" w14:paraId="3A97D570" w14:textId="77777777" w:rsidTr="0030226F">
        <w:tc>
          <w:tcPr>
            <w:tcW w:w="1555" w:type="dxa"/>
          </w:tcPr>
          <w:p w14:paraId="438FBC47"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4</w:t>
            </w:r>
          </w:p>
        </w:tc>
        <w:tc>
          <w:tcPr>
            <w:tcW w:w="3543" w:type="dxa"/>
          </w:tcPr>
          <w:p w14:paraId="7C36BE77"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Abril</w:t>
            </w:r>
          </w:p>
        </w:tc>
        <w:tc>
          <w:tcPr>
            <w:tcW w:w="3730" w:type="dxa"/>
            <w:tcBorders>
              <w:top w:val="nil"/>
              <w:left w:val="nil"/>
              <w:bottom w:val="single" w:sz="4" w:space="0" w:color="auto"/>
              <w:right w:val="double" w:sz="6" w:space="0" w:color="auto"/>
            </w:tcBorders>
            <w:shd w:val="clear" w:color="auto" w:fill="auto"/>
            <w:vAlign w:val="bottom"/>
          </w:tcPr>
          <w:p w14:paraId="5B35D0CB"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65.00</w:t>
            </w:r>
          </w:p>
        </w:tc>
      </w:tr>
      <w:tr w:rsidR="00C91C6D" w14:paraId="0DBA394B" w14:textId="77777777" w:rsidTr="0030226F">
        <w:tc>
          <w:tcPr>
            <w:tcW w:w="1555" w:type="dxa"/>
          </w:tcPr>
          <w:p w14:paraId="6DE3ED6C"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5</w:t>
            </w:r>
          </w:p>
        </w:tc>
        <w:tc>
          <w:tcPr>
            <w:tcW w:w="3543" w:type="dxa"/>
          </w:tcPr>
          <w:p w14:paraId="5C1829D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Mayo</w:t>
            </w:r>
          </w:p>
        </w:tc>
        <w:tc>
          <w:tcPr>
            <w:tcW w:w="3730" w:type="dxa"/>
            <w:tcBorders>
              <w:top w:val="nil"/>
              <w:left w:val="nil"/>
              <w:bottom w:val="single" w:sz="4" w:space="0" w:color="auto"/>
              <w:right w:val="double" w:sz="6" w:space="0" w:color="auto"/>
            </w:tcBorders>
            <w:shd w:val="clear" w:color="auto" w:fill="auto"/>
            <w:vAlign w:val="bottom"/>
          </w:tcPr>
          <w:p w14:paraId="260AF733"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38.00</w:t>
            </w:r>
          </w:p>
        </w:tc>
      </w:tr>
      <w:tr w:rsidR="00C91C6D" w14:paraId="66911F12" w14:textId="77777777" w:rsidTr="0030226F">
        <w:tc>
          <w:tcPr>
            <w:tcW w:w="1555" w:type="dxa"/>
          </w:tcPr>
          <w:p w14:paraId="3C34BCF3"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6</w:t>
            </w:r>
          </w:p>
        </w:tc>
        <w:tc>
          <w:tcPr>
            <w:tcW w:w="3543" w:type="dxa"/>
          </w:tcPr>
          <w:p w14:paraId="4E4193CA"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Junio</w:t>
            </w:r>
          </w:p>
        </w:tc>
        <w:tc>
          <w:tcPr>
            <w:tcW w:w="3730" w:type="dxa"/>
            <w:tcBorders>
              <w:top w:val="nil"/>
              <w:left w:val="nil"/>
              <w:bottom w:val="single" w:sz="4" w:space="0" w:color="auto"/>
              <w:right w:val="double" w:sz="6" w:space="0" w:color="auto"/>
            </w:tcBorders>
            <w:shd w:val="clear" w:color="auto" w:fill="auto"/>
            <w:vAlign w:val="bottom"/>
          </w:tcPr>
          <w:p w14:paraId="44CF7A3C"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39.00</w:t>
            </w:r>
          </w:p>
        </w:tc>
      </w:tr>
      <w:tr w:rsidR="00C91C6D" w14:paraId="6BE142BE" w14:textId="77777777" w:rsidTr="0030226F">
        <w:tc>
          <w:tcPr>
            <w:tcW w:w="1555" w:type="dxa"/>
          </w:tcPr>
          <w:p w14:paraId="6861D61F"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7</w:t>
            </w:r>
          </w:p>
        </w:tc>
        <w:tc>
          <w:tcPr>
            <w:tcW w:w="3543" w:type="dxa"/>
          </w:tcPr>
          <w:p w14:paraId="0C604246"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Julio</w:t>
            </w:r>
          </w:p>
        </w:tc>
        <w:tc>
          <w:tcPr>
            <w:tcW w:w="3730" w:type="dxa"/>
            <w:tcBorders>
              <w:top w:val="nil"/>
              <w:left w:val="nil"/>
              <w:bottom w:val="single" w:sz="4" w:space="0" w:color="auto"/>
              <w:right w:val="double" w:sz="6" w:space="0" w:color="auto"/>
            </w:tcBorders>
            <w:shd w:val="clear" w:color="auto" w:fill="auto"/>
            <w:vAlign w:val="bottom"/>
          </w:tcPr>
          <w:p w14:paraId="63DB3731"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42.00</w:t>
            </w:r>
          </w:p>
        </w:tc>
      </w:tr>
      <w:tr w:rsidR="00C91C6D" w14:paraId="243E5456" w14:textId="77777777" w:rsidTr="0030226F">
        <w:tc>
          <w:tcPr>
            <w:tcW w:w="1555" w:type="dxa"/>
          </w:tcPr>
          <w:p w14:paraId="3BCA5B19"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8</w:t>
            </w:r>
          </w:p>
        </w:tc>
        <w:tc>
          <w:tcPr>
            <w:tcW w:w="3543" w:type="dxa"/>
          </w:tcPr>
          <w:p w14:paraId="5D15B375"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Agosto</w:t>
            </w:r>
          </w:p>
        </w:tc>
        <w:tc>
          <w:tcPr>
            <w:tcW w:w="3730" w:type="dxa"/>
            <w:tcBorders>
              <w:top w:val="nil"/>
              <w:left w:val="nil"/>
              <w:bottom w:val="single" w:sz="4" w:space="0" w:color="auto"/>
              <w:right w:val="double" w:sz="6" w:space="0" w:color="auto"/>
            </w:tcBorders>
            <w:shd w:val="clear" w:color="auto" w:fill="auto"/>
            <w:vAlign w:val="bottom"/>
          </w:tcPr>
          <w:p w14:paraId="2492867E"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51.00</w:t>
            </w:r>
          </w:p>
        </w:tc>
      </w:tr>
      <w:tr w:rsidR="00C91C6D" w14:paraId="3377C614" w14:textId="77777777" w:rsidTr="0030226F">
        <w:tc>
          <w:tcPr>
            <w:tcW w:w="1555" w:type="dxa"/>
          </w:tcPr>
          <w:p w14:paraId="06362270"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9</w:t>
            </w:r>
          </w:p>
        </w:tc>
        <w:tc>
          <w:tcPr>
            <w:tcW w:w="3543" w:type="dxa"/>
          </w:tcPr>
          <w:p w14:paraId="65D3E931"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Septiembre</w:t>
            </w:r>
          </w:p>
        </w:tc>
        <w:tc>
          <w:tcPr>
            <w:tcW w:w="3730" w:type="dxa"/>
            <w:tcBorders>
              <w:top w:val="nil"/>
              <w:left w:val="nil"/>
              <w:bottom w:val="single" w:sz="4" w:space="0" w:color="auto"/>
              <w:right w:val="double" w:sz="6" w:space="0" w:color="auto"/>
            </w:tcBorders>
            <w:shd w:val="clear" w:color="auto" w:fill="auto"/>
            <w:vAlign w:val="bottom"/>
          </w:tcPr>
          <w:p w14:paraId="0DA5FA16"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62.00</w:t>
            </w:r>
          </w:p>
        </w:tc>
      </w:tr>
      <w:tr w:rsidR="00C91C6D" w14:paraId="15EDB995" w14:textId="77777777" w:rsidTr="0030226F">
        <w:tc>
          <w:tcPr>
            <w:tcW w:w="1555" w:type="dxa"/>
          </w:tcPr>
          <w:p w14:paraId="14F6CDED"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10</w:t>
            </w:r>
          </w:p>
        </w:tc>
        <w:tc>
          <w:tcPr>
            <w:tcW w:w="3543" w:type="dxa"/>
          </w:tcPr>
          <w:p w14:paraId="5B46BCB6"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Octubre</w:t>
            </w:r>
          </w:p>
        </w:tc>
        <w:tc>
          <w:tcPr>
            <w:tcW w:w="3730" w:type="dxa"/>
            <w:tcBorders>
              <w:top w:val="nil"/>
              <w:left w:val="nil"/>
              <w:bottom w:val="single" w:sz="4" w:space="0" w:color="auto"/>
              <w:right w:val="double" w:sz="6" w:space="0" w:color="auto"/>
            </w:tcBorders>
            <w:shd w:val="clear" w:color="auto" w:fill="auto"/>
            <w:vAlign w:val="bottom"/>
          </w:tcPr>
          <w:p w14:paraId="43C27420"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71.00</w:t>
            </w:r>
          </w:p>
        </w:tc>
      </w:tr>
      <w:tr w:rsidR="00C91C6D" w14:paraId="48B24F9F" w14:textId="77777777" w:rsidTr="0030226F">
        <w:tc>
          <w:tcPr>
            <w:tcW w:w="1555" w:type="dxa"/>
          </w:tcPr>
          <w:p w14:paraId="5BF54751"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11</w:t>
            </w:r>
          </w:p>
        </w:tc>
        <w:tc>
          <w:tcPr>
            <w:tcW w:w="3543" w:type="dxa"/>
          </w:tcPr>
          <w:p w14:paraId="6BBDE57C"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Noviembre</w:t>
            </w:r>
          </w:p>
        </w:tc>
        <w:tc>
          <w:tcPr>
            <w:tcW w:w="3730" w:type="dxa"/>
            <w:tcBorders>
              <w:top w:val="nil"/>
              <w:left w:val="nil"/>
              <w:bottom w:val="single" w:sz="4" w:space="0" w:color="auto"/>
              <w:right w:val="double" w:sz="6" w:space="0" w:color="auto"/>
            </w:tcBorders>
            <w:shd w:val="clear" w:color="auto" w:fill="auto"/>
            <w:vAlign w:val="bottom"/>
          </w:tcPr>
          <w:p w14:paraId="6F19B7EF"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82.00</w:t>
            </w:r>
          </w:p>
        </w:tc>
      </w:tr>
      <w:tr w:rsidR="00C91C6D" w14:paraId="2455A312" w14:textId="77777777" w:rsidTr="009F440F">
        <w:tc>
          <w:tcPr>
            <w:tcW w:w="1555" w:type="dxa"/>
          </w:tcPr>
          <w:p w14:paraId="7BA57414"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12</w:t>
            </w:r>
          </w:p>
        </w:tc>
        <w:tc>
          <w:tcPr>
            <w:tcW w:w="3543" w:type="dxa"/>
          </w:tcPr>
          <w:p w14:paraId="156323FF"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Diciembre</w:t>
            </w:r>
          </w:p>
        </w:tc>
        <w:tc>
          <w:tcPr>
            <w:tcW w:w="3730" w:type="dxa"/>
            <w:tcBorders>
              <w:top w:val="nil"/>
              <w:left w:val="nil"/>
              <w:bottom w:val="single" w:sz="4" w:space="0" w:color="auto"/>
              <w:right w:val="double" w:sz="6" w:space="0" w:color="auto"/>
            </w:tcBorders>
            <w:shd w:val="clear" w:color="auto" w:fill="auto"/>
            <w:vAlign w:val="bottom"/>
          </w:tcPr>
          <w:p w14:paraId="1768A383" w14:textId="77777777" w:rsidR="00C91C6D" w:rsidRPr="00C91C6D" w:rsidRDefault="00C91C6D" w:rsidP="00C91C6D">
            <w:pPr>
              <w:spacing w:line="360" w:lineRule="auto"/>
              <w:jc w:val="center"/>
              <w:rPr>
                <w:rFonts w:ascii="Arial" w:eastAsia="Arial" w:hAnsi="Arial" w:cs="Arial"/>
                <w:bCs/>
              </w:rPr>
            </w:pPr>
            <w:r w:rsidRPr="00C91C6D">
              <w:rPr>
                <w:rFonts w:ascii="Arial" w:eastAsia="Arial" w:hAnsi="Arial" w:cs="Arial"/>
                <w:bCs/>
              </w:rPr>
              <w:t>35.00</w:t>
            </w:r>
          </w:p>
        </w:tc>
      </w:tr>
      <w:tr w:rsidR="00C91C6D" w14:paraId="4B08C5DC" w14:textId="77777777" w:rsidTr="009F440F">
        <w:tc>
          <w:tcPr>
            <w:tcW w:w="1555" w:type="dxa"/>
          </w:tcPr>
          <w:p w14:paraId="045DB226" w14:textId="77777777" w:rsidR="00C91C6D" w:rsidRDefault="00C91C6D" w:rsidP="00C91C6D">
            <w:pPr>
              <w:spacing w:line="360" w:lineRule="auto"/>
              <w:jc w:val="center"/>
              <w:rPr>
                <w:rFonts w:ascii="Arial" w:eastAsia="Arial" w:hAnsi="Arial" w:cs="Arial"/>
                <w:b/>
                <w:bCs/>
              </w:rPr>
            </w:pPr>
          </w:p>
        </w:tc>
        <w:tc>
          <w:tcPr>
            <w:tcW w:w="3543" w:type="dxa"/>
          </w:tcPr>
          <w:p w14:paraId="19880FA8" w14:textId="77777777" w:rsidR="00C91C6D" w:rsidRDefault="00C91C6D" w:rsidP="00C91C6D">
            <w:pPr>
              <w:spacing w:line="360" w:lineRule="auto"/>
              <w:jc w:val="center"/>
              <w:rPr>
                <w:rFonts w:ascii="Arial" w:eastAsia="Arial" w:hAnsi="Arial" w:cs="Arial"/>
                <w:b/>
                <w:bCs/>
              </w:rPr>
            </w:pPr>
            <w:r>
              <w:rPr>
                <w:rFonts w:ascii="Arial" w:eastAsia="Arial" w:hAnsi="Arial" w:cs="Arial"/>
                <w:b/>
                <w:bCs/>
              </w:rPr>
              <w:t>TOTAL</w:t>
            </w:r>
          </w:p>
        </w:tc>
        <w:tc>
          <w:tcPr>
            <w:tcW w:w="3730" w:type="dxa"/>
            <w:tcBorders>
              <w:top w:val="single" w:sz="4" w:space="0" w:color="auto"/>
              <w:left w:val="single" w:sz="4" w:space="0" w:color="auto"/>
              <w:bottom w:val="double" w:sz="6" w:space="0" w:color="auto"/>
              <w:right w:val="double" w:sz="6" w:space="0" w:color="auto"/>
            </w:tcBorders>
            <w:shd w:val="clear" w:color="auto" w:fill="365F91" w:themeFill="accent1" w:themeFillShade="BF"/>
            <w:vAlign w:val="bottom"/>
          </w:tcPr>
          <w:p w14:paraId="13CD6E2F" w14:textId="77777777" w:rsidR="00C91C6D" w:rsidRPr="00C91C6D" w:rsidRDefault="00C91C6D" w:rsidP="00C91C6D">
            <w:pPr>
              <w:spacing w:line="360" w:lineRule="auto"/>
              <w:jc w:val="center"/>
              <w:rPr>
                <w:rFonts w:ascii="Arial" w:eastAsia="Arial" w:hAnsi="Arial" w:cs="Arial"/>
                <w:b/>
                <w:bCs/>
              </w:rPr>
            </w:pPr>
            <w:r w:rsidRPr="00C91C6D">
              <w:rPr>
                <w:rFonts w:ascii="Arial" w:eastAsia="Arial" w:hAnsi="Arial" w:cs="Arial"/>
                <w:b/>
                <w:bCs/>
              </w:rPr>
              <w:t>640.00</w:t>
            </w:r>
          </w:p>
        </w:tc>
      </w:tr>
    </w:tbl>
    <w:p w14:paraId="2A9B5906" w14:textId="77777777" w:rsidR="00C91C6D" w:rsidRDefault="00744C75" w:rsidP="00BB1960">
      <w:pPr>
        <w:spacing w:line="360" w:lineRule="auto"/>
        <w:jc w:val="center"/>
        <w:rPr>
          <w:rFonts w:ascii="Arial" w:eastAsia="Arial" w:hAnsi="Arial" w:cs="Arial"/>
          <w:b/>
          <w:bCs/>
        </w:rPr>
      </w:pPr>
      <w:r>
        <w:rPr>
          <w:rFonts w:ascii="Arial" w:eastAsia="Arial" w:hAnsi="Arial" w:cs="Arial"/>
          <w:b/>
          <w:bCs/>
        </w:rPr>
        <w:lastRenderedPageBreak/>
        <w:t>INSTALACION DE CASQUETES 2020</w:t>
      </w:r>
    </w:p>
    <w:tbl>
      <w:tblPr>
        <w:tblStyle w:val="Tablaconcuadrcula"/>
        <w:tblW w:w="0" w:type="auto"/>
        <w:tblLook w:val="04A0" w:firstRow="1" w:lastRow="0" w:firstColumn="1" w:lastColumn="0" w:noHBand="0" w:noVBand="1"/>
      </w:tblPr>
      <w:tblGrid>
        <w:gridCol w:w="1555"/>
        <w:gridCol w:w="3402"/>
        <w:gridCol w:w="3871"/>
      </w:tblGrid>
      <w:tr w:rsidR="00744C75" w14:paraId="121F06EF" w14:textId="77777777" w:rsidTr="009F440F">
        <w:tc>
          <w:tcPr>
            <w:tcW w:w="1555" w:type="dxa"/>
            <w:shd w:val="clear" w:color="auto" w:fill="365F91" w:themeFill="accent1" w:themeFillShade="BF"/>
          </w:tcPr>
          <w:p w14:paraId="24B2F553"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No.</w:t>
            </w:r>
          </w:p>
        </w:tc>
        <w:tc>
          <w:tcPr>
            <w:tcW w:w="3402" w:type="dxa"/>
            <w:shd w:val="clear" w:color="auto" w:fill="365F91" w:themeFill="accent1" w:themeFillShade="BF"/>
          </w:tcPr>
          <w:p w14:paraId="007A4933"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MES</w:t>
            </w:r>
          </w:p>
        </w:tc>
        <w:tc>
          <w:tcPr>
            <w:tcW w:w="3871" w:type="dxa"/>
            <w:shd w:val="clear" w:color="auto" w:fill="365F91" w:themeFill="accent1" w:themeFillShade="BF"/>
          </w:tcPr>
          <w:p w14:paraId="6E56C70C"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CASQUETES</w:t>
            </w:r>
          </w:p>
        </w:tc>
      </w:tr>
      <w:tr w:rsidR="00744C75" w14:paraId="67EB46C5" w14:textId="77777777" w:rsidTr="0030226F">
        <w:tc>
          <w:tcPr>
            <w:tcW w:w="1555" w:type="dxa"/>
          </w:tcPr>
          <w:p w14:paraId="4B59A94F"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w:t>
            </w:r>
          </w:p>
        </w:tc>
        <w:tc>
          <w:tcPr>
            <w:tcW w:w="3402" w:type="dxa"/>
          </w:tcPr>
          <w:p w14:paraId="49C1152A"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Enero</w:t>
            </w:r>
          </w:p>
        </w:tc>
        <w:tc>
          <w:tcPr>
            <w:tcW w:w="3871" w:type="dxa"/>
            <w:tcBorders>
              <w:top w:val="double" w:sz="6" w:space="0" w:color="auto"/>
              <w:left w:val="nil"/>
              <w:bottom w:val="single" w:sz="4" w:space="0" w:color="auto"/>
              <w:right w:val="double" w:sz="6" w:space="0" w:color="auto"/>
            </w:tcBorders>
            <w:shd w:val="clear" w:color="auto" w:fill="auto"/>
            <w:vAlign w:val="bottom"/>
          </w:tcPr>
          <w:p w14:paraId="0F55C174"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5.00</w:t>
            </w:r>
          </w:p>
        </w:tc>
      </w:tr>
      <w:tr w:rsidR="00744C75" w14:paraId="027881F4" w14:textId="77777777" w:rsidTr="0030226F">
        <w:tc>
          <w:tcPr>
            <w:tcW w:w="1555" w:type="dxa"/>
          </w:tcPr>
          <w:p w14:paraId="4806E648"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2</w:t>
            </w:r>
          </w:p>
        </w:tc>
        <w:tc>
          <w:tcPr>
            <w:tcW w:w="3402" w:type="dxa"/>
          </w:tcPr>
          <w:p w14:paraId="4BBD3584"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Febrero</w:t>
            </w:r>
          </w:p>
        </w:tc>
        <w:tc>
          <w:tcPr>
            <w:tcW w:w="3871" w:type="dxa"/>
            <w:tcBorders>
              <w:top w:val="nil"/>
              <w:left w:val="nil"/>
              <w:bottom w:val="single" w:sz="4" w:space="0" w:color="auto"/>
              <w:right w:val="double" w:sz="6" w:space="0" w:color="auto"/>
            </w:tcBorders>
            <w:shd w:val="clear" w:color="auto" w:fill="auto"/>
            <w:vAlign w:val="bottom"/>
          </w:tcPr>
          <w:p w14:paraId="34BAEF3B"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14.00</w:t>
            </w:r>
          </w:p>
        </w:tc>
      </w:tr>
      <w:tr w:rsidR="00744C75" w14:paraId="13A8D9B5" w14:textId="77777777" w:rsidTr="0030226F">
        <w:tc>
          <w:tcPr>
            <w:tcW w:w="1555" w:type="dxa"/>
          </w:tcPr>
          <w:p w14:paraId="641E271C"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3</w:t>
            </w:r>
          </w:p>
        </w:tc>
        <w:tc>
          <w:tcPr>
            <w:tcW w:w="3402" w:type="dxa"/>
          </w:tcPr>
          <w:p w14:paraId="73CF4339"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Marzo</w:t>
            </w:r>
          </w:p>
        </w:tc>
        <w:tc>
          <w:tcPr>
            <w:tcW w:w="3871" w:type="dxa"/>
            <w:tcBorders>
              <w:top w:val="nil"/>
              <w:left w:val="nil"/>
              <w:bottom w:val="single" w:sz="4" w:space="0" w:color="auto"/>
              <w:right w:val="double" w:sz="6" w:space="0" w:color="auto"/>
            </w:tcBorders>
            <w:shd w:val="clear" w:color="auto" w:fill="auto"/>
            <w:vAlign w:val="bottom"/>
          </w:tcPr>
          <w:p w14:paraId="7152E1AF"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24.00</w:t>
            </w:r>
          </w:p>
        </w:tc>
      </w:tr>
      <w:tr w:rsidR="00744C75" w14:paraId="0475BD33" w14:textId="77777777" w:rsidTr="0030226F">
        <w:tc>
          <w:tcPr>
            <w:tcW w:w="1555" w:type="dxa"/>
          </w:tcPr>
          <w:p w14:paraId="4FB4B438"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4</w:t>
            </w:r>
          </w:p>
        </w:tc>
        <w:tc>
          <w:tcPr>
            <w:tcW w:w="3402" w:type="dxa"/>
          </w:tcPr>
          <w:p w14:paraId="62729C69"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Abril</w:t>
            </w:r>
          </w:p>
        </w:tc>
        <w:tc>
          <w:tcPr>
            <w:tcW w:w="3871" w:type="dxa"/>
            <w:tcBorders>
              <w:top w:val="nil"/>
              <w:left w:val="nil"/>
              <w:bottom w:val="single" w:sz="4" w:space="0" w:color="auto"/>
              <w:right w:val="double" w:sz="6" w:space="0" w:color="auto"/>
            </w:tcBorders>
            <w:shd w:val="clear" w:color="auto" w:fill="auto"/>
            <w:vAlign w:val="bottom"/>
          </w:tcPr>
          <w:p w14:paraId="61E760B4"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17.00</w:t>
            </w:r>
          </w:p>
        </w:tc>
      </w:tr>
      <w:tr w:rsidR="00744C75" w14:paraId="1DF842F2" w14:textId="77777777" w:rsidTr="0030226F">
        <w:tc>
          <w:tcPr>
            <w:tcW w:w="1555" w:type="dxa"/>
          </w:tcPr>
          <w:p w14:paraId="33E7FEE8"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5</w:t>
            </w:r>
          </w:p>
        </w:tc>
        <w:tc>
          <w:tcPr>
            <w:tcW w:w="3402" w:type="dxa"/>
          </w:tcPr>
          <w:p w14:paraId="662AD8A7"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Mayo</w:t>
            </w:r>
          </w:p>
        </w:tc>
        <w:tc>
          <w:tcPr>
            <w:tcW w:w="3871" w:type="dxa"/>
            <w:tcBorders>
              <w:top w:val="nil"/>
              <w:left w:val="nil"/>
              <w:bottom w:val="single" w:sz="4" w:space="0" w:color="auto"/>
              <w:right w:val="double" w:sz="6" w:space="0" w:color="auto"/>
            </w:tcBorders>
            <w:shd w:val="clear" w:color="auto" w:fill="auto"/>
            <w:vAlign w:val="bottom"/>
          </w:tcPr>
          <w:p w14:paraId="14C67EB9"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6.00</w:t>
            </w:r>
          </w:p>
        </w:tc>
      </w:tr>
      <w:tr w:rsidR="00744C75" w14:paraId="2810A7A5" w14:textId="77777777" w:rsidTr="0030226F">
        <w:tc>
          <w:tcPr>
            <w:tcW w:w="1555" w:type="dxa"/>
          </w:tcPr>
          <w:p w14:paraId="582CF92E"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6</w:t>
            </w:r>
          </w:p>
        </w:tc>
        <w:tc>
          <w:tcPr>
            <w:tcW w:w="3402" w:type="dxa"/>
          </w:tcPr>
          <w:p w14:paraId="50604D8D"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Junio</w:t>
            </w:r>
          </w:p>
        </w:tc>
        <w:tc>
          <w:tcPr>
            <w:tcW w:w="3871" w:type="dxa"/>
            <w:tcBorders>
              <w:top w:val="nil"/>
              <w:left w:val="nil"/>
              <w:bottom w:val="single" w:sz="4" w:space="0" w:color="auto"/>
              <w:right w:val="double" w:sz="6" w:space="0" w:color="auto"/>
            </w:tcBorders>
            <w:shd w:val="clear" w:color="auto" w:fill="auto"/>
            <w:vAlign w:val="bottom"/>
          </w:tcPr>
          <w:p w14:paraId="198BED05"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7.00</w:t>
            </w:r>
          </w:p>
        </w:tc>
      </w:tr>
      <w:tr w:rsidR="00744C75" w14:paraId="287C169D" w14:textId="77777777" w:rsidTr="0030226F">
        <w:tc>
          <w:tcPr>
            <w:tcW w:w="1555" w:type="dxa"/>
          </w:tcPr>
          <w:p w14:paraId="21FC1BB7"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7</w:t>
            </w:r>
          </w:p>
        </w:tc>
        <w:tc>
          <w:tcPr>
            <w:tcW w:w="3402" w:type="dxa"/>
          </w:tcPr>
          <w:p w14:paraId="5FC00CDA"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Julio</w:t>
            </w:r>
          </w:p>
        </w:tc>
        <w:tc>
          <w:tcPr>
            <w:tcW w:w="3871" w:type="dxa"/>
            <w:tcBorders>
              <w:top w:val="nil"/>
              <w:left w:val="nil"/>
              <w:bottom w:val="single" w:sz="4" w:space="0" w:color="auto"/>
              <w:right w:val="double" w:sz="6" w:space="0" w:color="auto"/>
            </w:tcBorders>
            <w:shd w:val="clear" w:color="auto" w:fill="auto"/>
            <w:vAlign w:val="bottom"/>
          </w:tcPr>
          <w:p w14:paraId="65B9EB13"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5.00</w:t>
            </w:r>
          </w:p>
        </w:tc>
      </w:tr>
      <w:tr w:rsidR="00744C75" w14:paraId="2E58EBCD" w14:textId="77777777" w:rsidTr="0030226F">
        <w:tc>
          <w:tcPr>
            <w:tcW w:w="1555" w:type="dxa"/>
          </w:tcPr>
          <w:p w14:paraId="3B7C4F4A"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8</w:t>
            </w:r>
          </w:p>
        </w:tc>
        <w:tc>
          <w:tcPr>
            <w:tcW w:w="3402" w:type="dxa"/>
          </w:tcPr>
          <w:p w14:paraId="2AFAA3F3"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Agosto</w:t>
            </w:r>
          </w:p>
        </w:tc>
        <w:tc>
          <w:tcPr>
            <w:tcW w:w="3871" w:type="dxa"/>
            <w:tcBorders>
              <w:top w:val="nil"/>
              <w:left w:val="nil"/>
              <w:bottom w:val="single" w:sz="4" w:space="0" w:color="auto"/>
              <w:right w:val="double" w:sz="6" w:space="0" w:color="auto"/>
            </w:tcBorders>
            <w:shd w:val="clear" w:color="auto" w:fill="auto"/>
            <w:vAlign w:val="bottom"/>
          </w:tcPr>
          <w:p w14:paraId="6C70617D"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5.00</w:t>
            </w:r>
          </w:p>
        </w:tc>
      </w:tr>
      <w:tr w:rsidR="00744C75" w14:paraId="6FAE95C6" w14:textId="77777777" w:rsidTr="0030226F">
        <w:tc>
          <w:tcPr>
            <w:tcW w:w="1555" w:type="dxa"/>
          </w:tcPr>
          <w:p w14:paraId="245AE6D3"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9</w:t>
            </w:r>
          </w:p>
        </w:tc>
        <w:tc>
          <w:tcPr>
            <w:tcW w:w="3402" w:type="dxa"/>
          </w:tcPr>
          <w:p w14:paraId="4E55EDD7"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Septiembre</w:t>
            </w:r>
          </w:p>
        </w:tc>
        <w:tc>
          <w:tcPr>
            <w:tcW w:w="3871" w:type="dxa"/>
            <w:tcBorders>
              <w:top w:val="nil"/>
              <w:left w:val="nil"/>
              <w:bottom w:val="single" w:sz="4" w:space="0" w:color="auto"/>
              <w:right w:val="double" w:sz="6" w:space="0" w:color="auto"/>
            </w:tcBorders>
            <w:shd w:val="clear" w:color="auto" w:fill="auto"/>
            <w:vAlign w:val="bottom"/>
          </w:tcPr>
          <w:p w14:paraId="51922BFE"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3.00</w:t>
            </w:r>
          </w:p>
        </w:tc>
      </w:tr>
      <w:tr w:rsidR="00744C75" w14:paraId="3F9181A0" w14:textId="77777777" w:rsidTr="0030226F">
        <w:tc>
          <w:tcPr>
            <w:tcW w:w="1555" w:type="dxa"/>
          </w:tcPr>
          <w:p w14:paraId="17B4B95B"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10</w:t>
            </w:r>
          </w:p>
        </w:tc>
        <w:tc>
          <w:tcPr>
            <w:tcW w:w="3402" w:type="dxa"/>
          </w:tcPr>
          <w:p w14:paraId="0B37853E"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Octubre</w:t>
            </w:r>
          </w:p>
        </w:tc>
        <w:tc>
          <w:tcPr>
            <w:tcW w:w="3871" w:type="dxa"/>
            <w:tcBorders>
              <w:top w:val="nil"/>
              <w:left w:val="nil"/>
              <w:bottom w:val="single" w:sz="4" w:space="0" w:color="auto"/>
              <w:right w:val="double" w:sz="6" w:space="0" w:color="auto"/>
            </w:tcBorders>
            <w:shd w:val="clear" w:color="auto" w:fill="auto"/>
            <w:vAlign w:val="bottom"/>
          </w:tcPr>
          <w:p w14:paraId="6BFF634D"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2.00</w:t>
            </w:r>
          </w:p>
        </w:tc>
      </w:tr>
      <w:tr w:rsidR="00744C75" w14:paraId="30493BDB" w14:textId="77777777" w:rsidTr="0030226F">
        <w:tc>
          <w:tcPr>
            <w:tcW w:w="1555" w:type="dxa"/>
          </w:tcPr>
          <w:p w14:paraId="4C26AC51"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11</w:t>
            </w:r>
          </w:p>
        </w:tc>
        <w:tc>
          <w:tcPr>
            <w:tcW w:w="3402" w:type="dxa"/>
          </w:tcPr>
          <w:p w14:paraId="02AD8D6D"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Noviembre</w:t>
            </w:r>
          </w:p>
        </w:tc>
        <w:tc>
          <w:tcPr>
            <w:tcW w:w="3871" w:type="dxa"/>
            <w:tcBorders>
              <w:top w:val="nil"/>
              <w:left w:val="nil"/>
              <w:bottom w:val="single" w:sz="4" w:space="0" w:color="auto"/>
              <w:right w:val="double" w:sz="6" w:space="0" w:color="auto"/>
            </w:tcBorders>
            <w:shd w:val="clear" w:color="auto" w:fill="auto"/>
            <w:vAlign w:val="bottom"/>
          </w:tcPr>
          <w:p w14:paraId="57173496"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2.00</w:t>
            </w:r>
          </w:p>
        </w:tc>
      </w:tr>
      <w:tr w:rsidR="00744C75" w14:paraId="5AF137AF" w14:textId="77777777" w:rsidTr="009F440F">
        <w:tc>
          <w:tcPr>
            <w:tcW w:w="1555" w:type="dxa"/>
          </w:tcPr>
          <w:p w14:paraId="048A177B"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12</w:t>
            </w:r>
          </w:p>
        </w:tc>
        <w:tc>
          <w:tcPr>
            <w:tcW w:w="3402" w:type="dxa"/>
          </w:tcPr>
          <w:p w14:paraId="40B371C5"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Diciembre</w:t>
            </w:r>
          </w:p>
        </w:tc>
        <w:tc>
          <w:tcPr>
            <w:tcW w:w="3871" w:type="dxa"/>
            <w:tcBorders>
              <w:top w:val="nil"/>
              <w:left w:val="nil"/>
              <w:bottom w:val="single" w:sz="4" w:space="0" w:color="auto"/>
              <w:right w:val="double" w:sz="6" w:space="0" w:color="auto"/>
            </w:tcBorders>
            <w:shd w:val="clear" w:color="auto" w:fill="auto"/>
            <w:vAlign w:val="bottom"/>
          </w:tcPr>
          <w:p w14:paraId="3F207339"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2.00</w:t>
            </w:r>
          </w:p>
        </w:tc>
      </w:tr>
      <w:tr w:rsidR="00744C75" w14:paraId="710959A4" w14:textId="77777777" w:rsidTr="009F440F">
        <w:tc>
          <w:tcPr>
            <w:tcW w:w="1555" w:type="dxa"/>
          </w:tcPr>
          <w:p w14:paraId="72F21694" w14:textId="77777777" w:rsidR="00744C75" w:rsidRDefault="00744C75" w:rsidP="00744C75">
            <w:pPr>
              <w:spacing w:line="360" w:lineRule="auto"/>
              <w:jc w:val="center"/>
              <w:rPr>
                <w:rFonts w:ascii="Arial" w:eastAsia="Arial" w:hAnsi="Arial" w:cs="Arial"/>
                <w:b/>
                <w:bCs/>
              </w:rPr>
            </w:pPr>
          </w:p>
        </w:tc>
        <w:tc>
          <w:tcPr>
            <w:tcW w:w="3402" w:type="dxa"/>
          </w:tcPr>
          <w:p w14:paraId="4C591C15"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TOTAL</w:t>
            </w:r>
          </w:p>
        </w:tc>
        <w:tc>
          <w:tcPr>
            <w:tcW w:w="3871" w:type="dxa"/>
            <w:tcBorders>
              <w:top w:val="single" w:sz="4" w:space="0" w:color="auto"/>
              <w:left w:val="single" w:sz="4" w:space="0" w:color="auto"/>
              <w:bottom w:val="double" w:sz="6" w:space="0" w:color="auto"/>
              <w:right w:val="double" w:sz="6" w:space="0" w:color="auto"/>
            </w:tcBorders>
            <w:shd w:val="clear" w:color="auto" w:fill="365F91" w:themeFill="accent1" w:themeFillShade="BF"/>
            <w:vAlign w:val="bottom"/>
          </w:tcPr>
          <w:p w14:paraId="11973643" w14:textId="77777777" w:rsidR="00744C75" w:rsidRPr="00744C75" w:rsidRDefault="00744C75" w:rsidP="00744C75">
            <w:pPr>
              <w:spacing w:line="360" w:lineRule="auto"/>
              <w:jc w:val="center"/>
              <w:rPr>
                <w:rFonts w:ascii="Arial" w:eastAsia="Arial" w:hAnsi="Arial" w:cs="Arial"/>
                <w:b/>
                <w:bCs/>
              </w:rPr>
            </w:pPr>
            <w:r w:rsidRPr="00744C75">
              <w:rPr>
                <w:rFonts w:ascii="Arial" w:eastAsia="Arial" w:hAnsi="Arial" w:cs="Arial"/>
                <w:b/>
                <w:bCs/>
              </w:rPr>
              <w:t>92.00</w:t>
            </w:r>
          </w:p>
        </w:tc>
      </w:tr>
    </w:tbl>
    <w:p w14:paraId="0EC0D65A" w14:textId="77777777" w:rsidR="00E95D87" w:rsidRDefault="00E95D87" w:rsidP="00BB1960">
      <w:pPr>
        <w:spacing w:line="360" w:lineRule="auto"/>
        <w:jc w:val="center"/>
        <w:rPr>
          <w:rFonts w:ascii="Arial" w:eastAsia="Arial" w:hAnsi="Arial" w:cs="Arial"/>
          <w:b/>
          <w:bCs/>
        </w:rPr>
      </w:pPr>
    </w:p>
    <w:p w14:paraId="16EBF238"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CUADROS ATENDIDOS 2020</w:t>
      </w:r>
    </w:p>
    <w:tbl>
      <w:tblPr>
        <w:tblStyle w:val="Tablaconcuadrcula"/>
        <w:tblW w:w="0" w:type="auto"/>
        <w:tblLook w:val="04A0" w:firstRow="1" w:lastRow="0" w:firstColumn="1" w:lastColumn="0" w:noHBand="0" w:noVBand="1"/>
      </w:tblPr>
      <w:tblGrid>
        <w:gridCol w:w="1555"/>
        <w:gridCol w:w="3402"/>
        <w:gridCol w:w="3871"/>
      </w:tblGrid>
      <w:tr w:rsidR="00744C75" w14:paraId="2535C26B" w14:textId="77777777" w:rsidTr="009F440F">
        <w:tc>
          <w:tcPr>
            <w:tcW w:w="1555" w:type="dxa"/>
            <w:shd w:val="clear" w:color="auto" w:fill="365F91" w:themeFill="accent1" w:themeFillShade="BF"/>
          </w:tcPr>
          <w:p w14:paraId="74B818AB"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No.</w:t>
            </w:r>
          </w:p>
        </w:tc>
        <w:tc>
          <w:tcPr>
            <w:tcW w:w="3402" w:type="dxa"/>
            <w:shd w:val="clear" w:color="auto" w:fill="365F91" w:themeFill="accent1" w:themeFillShade="BF"/>
          </w:tcPr>
          <w:p w14:paraId="55975F84"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MES</w:t>
            </w:r>
          </w:p>
        </w:tc>
        <w:tc>
          <w:tcPr>
            <w:tcW w:w="3871" w:type="dxa"/>
            <w:shd w:val="clear" w:color="auto" w:fill="365F91" w:themeFill="accent1" w:themeFillShade="BF"/>
          </w:tcPr>
          <w:p w14:paraId="2B382D7C" w14:textId="77777777" w:rsidR="00744C75" w:rsidRDefault="00744C75" w:rsidP="00BB1960">
            <w:pPr>
              <w:spacing w:line="360" w:lineRule="auto"/>
              <w:jc w:val="center"/>
              <w:rPr>
                <w:rFonts w:ascii="Arial" w:eastAsia="Arial" w:hAnsi="Arial" w:cs="Arial"/>
                <w:b/>
                <w:bCs/>
              </w:rPr>
            </w:pPr>
            <w:r>
              <w:rPr>
                <w:rFonts w:ascii="Arial" w:eastAsia="Arial" w:hAnsi="Arial" w:cs="Arial"/>
                <w:b/>
                <w:bCs/>
              </w:rPr>
              <w:t>CUADROS ATENDIDOS</w:t>
            </w:r>
          </w:p>
        </w:tc>
      </w:tr>
      <w:tr w:rsidR="00744C75" w14:paraId="76AB6A15" w14:textId="77777777" w:rsidTr="0030226F">
        <w:tc>
          <w:tcPr>
            <w:tcW w:w="1555" w:type="dxa"/>
          </w:tcPr>
          <w:p w14:paraId="1A704A95"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w:t>
            </w:r>
          </w:p>
        </w:tc>
        <w:tc>
          <w:tcPr>
            <w:tcW w:w="3402" w:type="dxa"/>
          </w:tcPr>
          <w:p w14:paraId="60E9E316"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Enero</w:t>
            </w:r>
          </w:p>
        </w:tc>
        <w:tc>
          <w:tcPr>
            <w:tcW w:w="3871" w:type="dxa"/>
            <w:tcBorders>
              <w:top w:val="double" w:sz="6" w:space="0" w:color="auto"/>
              <w:left w:val="nil"/>
              <w:bottom w:val="single" w:sz="4" w:space="0" w:color="auto"/>
              <w:right w:val="double" w:sz="6" w:space="0" w:color="auto"/>
            </w:tcBorders>
            <w:shd w:val="clear" w:color="auto" w:fill="auto"/>
            <w:vAlign w:val="bottom"/>
          </w:tcPr>
          <w:p w14:paraId="07B99C3C"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443.00</w:t>
            </w:r>
          </w:p>
        </w:tc>
      </w:tr>
      <w:tr w:rsidR="00744C75" w14:paraId="2C38E4D6" w14:textId="77777777" w:rsidTr="0030226F">
        <w:tc>
          <w:tcPr>
            <w:tcW w:w="1555" w:type="dxa"/>
          </w:tcPr>
          <w:p w14:paraId="2911A1FD"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2</w:t>
            </w:r>
          </w:p>
        </w:tc>
        <w:tc>
          <w:tcPr>
            <w:tcW w:w="3402" w:type="dxa"/>
          </w:tcPr>
          <w:p w14:paraId="24803237"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Febrero</w:t>
            </w:r>
          </w:p>
        </w:tc>
        <w:tc>
          <w:tcPr>
            <w:tcW w:w="3871" w:type="dxa"/>
            <w:tcBorders>
              <w:top w:val="nil"/>
              <w:left w:val="nil"/>
              <w:bottom w:val="single" w:sz="4" w:space="0" w:color="auto"/>
              <w:right w:val="double" w:sz="6" w:space="0" w:color="auto"/>
            </w:tcBorders>
            <w:shd w:val="clear" w:color="auto" w:fill="auto"/>
            <w:vAlign w:val="bottom"/>
          </w:tcPr>
          <w:p w14:paraId="65133082"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441.00</w:t>
            </w:r>
          </w:p>
        </w:tc>
      </w:tr>
      <w:tr w:rsidR="00744C75" w14:paraId="4EFBBD08" w14:textId="77777777" w:rsidTr="0030226F">
        <w:tc>
          <w:tcPr>
            <w:tcW w:w="1555" w:type="dxa"/>
          </w:tcPr>
          <w:p w14:paraId="1DAFB804"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3</w:t>
            </w:r>
          </w:p>
        </w:tc>
        <w:tc>
          <w:tcPr>
            <w:tcW w:w="3402" w:type="dxa"/>
          </w:tcPr>
          <w:p w14:paraId="793335DC"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Marzo</w:t>
            </w:r>
          </w:p>
        </w:tc>
        <w:tc>
          <w:tcPr>
            <w:tcW w:w="3871" w:type="dxa"/>
            <w:tcBorders>
              <w:top w:val="nil"/>
              <w:left w:val="nil"/>
              <w:bottom w:val="single" w:sz="4" w:space="0" w:color="auto"/>
              <w:right w:val="double" w:sz="6" w:space="0" w:color="auto"/>
            </w:tcBorders>
            <w:shd w:val="clear" w:color="auto" w:fill="auto"/>
            <w:vAlign w:val="bottom"/>
          </w:tcPr>
          <w:p w14:paraId="3CA632E8"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327.00</w:t>
            </w:r>
          </w:p>
        </w:tc>
      </w:tr>
      <w:tr w:rsidR="00744C75" w14:paraId="0FCAA666" w14:textId="77777777" w:rsidTr="0030226F">
        <w:tc>
          <w:tcPr>
            <w:tcW w:w="1555" w:type="dxa"/>
          </w:tcPr>
          <w:p w14:paraId="2A8FB213"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4</w:t>
            </w:r>
          </w:p>
        </w:tc>
        <w:tc>
          <w:tcPr>
            <w:tcW w:w="3402" w:type="dxa"/>
          </w:tcPr>
          <w:p w14:paraId="65AF5865"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Abril</w:t>
            </w:r>
          </w:p>
        </w:tc>
        <w:tc>
          <w:tcPr>
            <w:tcW w:w="3871" w:type="dxa"/>
            <w:tcBorders>
              <w:top w:val="nil"/>
              <w:left w:val="nil"/>
              <w:bottom w:val="single" w:sz="4" w:space="0" w:color="auto"/>
              <w:right w:val="double" w:sz="6" w:space="0" w:color="auto"/>
            </w:tcBorders>
            <w:shd w:val="clear" w:color="auto" w:fill="auto"/>
            <w:vAlign w:val="bottom"/>
          </w:tcPr>
          <w:p w14:paraId="12DEFE33"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210.00</w:t>
            </w:r>
          </w:p>
        </w:tc>
      </w:tr>
      <w:tr w:rsidR="00744C75" w14:paraId="4952CDC9" w14:textId="77777777" w:rsidTr="0030226F">
        <w:tc>
          <w:tcPr>
            <w:tcW w:w="1555" w:type="dxa"/>
          </w:tcPr>
          <w:p w14:paraId="6C5E4F8C"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5</w:t>
            </w:r>
          </w:p>
        </w:tc>
        <w:tc>
          <w:tcPr>
            <w:tcW w:w="3402" w:type="dxa"/>
          </w:tcPr>
          <w:p w14:paraId="791EAC69"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Mayo</w:t>
            </w:r>
          </w:p>
        </w:tc>
        <w:tc>
          <w:tcPr>
            <w:tcW w:w="3871" w:type="dxa"/>
            <w:tcBorders>
              <w:top w:val="nil"/>
              <w:left w:val="nil"/>
              <w:bottom w:val="single" w:sz="4" w:space="0" w:color="auto"/>
              <w:right w:val="double" w:sz="6" w:space="0" w:color="auto"/>
            </w:tcBorders>
            <w:shd w:val="clear" w:color="auto" w:fill="auto"/>
            <w:vAlign w:val="bottom"/>
          </w:tcPr>
          <w:p w14:paraId="28C93068"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615.00</w:t>
            </w:r>
          </w:p>
        </w:tc>
      </w:tr>
      <w:tr w:rsidR="00744C75" w14:paraId="56CD9EAF" w14:textId="77777777" w:rsidTr="0030226F">
        <w:tc>
          <w:tcPr>
            <w:tcW w:w="1555" w:type="dxa"/>
          </w:tcPr>
          <w:p w14:paraId="08AD8738"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6</w:t>
            </w:r>
          </w:p>
        </w:tc>
        <w:tc>
          <w:tcPr>
            <w:tcW w:w="3402" w:type="dxa"/>
          </w:tcPr>
          <w:p w14:paraId="042911BD"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Junio</w:t>
            </w:r>
          </w:p>
        </w:tc>
        <w:tc>
          <w:tcPr>
            <w:tcW w:w="3871" w:type="dxa"/>
            <w:tcBorders>
              <w:top w:val="nil"/>
              <w:left w:val="nil"/>
              <w:bottom w:val="single" w:sz="4" w:space="0" w:color="auto"/>
              <w:right w:val="double" w:sz="6" w:space="0" w:color="auto"/>
            </w:tcBorders>
            <w:shd w:val="clear" w:color="auto" w:fill="auto"/>
            <w:vAlign w:val="bottom"/>
          </w:tcPr>
          <w:p w14:paraId="369A4173"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405.00</w:t>
            </w:r>
          </w:p>
        </w:tc>
      </w:tr>
      <w:tr w:rsidR="00744C75" w14:paraId="50C0EB89" w14:textId="77777777" w:rsidTr="0030226F">
        <w:tc>
          <w:tcPr>
            <w:tcW w:w="1555" w:type="dxa"/>
          </w:tcPr>
          <w:p w14:paraId="294D8B79"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7</w:t>
            </w:r>
          </w:p>
        </w:tc>
        <w:tc>
          <w:tcPr>
            <w:tcW w:w="3402" w:type="dxa"/>
          </w:tcPr>
          <w:p w14:paraId="1EEC6A04"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Julio</w:t>
            </w:r>
          </w:p>
        </w:tc>
        <w:tc>
          <w:tcPr>
            <w:tcW w:w="3871" w:type="dxa"/>
            <w:tcBorders>
              <w:top w:val="nil"/>
              <w:left w:val="nil"/>
              <w:bottom w:val="single" w:sz="4" w:space="0" w:color="auto"/>
              <w:right w:val="double" w:sz="6" w:space="0" w:color="auto"/>
            </w:tcBorders>
            <w:shd w:val="clear" w:color="auto" w:fill="auto"/>
            <w:vAlign w:val="bottom"/>
          </w:tcPr>
          <w:p w14:paraId="6EABD2BF"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342.00</w:t>
            </w:r>
          </w:p>
        </w:tc>
      </w:tr>
      <w:tr w:rsidR="00744C75" w14:paraId="01D0F3C7" w14:textId="77777777" w:rsidTr="0030226F">
        <w:tc>
          <w:tcPr>
            <w:tcW w:w="1555" w:type="dxa"/>
          </w:tcPr>
          <w:p w14:paraId="1418D43E"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8</w:t>
            </w:r>
          </w:p>
        </w:tc>
        <w:tc>
          <w:tcPr>
            <w:tcW w:w="3402" w:type="dxa"/>
          </w:tcPr>
          <w:p w14:paraId="17931077"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Agosto</w:t>
            </w:r>
          </w:p>
        </w:tc>
        <w:tc>
          <w:tcPr>
            <w:tcW w:w="3871" w:type="dxa"/>
            <w:tcBorders>
              <w:top w:val="nil"/>
              <w:left w:val="nil"/>
              <w:bottom w:val="single" w:sz="4" w:space="0" w:color="auto"/>
              <w:right w:val="double" w:sz="6" w:space="0" w:color="auto"/>
            </w:tcBorders>
            <w:shd w:val="clear" w:color="auto" w:fill="auto"/>
            <w:vAlign w:val="bottom"/>
          </w:tcPr>
          <w:p w14:paraId="7FEB52B5"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411.00</w:t>
            </w:r>
          </w:p>
        </w:tc>
      </w:tr>
      <w:tr w:rsidR="00744C75" w14:paraId="497E30C2" w14:textId="77777777" w:rsidTr="0030226F">
        <w:tc>
          <w:tcPr>
            <w:tcW w:w="1555" w:type="dxa"/>
          </w:tcPr>
          <w:p w14:paraId="4824BCE2"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 xml:space="preserve">9 </w:t>
            </w:r>
          </w:p>
        </w:tc>
        <w:tc>
          <w:tcPr>
            <w:tcW w:w="3402" w:type="dxa"/>
          </w:tcPr>
          <w:p w14:paraId="446F0EA8"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Septiembre</w:t>
            </w:r>
          </w:p>
        </w:tc>
        <w:tc>
          <w:tcPr>
            <w:tcW w:w="3871" w:type="dxa"/>
            <w:tcBorders>
              <w:top w:val="nil"/>
              <w:left w:val="nil"/>
              <w:bottom w:val="single" w:sz="4" w:space="0" w:color="auto"/>
              <w:right w:val="double" w:sz="6" w:space="0" w:color="auto"/>
            </w:tcBorders>
            <w:shd w:val="clear" w:color="auto" w:fill="auto"/>
            <w:vAlign w:val="bottom"/>
          </w:tcPr>
          <w:p w14:paraId="73922ABB"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489.00</w:t>
            </w:r>
          </w:p>
        </w:tc>
      </w:tr>
      <w:tr w:rsidR="00744C75" w14:paraId="3C991D59" w14:textId="77777777" w:rsidTr="0030226F">
        <w:tc>
          <w:tcPr>
            <w:tcW w:w="1555" w:type="dxa"/>
          </w:tcPr>
          <w:p w14:paraId="092160D1"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10</w:t>
            </w:r>
          </w:p>
        </w:tc>
        <w:tc>
          <w:tcPr>
            <w:tcW w:w="3402" w:type="dxa"/>
          </w:tcPr>
          <w:p w14:paraId="608BD956"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Octubre</w:t>
            </w:r>
          </w:p>
        </w:tc>
        <w:tc>
          <w:tcPr>
            <w:tcW w:w="3871" w:type="dxa"/>
            <w:tcBorders>
              <w:top w:val="nil"/>
              <w:left w:val="nil"/>
              <w:bottom w:val="single" w:sz="4" w:space="0" w:color="auto"/>
              <w:right w:val="double" w:sz="6" w:space="0" w:color="auto"/>
            </w:tcBorders>
            <w:shd w:val="clear" w:color="auto" w:fill="auto"/>
            <w:vAlign w:val="bottom"/>
          </w:tcPr>
          <w:p w14:paraId="701DA6E9"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432.00</w:t>
            </w:r>
          </w:p>
        </w:tc>
      </w:tr>
      <w:tr w:rsidR="00744C75" w14:paraId="1E564670" w14:textId="77777777" w:rsidTr="0030226F">
        <w:tc>
          <w:tcPr>
            <w:tcW w:w="1555" w:type="dxa"/>
          </w:tcPr>
          <w:p w14:paraId="5907BDF7"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11</w:t>
            </w:r>
          </w:p>
        </w:tc>
        <w:tc>
          <w:tcPr>
            <w:tcW w:w="3402" w:type="dxa"/>
          </w:tcPr>
          <w:p w14:paraId="190F9662"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Noviembre</w:t>
            </w:r>
          </w:p>
        </w:tc>
        <w:tc>
          <w:tcPr>
            <w:tcW w:w="3871" w:type="dxa"/>
            <w:tcBorders>
              <w:top w:val="nil"/>
              <w:left w:val="nil"/>
              <w:bottom w:val="single" w:sz="4" w:space="0" w:color="auto"/>
              <w:right w:val="double" w:sz="6" w:space="0" w:color="auto"/>
            </w:tcBorders>
            <w:shd w:val="clear" w:color="auto" w:fill="auto"/>
            <w:vAlign w:val="bottom"/>
          </w:tcPr>
          <w:p w14:paraId="0608E56D"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348.00</w:t>
            </w:r>
          </w:p>
        </w:tc>
      </w:tr>
      <w:tr w:rsidR="00744C75" w14:paraId="6FA7ECD5" w14:textId="77777777" w:rsidTr="009F440F">
        <w:tc>
          <w:tcPr>
            <w:tcW w:w="1555" w:type="dxa"/>
          </w:tcPr>
          <w:p w14:paraId="6ED9073C"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12</w:t>
            </w:r>
          </w:p>
        </w:tc>
        <w:tc>
          <w:tcPr>
            <w:tcW w:w="3402" w:type="dxa"/>
          </w:tcPr>
          <w:p w14:paraId="16F76CC1"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Diciembre</w:t>
            </w:r>
          </w:p>
        </w:tc>
        <w:tc>
          <w:tcPr>
            <w:tcW w:w="3871" w:type="dxa"/>
            <w:tcBorders>
              <w:top w:val="nil"/>
              <w:left w:val="nil"/>
              <w:bottom w:val="single" w:sz="4" w:space="0" w:color="auto"/>
              <w:right w:val="double" w:sz="6" w:space="0" w:color="auto"/>
            </w:tcBorders>
            <w:shd w:val="clear" w:color="auto" w:fill="auto"/>
            <w:vAlign w:val="bottom"/>
          </w:tcPr>
          <w:p w14:paraId="2D13E794" w14:textId="77777777" w:rsidR="00744C75" w:rsidRPr="00744C75" w:rsidRDefault="00744C75" w:rsidP="00744C75">
            <w:pPr>
              <w:spacing w:line="360" w:lineRule="auto"/>
              <w:jc w:val="center"/>
              <w:rPr>
                <w:rFonts w:ascii="Arial" w:eastAsia="Arial" w:hAnsi="Arial" w:cs="Arial"/>
                <w:bCs/>
              </w:rPr>
            </w:pPr>
            <w:r w:rsidRPr="00744C75">
              <w:rPr>
                <w:rFonts w:ascii="Arial" w:eastAsia="Arial" w:hAnsi="Arial" w:cs="Arial"/>
                <w:bCs/>
              </w:rPr>
              <w:t>340.00</w:t>
            </w:r>
          </w:p>
        </w:tc>
      </w:tr>
      <w:tr w:rsidR="00744C75" w14:paraId="73D35EB7" w14:textId="77777777" w:rsidTr="009F440F">
        <w:tc>
          <w:tcPr>
            <w:tcW w:w="1555" w:type="dxa"/>
          </w:tcPr>
          <w:p w14:paraId="18359FF1" w14:textId="77777777" w:rsidR="00744C75" w:rsidRDefault="00744C75" w:rsidP="00744C75">
            <w:pPr>
              <w:spacing w:line="360" w:lineRule="auto"/>
              <w:jc w:val="center"/>
              <w:rPr>
                <w:rFonts w:ascii="Arial" w:eastAsia="Arial" w:hAnsi="Arial" w:cs="Arial"/>
                <w:b/>
                <w:bCs/>
              </w:rPr>
            </w:pPr>
          </w:p>
        </w:tc>
        <w:tc>
          <w:tcPr>
            <w:tcW w:w="3402" w:type="dxa"/>
          </w:tcPr>
          <w:p w14:paraId="5C459E11" w14:textId="77777777" w:rsidR="00744C75" w:rsidRDefault="00744C75" w:rsidP="00744C75">
            <w:pPr>
              <w:spacing w:line="360" w:lineRule="auto"/>
              <w:jc w:val="center"/>
              <w:rPr>
                <w:rFonts w:ascii="Arial" w:eastAsia="Arial" w:hAnsi="Arial" w:cs="Arial"/>
                <w:b/>
                <w:bCs/>
              </w:rPr>
            </w:pPr>
            <w:r>
              <w:rPr>
                <w:rFonts w:ascii="Arial" w:eastAsia="Arial" w:hAnsi="Arial" w:cs="Arial"/>
                <w:b/>
                <w:bCs/>
              </w:rPr>
              <w:t>TOTAL</w:t>
            </w:r>
          </w:p>
        </w:tc>
        <w:tc>
          <w:tcPr>
            <w:tcW w:w="3871" w:type="dxa"/>
            <w:tcBorders>
              <w:top w:val="single" w:sz="4" w:space="0" w:color="auto"/>
              <w:left w:val="single" w:sz="4" w:space="0" w:color="auto"/>
              <w:bottom w:val="double" w:sz="6" w:space="0" w:color="auto"/>
              <w:right w:val="double" w:sz="6" w:space="0" w:color="auto"/>
            </w:tcBorders>
            <w:shd w:val="clear" w:color="auto" w:fill="365F91" w:themeFill="accent1" w:themeFillShade="BF"/>
            <w:vAlign w:val="bottom"/>
          </w:tcPr>
          <w:p w14:paraId="75CDD0E2" w14:textId="77777777" w:rsidR="00744C75" w:rsidRPr="00744C75" w:rsidRDefault="00744C75" w:rsidP="00744C75">
            <w:pPr>
              <w:spacing w:line="360" w:lineRule="auto"/>
              <w:jc w:val="center"/>
              <w:rPr>
                <w:rFonts w:ascii="Arial" w:eastAsia="Arial" w:hAnsi="Arial" w:cs="Arial"/>
                <w:b/>
                <w:bCs/>
              </w:rPr>
            </w:pPr>
            <w:r w:rsidRPr="00744C75">
              <w:rPr>
                <w:rFonts w:ascii="Arial" w:eastAsia="Arial" w:hAnsi="Arial" w:cs="Arial"/>
                <w:b/>
                <w:bCs/>
              </w:rPr>
              <w:t>4,803.00</w:t>
            </w:r>
          </w:p>
        </w:tc>
      </w:tr>
    </w:tbl>
    <w:p w14:paraId="0EE592FC" w14:textId="77777777" w:rsidR="001E034D" w:rsidRDefault="00820A3F" w:rsidP="001E034D">
      <w:pPr>
        <w:pStyle w:val="Ttulo3"/>
      </w:pPr>
      <w:bookmarkStart w:id="114" w:name="_Toc345258"/>
      <w:bookmarkStart w:id="115" w:name="_Toc941428"/>
      <w:bookmarkStart w:id="116" w:name="_Toc1117222"/>
      <w:bookmarkStart w:id="117" w:name="_Toc67500554"/>
      <w:bookmarkStart w:id="118" w:name="_Toc535819060"/>
      <w:bookmarkStart w:id="119" w:name="_Toc535819486"/>
      <w:r>
        <w:lastRenderedPageBreak/>
        <w:t>G</w:t>
      </w:r>
      <w:r w:rsidR="006428BE">
        <w:t>ERENCIA REGIONAL DEL NORTE</w:t>
      </w:r>
      <w:bookmarkEnd w:id="114"/>
      <w:bookmarkEnd w:id="115"/>
      <w:bookmarkEnd w:id="116"/>
      <w:bookmarkEnd w:id="117"/>
    </w:p>
    <w:p w14:paraId="184494CE" w14:textId="77777777" w:rsidR="00DA14D5" w:rsidRPr="00DA14D5" w:rsidRDefault="00926197" w:rsidP="00DA14D5">
      <w:pPr>
        <w:spacing w:line="360" w:lineRule="auto"/>
        <w:jc w:val="both"/>
        <w:rPr>
          <w:rFonts w:ascii="Arial" w:hAnsi="Arial" w:cs="Arial"/>
        </w:rPr>
      </w:pPr>
      <w:r>
        <w:rPr>
          <w:rFonts w:ascii="Arial" w:hAnsi="Arial" w:cs="Arial"/>
          <w:noProof/>
          <w:lang w:eastAsia="es-HN"/>
        </w:rPr>
        <w:drawing>
          <wp:anchor distT="0" distB="0" distL="114300" distR="114300" simplePos="0" relativeHeight="252495360" behindDoc="0" locked="0" layoutInCell="1" allowOverlap="1" wp14:anchorId="1D70A24C" wp14:editId="050EF596">
            <wp:simplePos x="0" y="0"/>
            <wp:positionH relativeFrom="margin">
              <wp:posOffset>2990850</wp:posOffset>
            </wp:positionH>
            <wp:positionV relativeFrom="margin">
              <wp:posOffset>1771650</wp:posOffset>
            </wp:positionV>
            <wp:extent cx="2512060" cy="1481455"/>
            <wp:effectExtent l="38100" t="19050" r="40640" b="6159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512060" cy="1481455"/>
                    </a:xfrm>
                    <a:prstGeom prst="rect">
                      <a:avLst/>
                    </a:prstGeom>
                    <a:noFill/>
                    <a:effectLst>
                      <a:outerShdw blurRad="50800" dist="38100" dir="5400000" algn="t" rotWithShape="0">
                        <a:schemeClr val="accent1">
                          <a:lumMod val="75000"/>
                          <a:alpha val="40000"/>
                        </a:schemeClr>
                      </a:outerShdw>
                      <a:softEdge rad="76200"/>
                    </a:effectLst>
                  </pic:spPr>
                </pic:pic>
              </a:graphicData>
            </a:graphic>
            <wp14:sizeRelH relativeFrom="margin">
              <wp14:pctWidth>0</wp14:pctWidth>
            </wp14:sizeRelH>
            <wp14:sizeRelV relativeFrom="margin">
              <wp14:pctHeight>0</wp14:pctHeight>
            </wp14:sizeRelV>
          </wp:anchor>
        </w:drawing>
      </w:r>
      <w:r w:rsidR="00DA14D5">
        <w:rPr>
          <w:rFonts w:ascii="Arial" w:hAnsi="Arial" w:cs="Arial"/>
        </w:rPr>
        <w:t xml:space="preserve">Dentro de </w:t>
      </w:r>
      <w:r w:rsidR="00DA14D5" w:rsidRPr="00DA14D5">
        <w:rPr>
          <w:rFonts w:ascii="Arial" w:hAnsi="Arial" w:cs="Arial"/>
        </w:rPr>
        <w:t>las actividades desarrolladas y acciones ejecutadas tanto en el proceso habitual de nuestra institución como también las acciones frontales y procesos de apoyo institucional durante la pandemia y tormentas tropicales.</w:t>
      </w:r>
    </w:p>
    <w:p w14:paraId="1A0D72B6" w14:textId="77777777" w:rsidR="00DA14D5" w:rsidRPr="00DA14D5" w:rsidRDefault="00DA14D5" w:rsidP="00DA14D5">
      <w:pPr>
        <w:spacing w:line="360" w:lineRule="auto"/>
        <w:jc w:val="both"/>
        <w:rPr>
          <w:rFonts w:ascii="Arial" w:hAnsi="Arial" w:cs="Arial"/>
        </w:rPr>
      </w:pPr>
      <w:r w:rsidRPr="00DA14D5">
        <w:rPr>
          <w:rFonts w:ascii="Arial" w:hAnsi="Arial" w:cs="Arial"/>
        </w:rPr>
        <w:t>Para una mejor descripción el presente informe, las actividades serán divididas en actividades desarrolladas por nuestra institución para la distribución de agua potable y actividades con el fin de apoyo social ante la pandemia y tormentas Eta e Iota.</w:t>
      </w:r>
    </w:p>
    <w:p w14:paraId="10F67BB9" w14:textId="77777777" w:rsidR="00DA14D5" w:rsidRPr="00DA14D5" w:rsidRDefault="00DA14D5" w:rsidP="0070045B">
      <w:pPr>
        <w:pStyle w:val="Prrafodelista"/>
        <w:numPr>
          <w:ilvl w:val="0"/>
          <w:numId w:val="37"/>
        </w:numPr>
        <w:spacing w:line="360" w:lineRule="auto"/>
        <w:jc w:val="both"/>
        <w:rPr>
          <w:rFonts w:ascii="Arial" w:hAnsi="Arial" w:cs="Arial"/>
        </w:rPr>
      </w:pPr>
      <w:r w:rsidRPr="00DA14D5">
        <w:rPr>
          <w:rFonts w:ascii="Arial" w:hAnsi="Arial" w:cs="Arial"/>
        </w:rPr>
        <w:t>ACTIVIDAD INSTITUCIONAL DE DISTRIBUCION DE AGUA POTABLE.</w:t>
      </w:r>
    </w:p>
    <w:p w14:paraId="5AF5263F" w14:textId="77777777" w:rsidR="00DA14D5" w:rsidRPr="00DA14D5" w:rsidRDefault="00DA14D5" w:rsidP="00DA14D5">
      <w:pPr>
        <w:spacing w:line="360" w:lineRule="auto"/>
        <w:jc w:val="both"/>
        <w:rPr>
          <w:rFonts w:ascii="Arial" w:hAnsi="Arial" w:cs="Arial"/>
        </w:rPr>
      </w:pPr>
      <w:r w:rsidRPr="00DA14D5">
        <w:rPr>
          <w:rFonts w:ascii="Arial" w:hAnsi="Arial" w:cs="Arial"/>
        </w:rPr>
        <w:t>Una vez declara la pandemia del COVID-19 en nuestro país a nivel institucional se desarrollaron acciones con el fin de garantizar la distribución de agua a nivel del municipio siempre tomando como lineamiento la normativa de ley y los PCM generados por el Gobierno de la República y lineamientos dados por la Secretaria de Salud.</w:t>
      </w:r>
    </w:p>
    <w:p w14:paraId="09C92804" w14:textId="77777777" w:rsidR="00DA14D5" w:rsidRPr="00DA14D5" w:rsidRDefault="00DA14D5" w:rsidP="00DA14D5">
      <w:pPr>
        <w:spacing w:line="360" w:lineRule="auto"/>
        <w:jc w:val="both"/>
        <w:rPr>
          <w:rFonts w:ascii="Arial" w:hAnsi="Arial" w:cs="Arial"/>
        </w:rPr>
      </w:pPr>
      <w:r w:rsidRPr="00DA14D5">
        <w:rPr>
          <w:rFonts w:ascii="Arial" w:hAnsi="Arial" w:cs="Arial"/>
        </w:rPr>
        <w:t>Como parte del control de la expansión del Covid-19 es garantizar el servicio de agua potable, La regional garantizo el agua potable y sigue garantizando la distribución de agua a 80 barrios y colonias de nuestra ciudad con un promedio de 18 horas de servicio.</w:t>
      </w:r>
    </w:p>
    <w:p w14:paraId="0510CEDD" w14:textId="77777777" w:rsidR="00DA14D5" w:rsidRPr="00DA14D5" w:rsidRDefault="00DA14D5" w:rsidP="00DA14D5">
      <w:pPr>
        <w:spacing w:line="360" w:lineRule="auto"/>
        <w:jc w:val="both"/>
        <w:rPr>
          <w:rFonts w:ascii="Arial" w:hAnsi="Arial" w:cs="Arial"/>
        </w:rPr>
      </w:pPr>
      <w:r w:rsidRPr="00DA14D5">
        <w:rPr>
          <w:rFonts w:ascii="Arial" w:hAnsi="Arial" w:cs="Arial"/>
        </w:rPr>
        <w:t>Esto permite que sean beneficiados 90,000 personas, a su vez podemos garantizar que se posible desarrollar el proceso de limpieza y acciones necesarias para evitar el contagio o expansión del virus.</w:t>
      </w:r>
    </w:p>
    <w:p w14:paraId="70DCAA9B" w14:textId="77777777" w:rsidR="00DA14D5" w:rsidRPr="00DA14D5" w:rsidRDefault="00DA14D5" w:rsidP="00DA14D5">
      <w:pPr>
        <w:spacing w:line="360" w:lineRule="auto"/>
        <w:jc w:val="both"/>
        <w:rPr>
          <w:rFonts w:ascii="Arial" w:hAnsi="Arial" w:cs="Arial"/>
        </w:rPr>
      </w:pPr>
      <w:r w:rsidRPr="00DA14D5">
        <w:rPr>
          <w:rFonts w:ascii="Arial" w:hAnsi="Arial" w:cs="Arial"/>
        </w:rPr>
        <w:t>También se mantiene la atención mediante cuadrilla de emergencia con el fin de poder desarrollar acciones que puedan generar problemas de distribución de agua.</w:t>
      </w:r>
    </w:p>
    <w:p w14:paraId="5C89F099" w14:textId="77777777" w:rsidR="00DA14D5" w:rsidRPr="00DA14D5" w:rsidRDefault="00DA14D5" w:rsidP="00DA14D5">
      <w:pPr>
        <w:spacing w:line="360" w:lineRule="auto"/>
        <w:jc w:val="both"/>
        <w:rPr>
          <w:rFonts w:ascii="Arial" w:hAnsi="Arial" w:cs="Arial"/>
        </w:rPr>
      </w:pPr>
      <w:r w:rsidRPr="00DA14D5">
        <w:rPr>
          <w:rFonts w:ascii="Arial" w:hAnsi="Arial" w:cs="Arial"/>
        </w:rPr>
        <w:t>En este mismo año fue declarada la emergencia por la afectación de las tormentas tropicales Eta e Iota condición que afectaría la distribución de agua potable y para afrontar esta situación se desarrollaron acciones tanto del tipo preventivas como del tipo correctivas.</w:t>
      </w:r>
    </w:p>
    <w:p w14:paraId="32DFF3D3" w14:textId="77777777" w:rsidR="00DA14D5" w:rsidRDefault="00DA14D5" w:rsidP="00DA14D5">
      <w:pPr>
        <w:spacing w:line="360" w:lineRule="auto"/>
        <w:jc w:val="both"/>
        <w:rPr>
          <w:rFonts w:ascii="Arial" w:hAnsi="Arial" w:cs="Arial"/>
        </w:rPr>
      </w:pPr>
      <w:r w:rsidRPr="00DA14D5">
        <w:rPr>
          <w:rFonts w:ascii="Arial" w:hAnsi="Arial" w:cs="Arial"/>
        </w:rPr>
        <w:t>Después del paso de las tormentas el nivel de afectación fue alto esto debido a que el sistema por gravedad fue afectado en el punto de la obra toma y varios sistemas por bombeo por tal causa se iniciaron los trabajos de rehabilitación y activación de sistema</w:t>
      </w:r>
      <w:r>
        <w:rPr>
          <w:rFonts w:ascii="Arial" w:hAnsi="Arial" w:cs="Arial"/>
        </w:rPr>
        <w:t xml:space="preserve"> como ser: </w:t>
      </w:r>
    </w:p>
    <w:p w14:paraId="5499C21D" w14:textId="77777777" w:rsidR="00DA14D5" w:rsidRDefault="00DA14D5" w:rsidP="0070045B">
      <w:pPr>
        <w:pStyle w:val="Prrafodelista"/>
        <w:numPr>
          <w:ilvl w:val="0"/>
          <w:numId w:val="38"/>
        </w:numPr>
        <w:spacing w:line="360" w:lineRule="auto"/>
        <w:jc w:val="both"/>
        <w:rPr>
          <w:rFonts w:ascii="Arial" w:hAnsi="Arial" w:cs="Arial"/>
        </w:rPr>
      </w:pPr>
      <w:r w:rsidRPr="00DA14D5">
        <w:rPr>
          <w:rFonts w:ascii="Arial" w:hAnsi="Arial" w:cs="Arial"/>
        </w:rPr>
        <w:lastRenderedPageBreak/>
        <w:t>Mantenimiento a válvulas para habilitación de bay pass para garantizar la distribución de agua.</w:t>
      </w:r>
    </w:p>
    <w:p w14:paraId="29B8B1EC" w14:textId="77777777" w:rsidR="00DA14D5" w:rsidRDefault="00DA14D5" w:rsidP="0070045B">
      <w:pPr>
        <w:pStyle w:val="Prrafodelista"/>
        <w:numPr>
          <w:ilvl w:val="0"/>
          <w:numId w:val="38"/>
        </w:numPr>
        <w:spacing w:line="360" w:lineRule="auto"/>
        <w:jc w:val="both"/>
        <w:rPr>
          <w:rFonts w:ascii="Arial" w:hAnsi="Arial" w:cs="Arial"/>
        </w:rPr>
      </w:pPr>
      <w:r w:rsidRPr="00DA14D5">
        <w:rPr>
          <w:rFonts w:ascii="Arial" w:hAnsi="Arial" w:cs="Arial"/>
        </w:rPr>
        <w:t xml:space="preserve">Acciones preventivas ante llegada de huracanes en sistemas eléctricos. </w:t>
      </w:r>
    </w:p>
    <w:p w14:paraId="2D8E66FA" w14:textId="77777777" w:rsidR="00DA14D5" w:rsidRDefault="00926197" w:rsidP="0070045B">
      <w:pPr>
        <w:pStyle w:val="Prrafodelista"/>
        <w:numPr>
          <w:ilvl w:val="0"/>
          <w:numId w:val="38"/>
        </w:numPr>
        <w:spacing w:line="360" w:lineRule="auto"/>
        <w:jc w:val="both"/>
        <w:rPr>
          <w:rFonts w:ascii="Arial" w:hAnsi="Arial" w:cs="Arial"/>
        </w:rPr>
      </w:pPr>
      <w:r>
        <w:rPr>
          <w:rFonts w:ascii="Arial" w:hAnsi="Arial" w:cs="Arial"/>
          <w:noProof/>
          <w:lang w:eastAsia="es-HN"/>
        </w:rPr>
        <w:drawing>
          <wp:anchor distT="0" distB="0" distL="114300" distR="114300" simplePos="0" relativeHeight="252496384" behindDoc="0" locked="0" layoutInCell="1" allowOverlap="1" wp14:anchorId="29F022E8" wp14:editId="7C77E695">
            <wp:simplePos x="0" y="0"/>
            <wp:positionH relativeFrom="margin">
              <wp:posOffset>3352800</wp:posOffset>
            </wp:positionH>
            <wp:positionV relativeFrom="margin">
              <wp:posOffset>2809875</wp:posOffset>
            </wp:positionV>
            <wp:extent cx="2249805" cy="2682240"/>
            <wp:effectExtent l="0" t="0" r="0" b="381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249805" cy="2682240"/>
                    </a:xfrm>
                    <a:prstGeom prst="rect">
                      <a:avLst/>
                    </a:prstGeom>
                    <a:noFill/>
                  </pic:spPr>
                </pic:pic>
              </a:graphicData>
            </a:graphic>
          </wp:anchor>
        </w:drawing>
      </w:r>
      <w:r w:rsidR="00DA14D5" w:rsidRPr="00DA14D5">
        <w:rPr>
          <w:rFonts w:ascii="Arial" w:hAnsi="Arial" w:cs="Arial"/>
        </w:rPr>
        <w:t>Afectación de tormentas tropicales en que dejo una afectación de más de 10,000 clientes sin servicio.</w:t>
      </w:r>
    </w:p>
    <w:p w14:paraId="4B116028" w14:textId="77777777" w:rsidR="00DA14D5" w:rsidRDefault="00DA14D5" w:rsidP="0070045B">
      <w:pPr>
        <w:pStyle w:val="Prrafodelista"/>
        <w:numPr>
          <w:ilvl w:val="0"/>
          <w:numId w:val="38"/>
        </w:numPr>
        <w:spacing w:line="360" w:lineRule="auto"/>
        <w:jc w:val="both"/>
        <w:rPr>
          <w:rFonts w:ascii="Arial" w:hAnsi="Arial" w:cs="Arial"/>
        </w:rPr>
      </w:pPr>
      <w:r w:rsidRPr="00DA14D5">
        <w:rPr>
          <w:rFonts w:ascii="Arial" w:hAnsi="Arial" w:cs="Arial"/>
        </w:rPr>
        <w:t>Se generó un proceso de protección de revisión permanente de equipos de bombeo por los problemas constantes del fluido eléctrico condición que desarrolla apagado de equipos y hasta posibles daños de carácter mecánico.</w:t>
      </w:r>
    </w:p>
    <w:p w14:paraId="74A2C87A" w14:textId="77777777" w:rsidR="00DA14D5" w:rsidRDefault="00DA14D5" w:rsidP="0070045B">
      <w:pPr>
        <w:pStyle w:val="Prrafodelista"/>
        <w:numPr>
          <w:ilvl w:val="0"/>
          <w:numId w:val="38"/>
        </w:numPr>
        <w:spacing w:line="360" w:lineRule="auto"/>
        <w:jc w:val="both"/>
        <w:rPr>
          <w:rFonts w:ascii="Arial" w:hAnsi="Arial" w:cs="Arial"/>
        </w:rPr>
      </w:pPr>
      <w:r w:rsidRPr="00DA14D5">
        <w:rPr>
          <w:rFonts w:ascii="Arial" w:hAnsi="Arial" w:cs="Arial"/>
        </w:rPr>
        <w:t>Entrega de equipos de protección personal mínimos para todo los trabajadores para el desarrollo de actividades en la distribución de agua potable.</w:t>
      </w:r>
    </w:p>
    <w:p w14:paraId="23F1EA61" w14:textId="77777777" w:rsidR="009C1891" w:rsidRPr="009C1891" w:rsidRDefault="009C1891" w:rsidP="009C1891">
      <w:pPr>
        <w:spacing w:line="360" w:lineRule="auto"/>
        <w:jc w:val="both"/>
        <w:rPr>
          <w:rFonts w:ascii="Arial" w:hAnsi="Arial" w:cs="Arial"/>
        </w:rPr>
      </w:pPr>
    </w:p>
    <w:p w14:paraId="12B96109" w14:textId="77777777" w:rsidR="00DA14D5" w:rsidRPr="00DA14D5" w:rsidRDefault="00DA14D5" w:rsidP="0070045B">
      <w:pPr>
        <w:pStyle w:val="Prrafodelista"/>
        <w:numPr>
          <w:ilvl w:val="0"/>
          <w:numId w:val="37"/>
        </w:numPr>
        <w:spacing w:line="360" w:lineRule="auto"/>
        <w:rPr>
          <w:rFonts w:ascii="Arial" w:hAnsi="Arial" w:cs="Arial"/>
        </w:rPr>
      </w:pPr>
      <w:r w:rsidRPr="00DA14D5">
        <w:rPr>
          <w:rFonts w:ascii="Arial" w:hAnsi="Arial" w:cs="Arial"/>
        </w:rPr>
        <w:t>APOYO</w:t>
      </w:r>
      <w:r>
        <w:rPr>
          <w:rFonts w:ascii="Arial" w:hAnsi="Arial" w:cs="Arial"/>
        </w:rPr>
        <w:t xml:space="preserve"> INSTITUCIONAL </w:t>
      </w:r>
      <w:r w:rsidRPr="00DA14D5">
        <w:rPr>
          <w:rFonts w:ascii="Arial" w:hAnsi="Arial" w:cs="Arial"/>
        </w:rPr>
        <w:t>Y</w:t>
      </w:r>
      <w:r w:rsidRPr="00DA14D5">
        <w:rPr>
          <w:rFonts w:ascii="Arial" w:hAnsi="Arial" w:cs="Arial"/>
        </w:rPr>
        <w:tab/>
        <w:t>SOCIAL</w:t>
      </w:r>
      <w:r>
        <w:rPr>
          <w:rFonts w:ascii="Arial" w:hAnsi="Arial" w:cs="Arial"/>
        </w:rPr>
        <w:t xml:space="preserve"> </w:t>
      </w:r>
      <w:r w:rsidRPr="00DA14D5">
        <w:rPr>
          <w:rFonts w:ascii="Arial" w:hAnsi="Arial" w:cs="Arial"/>
        </w:rPr>
        <w:t>ANTE</w:t>
      </w:r>
      <w:r>
        <w:rPr>
          <w:rFonts w:ascii="Arial" w:hAnsi="Arial" w:cs="Arial"/>
        </w:rPr>
        <w:t xml:space="preserve"> </w:t>
      </w:r>
      <w:r w:rsidRPr="00DA14D5">
        <w:rPr>
          <w:rFonts w:ascii="Arial" w:hAnsi="Arial" w:cs="Arial"/>
        </w:rPr>
        <w:t>LA</w:t>
      </w:r>
      <w:r>
        <w:rPr>
          <w:rFonts w:ascii="Arial" w:hAnsi="Arial" w:cs="Arial"/>
        </w:rPr>
        <w:t xml:space="preserve"> </w:t>
      </w:r>
      <w:r w:rsidRPr="00DA14D5">
        <w:rPr>
          <w:rFonts w:ascii="Arial" w:hAnsi="Arial" w:cs="Arial"/>
        </w:rPr>
        <w:t>PANDEMIA COVID-19</w:t>
      </w:r>
      <w:r>
        <w:rPr>
          <w:rFonts w:ascii="Arial" w:hAnsi="Arial" w:cs="Arial"/>
        </w:rPr>
        <w:t xml:space="preserve"> Y AF</w:t>
      </w:r>
      <w:r w:rsidRPr="00DA14D5">
        <w:rPr>
          <w:rFonts w:ascii="Arial" w:hAnsi="Arial" w:cs="Arial"/>
        </w:rPr>
        <w:t>ECTACION DE TORMETA TROPICAL ETA E IOTA.</w:t>
      </w:r>
    </w:p>
    <w:p w14:paraId="6CCC48EB" w14:textId="77777777" w:rsidR="00DA14D5" w:rsidRPr="00DA14D5" w:rsidRDefault="00DA14D5" w:rsidP="00DA14D5">
      <w:pPr>
        <w:spacing w:line="360" w:lineRule="auto"/>
        <w:jc w:val="both"/>
        <w:rPr>
          <w:rFonts w:ascii="Arial" w:hAnsi="Arial" w:cs="Arial"/>
        </w:rPr>
      </w:pPr>
      <w:r w:rsidRPr="00DA14D5">
        <w:rPr>
          <w:rFonts w:ascii="Arial" w:hAnsi="Arial" w:cs="Arial"/>
        </w:rPr>
        <w:t>Una vez iniciada la pandemia la institución desarrollo proceso de apoyo con las diferentes instituciones involucradas en las acciones de contención y protección.</w:t>
      </w:r>
    </w:p>
    <w:p w14:paraId="7416577A" w14:textId="77777777" w:rsidR="00DA14D5" w:rsidRPr="00DA14D5" w:rsidRDefault="00DA14D5" w:rsidP="00DA14D5">
      <w:pPr>
        <w:spacing w:line="360" w:lineRule="auto"/>
        <w:jc w:val="both"/>
        <w:rPr>
          <w:rFonts w:ascii="Arial" w:hAnsi="Arial" w:cs="Arial"/>
        </w:rPr>
      </w:pPr>
      <w:r w:rsidRPr="00DA14D5">
        <w:rPr>
          <w:rFonts w:ascii="Arial" w:hAnsi="Arial" w:cs="Arial"/>
        </w:rPr>
        <w:t>A su vez se desarrolló el apoyo institucional a las diferentes comunidades afectadas por las tormentas tropicales tanto a nivel local como en los tres departamentos (YORO, CORTES, ATLANTIDA).</w:t>
      </w:r>
    </w:p>
    <w:p w14:paraId="1826EA1E" w14:textId="77777777" w:rsidR="00DA14D5" w:rsidRDefault="00DA14D5" w:rsidP="00DA14D5">
      <w:pPr>
        <w:spacing w:line="360" w:lineRule="auto"/>
        <w:jc w:val="both"/>
        <w:rPr>
          <w:rFonts w:ascii="Arial" w:hAnsi="Arial" w:cs="Arial"/>
        </w:rPr>
      </w:pPr>
      <w:r w:rsidRPr="00DA14D5">
        <w:rPr>
          <w:rFonts w:ascii="Arial" w:hAnsi="Arial" w:cs="Arial"/>
        </w:rPr>
        <w:t>Las acciones desarrollas en proceso de apoyo desde el comité de emergencia interinstitucional municipal de describen y detallan fotográficamente a continuación:</w:t>
      </w:r>
      <w:r>
        <w:rPr>
          <w:rFonts w:ascii="Arial" w:hAnsi="Arial" w:cs="Arial"/>
        </w:rPr>
        <w:t xml:space="preserve"> </w:t>
      </w:r>
    </w:p>
    <w:p w14:paraId="27F0520C" w14:textId="77777777" w:rsidR="00DA14D5" w:rsidRDefault="00DA14D5" w:rsidP="0070045B">
      <w:pPr>
        <w:pStyle w:val="Prrafodelista"/>
        <w:numPr>
          <w:ilvl w:val="0"/>
          <w:numId w:val="39"/>
        </w:numPr>
        <w:spacing w:line="360" w:lineRule="auto"/>
        <w:jc w:val="both"/>
        <w:rPr>
          <w:rFonts w:ascii="Arial" w:hAnsi="Arial" w:cs="Arial"/>
        </w:rPr>
      </w:pPr>
      <w:r w:rsidRPr="00DA14D5">
        <w:rPr>
          <w:rFonts w:ascii="Arial" w:hAnsi="Arial" w:cs="Arial"/>
        </w:rPr>
        <w:t>Obtención de cisterna de COPECO con el fin de entrega de agua en sectores con problemas de agua por diferentes causas.</w:t>
      </w:r>
    </w:p>
    <w:p w14:paraId="49886555" w14:textId="77777777" w:rsidR="00DA14D5" w:rsidRDefault="00DA14D5" w:rsidP="0070045B">
      <w:pPr>
        <w:pStyle w:val="Prrafodelista"/>
        <w:numPr>
          <w:ilvl w:val="0"/>
          <w:numId w:val="39"/>
        </w:numPr>
        <w:spacing w:line="360" w:lineRule="auto"/>
        <w:jc w:val="both"/>
        <w:rPr>
          <w:rFonts w:ascii="Arial" w:hAnsi="Arial" w:cs="Arial"/>
        </w:rPr>
      </w:pPr>
      <w:r w:rsidRPr="00DA14D5">
        <w:rPr>
          <w:rFonts w:ascii="Arial" w:hAnsi="Arial" w:cs="Arial"/>
        </w:rPr>
        <w:t xml:space="preserve">Entrega de agua en barrios y colonias con problemas de agua y colonias presencia alta de COVID-19. </w:t>
      </w:r>
    </w:p>
    <w:p w14:paraId="10A458F4" w14:textId="77777777" w:rsidR="00DA14D5" w:rsidRDefault="00DA14D5" w:rsidP="0070045B">
      <w:pPr>
        <w:pStyle w:val="Prrafodelista"/>
        <w:numPr>
          <w:ilvl w:val="0"/>
          <w:numId w:val="39"/>
        </w:numPr>
        <w:spacing w:line="360" w:lineRule="auto"/>
        <w:jc w:val="both"/>
        <w:rPr>
          <w:rFonts w:ascii="Arial" w:hAnsi="Arial" w:cs="Arial"/>
        </w:rPr>
      </w:pPr>
      <w:r w:rsidRPr="00DA14D5">
        <w:rPr>
          <w:rFonts w:ascii="Arial" w:hAnsi="Arial" w:cs="Arial"/>
        </w:rPr>
        <w:lastRenderedPageBreak/>
        <w:t xml:space="preserve">Coordinación de labores de salinización a nivel de la ciudad en puntos de fumigación vehicular en entradas y salidas de la ciudad y coordinación de preparación de soluciones sanitizantes. </w:t>
      </w:r>
    </w:p>
    <w:p w14:paraId="0BF551C6" w14:textId="77777777" w:rsidR="00DA14D5" w:rsidRDefault="00DA14D5" w:rsidP="0070045B">
      <w:pPr>
        <w:pStyle w:val="Prrafodelista"/>
        <w:numPr>
          <w:ilvl w:val="0"/>
          <w:numId w:val="39"/>
        </w:numPr>
        <w:spacing w:line="360" w:lineRule="auto"/>
        <w:jc w:val="both"/>
        <w:rPr>
          <w:rFonts w:ascii="Arial" w:hAnsi="Arial" w:cs="Arial"/>
        </w:rPr>
      </w:pPr>
      <w:r w:rsidRPr="00DA14D5">
        <w:rPr>
          <w:rFonts w:ascii="Arial" w:hAnsi="Arial" w:cs="Arial"/>
        </w:rPr>
        <w:t xml:space="preserve">Apoyo al manejo de la emergencia en el municipio desde el comité interinstitucional. </w:t>
      </w:r>
    </w:p>
    <w:p w14:paraId="5D4ED732" w14:textId="77777777" w:rsidR="00DA14D5" w:rsidRDefault="00DA14D5" w:rsidP="0070045B">
      <w:pPr>
        <w:pStyle w:val="Prrafodelista"/>
        <w:numPr>
          <w:ilvl w:val="0"/>
          <w:numId w:val="39"/>
        </w:numPr>
        <w:spacing w:line="360" w:lineRule="auto"/>
        <w:jc w:val="both"/>
        <w:rPr>
          <w:rFonts w:ascii="Arial" w:hAnsi="Arial" w:cs="Arial"/>
        </w:rPr>
      </w:pPr>
      <w:r w:rsidRPr="00DA14D5">
        <w:rPr>
          <w:rFonts w:ascii="Arial" w:hAnsi="Arial" w:cs="Arial"/>
        </w:rPr>
        <w:t>Acciones de apoyo a comunidades con problemas en sistemas de abastecimiento de agua potable, esto por los daños causados durante el paso de las tormentas tropicales en el país.</w:t>
      </w:r>
    </w:p>
    <w:p w14:paraId="34A270D5" w14:textId="77777777" w:rsidR="00DA14D5" w:rsidRDefault="00DA14D5" w:rsidP="0070045B">
      <w:pPr>
        <w:pStyle w:val="Prrafodelista"/>
        <w:numPr>
          <w:ilvl w:val="0"/>
          <w:numId w:val="39"/>
        </w:numPr>
        <w:spacing w:line="360" w:lineRule="auto"/>
        <w:jc w:val="both"/>
        <w:rPr>
          <w:rFonts w:ascii="Arial" w:hAnsi="Arial" w:cs="Arial"/>
        </w:rPr>
      </w:pPr>
      <w:r w:rsidRPr="00DA14D5">
        <w:rPr>
          <w:rFonts w:ascii="Arial" w:hAnsi="Arial" w:cs="Arial"/>
        </w:rPr>
        <w:t>Este apoyo se extendió desde sistemas por bombeo como sistemas por gravedad.</w:t>
      </w:r>
    </w:p>
    <w:p w14:paraId="56CF62C9" w14:textId="77777777" w:rsidR="004B3D8E" w:rsidRPr="004B3D8E" w:rsidRDefault="004B3D8E" w:rsidP="004B3D8E">
      <w:pPr>
        <w:spacing w:line="360" w:lineRule="auto"/>
        <w:jc w:val="both"/>
        <w:rPr>
          <w:rFonts w:ascii="Arial" w:hAnsi="Arial" w:cs="Arial"/>
        </w:rPr>
      </w:pPr>
    </w:p>
    <w:p w14:paraId="6D0D96D4" w14:textId="77777777" w:rsidR="004347AC" w:rsidRDefault="006428BE" w:rsidP="004347AC">
      <w:pPr>
        <w:pStyle w:val="Ttulo3"/>
        <w:rPr>
          <w:rFonts w:eastAsia="Arial"/>
        </w:rPr>
      </w:pPr>
      <w:bookmarkStart w:id="120" w:name="_Toc345259"/>
      <w:bookmarkStart w:id="121" w:name="_Toc941429"/>
      <w:bookmarkStart w:id="122" w:name="_Toc1117223"/>
      <w:bookmarkStart w:id="123" w:name="_Toc67500555"/>
      <w:bookmarkEnd w:id="118"/>
      <w:bookmarkEnd w:id="119"/>
      <w:r w:rsidRPr="006428BE">
        <w:rPr>
          <w:rFonts w:eastAsia="Arial"/>
        </w:rPr>
        <w:t>GERENCIA REGIONAL ATLANTICO</w:t>
      </w:r>
      <w:bookmarkEnd w:id="120"/>
      <w:bookmarkEnd w:id="121"/>
      <w:bookmarkEnd w:id="122"/>
      <w:bookmarkEnd w:id="123"/>
    </w:p>
    <w:p w14:paraId="3D602CBD" w14:textId="77777777" w:rsidR="00853376" w:rsidRPr="00853376" w:rsidRDefault="00E95D87" w:rsidP="00BC0EDA">
      <w:pPr>
        <w:spacing w:line="360" w:lineRule="auto"/>
        <w:jc w:val="both"/>
        <w:rPr>
          <w:rFonts w:ascii="Arial" w:hAnsi="Arial" w:cs="Arial"/>
        </w:rPr>
      </w:pPr>
      <w:r>
        <w:rPr>
          <w:noProof/>
          <w:lang w:eastAsia="es-HN"/>
        </w:rPr>
        <w:drawing>
          <wp:anchor distT="0" distB="0" distL="114300" distR="114300" simplePos="0" relativeHeight="252427776" behindDoc="0" locked="0" layoutInCell="1" allowOverlap="1" wp14:anchorId="1ED5ED33" wp14:editId="0FF975CD">
            <wp:simplePos x="0" y="0"/>
            <wp:positionH relativeFrom="column">
              <wp:posOffset>-22860</wp:posOffset>
            </wp:positionH>
            <wp:positionV relativeFrom="paragraph">
              <wp:posOffset>481330</wp:posOffset>
            </wp:positionV>
            <wp:extent cx="2009775" cy="1209675"/>
            <wp:effectExtent l="152400" t="152400" r="161925" b="200025"/>
            <wp:wrapSquare wrapText="bothSides"/>
            <wp:docPr id="23" name="Imagen 23" descr="Resultado de imagen para acueducto de la ce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cueducto de la ceiba"/>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009775" cy="1209675"/>
                    </a:xfrm>
                    <a:prstGeom prst="rect">
                      <a:avLst/>
                    </a:prstGeom>
                    <a:noFill/>
                    <a:ln>
                      <a:noFill/>
                    </a:ln>
                    <a:effectLst>
                      <a:glow rad="139700">
                        <a:schemeClr val="accent1">
                          <a:satMod val="175000"/>
                          <a:alpha val="40000"/>
                        </a:schemeClr>
                      </a:glow>
                      <a:outerShdw blurRad="50800" dist="38100" dir="5400000" algn="t" rotWithShape="0">
                        <a:prstClr val="black">
                          <a:alpha val="40000"/>
                        </a:prstClr>
                      </a:outerShdw>
                      <a:softEdge rad="0"/>
                    </a:effectLst>
                  </pic:spPr>
                </pic:pic>
              </a:graphicData>
            </a:graphic>
            <wp14:sizeRelH relativeFrom="page">
              <wp14:pctWidth>0</wp14:pctWidth>
            </wp14:sizeRelH>
            <wp14:sizeRelV relativeFrom="page">
              <wp14:pctHeight>0</wp14:pctHeight>
            </wp14:sizeRelV>
          </wp:anchor>
        </w:drawing>
      </w:r>
      <w:r w:rsidR="00853376" w:rsidRPr="00853376">
        <w:rPr>
          <w:rFonts w:ascii="Arial" w:hAnsi="Arial" w:cs="Arial"/>
        </w:rPr>
        <w:t>En la actualidad esta ciudad se encuentra con problema graves en la reducción de los caudales de la fuente principal abastecimiento del municipio y sumado a esto el daño de equipo de bombeo a causa de las altas temperaturas más la vida útil al estar operando estos equipos, por este motivo actualmente se encuentra en proceso la compra de directa de dos motores y dos bombas con el fin de mejorar la distribución de agua.</w:t>
      </w:r>
    </w:p>
    <w:p w14:paraId="2DA133E4" w14:textId="77777777" w:rsidR="00F56F10" w:rsidRDefault="00853376" w:rsidP="00BC0EDA">
      <w:pPr>
        <w:spacing w:line="360" w:lineRule="auto"/>
        <w:jc w:val="both"/>
        <w:rPr>
          <w:rFonts w:ascii="Arial" w:hAnsi="Arial" w:cs="Arial"/>
        </w:rPr>
      </w:pPr>
      <w:r w:rsidRPr="00853376">
        <w:rPr>
          <w:rFonts w:ascii="Arial" w:hAnsi="Arial" w:cs="Arial"/>
        </w:rPr>
        <w:t>Dentro de las actividades más relevantes se puede mencionar la remoción de más de 60 mil metros cúbicos de material sobre el Rio Danto. El Rio Danto es la principal fuente que abastece a La Ceiba, es por este motivo que las gestiones que se han venido desarrollando en su mayoría están dirigidas a proyectos de mejora para esta fuente. Como ser el reservorio sobre el Rio Danto</w:t>
      </w:r>
      <w:r>
        <w:rPr>
          <w:rFonts w:ascii="Arial" w:hAnsi="Arial" w:cs="Arial"/>
        </w:rPr>
        <w:t xml:space="preserve">, </w:t>
      </w:r>
      <w:r w:rsidRPr="00853376">
        <w:rPr>
          <w:rFonts w:ascii="Arial" w:hAnsi="Arial" w:cs="Arial"/>
        </w:rPr>
        <w:t>Revisión constante del equipo de bombeo</w:t>
      </w:r>
      <w:r>
        <w:rPr>
          <w:rFonts w:ascii="Arial" w:hAnsi="Arial" w:cs="Arial"/>
        </w:rPr>
        <w:t xml:space="preserve">, </w:t>
      </w:r>
      <w:r w:rsidRPr="00853376">
        <w:rPr>
          <w:rFonts w:ascii="Arial" w:hAnsi="Arial" w:cs="Arial"/>
        </w:rPr>
        <w:t>La Regional del Litoral Atlántico cuenta actualmente con 103 empleados</w:t>
      </w:r>
      <w:r>
        <w:rPr>
          <w:rFonts w:ascii="Arial" w:hAnsi="Arial" w:cs="Arial"/>
        </w:rPr>
        <w:t xml:space="preserve">, </w:t>
      </w:r>
      <w:r w:rsidRPr="00853376">
        <w:rPr>
          <w:rFonts w:ascii="Arial" w:hAnsi="Arial" w:cs="Arial"/>
        </w:rPr>
        <w:t>Las actividades de distribución de agua con carros cisternas en la zona donde se dificulta el acceso por medio de tubería; se han realizado con la colaboración de COPECO</w:t>
      </w:r>
      <w:r w:rsidR="00504645">
        <w:rPr>
          <w:rFonts w:ascii="Arial" w:hAnsi="Arial" w:cs="Arial"/>
        </w:rPr>
        <w:t>.</w:t>
      </w:r>
    </w:p>
    <w:p w14:paraId="1C507484" w14:textId="77777777" w:rsidR="007418CB" w:rsidRDefault="007418CB" w:rsidP="007418CB">
      <w:pPr>
        <w:pStyle w:val="Ttulo3"/>
        <w:rPr>
          <w:rFonts w:cs="Arial"/>
        </w:rPr>
      </w:pPr>
      <w:bookmarkStart w:id="124" w:name="_Toc67500556"/>
      <w:r>
        <w:rPr>
          <w:rFonts w:cs="Arial"/>
        </w:rPr>
        <w:lastRenderedPageBreak/>
        <w:t>UNIDAD DE PROYECTOS INVERSIONES Y DESARROLLO</w:t>
      </w:r>
      <w:bookmarkEnd w:id="124"/>
    </w:p>
    <w:p w14:paraId="5592B8C1" w14:textId="77777777" w:rsidR="002A5729" w:rsidRPr="009C1891" w:rsidRDefault="009C1891" w:rsidP="002A5729">
      <w:pPr>
        <w:spacing w:line="360" w:lineRule="auto"/>
        <w:jc w:val="both"/>
        <w:rPr>
          <w:rFonts w:ascii="Arial" w:hAnsi="Arial" w:cs="Arial"/>
        </w:rPr>
      </w:pPr>
      <w:r w:rsidRPr="009C1891">
        <w:rPr>
          <w:rFonts w:ascii="Arial" w:hAnsi="Arial" w:cs="Arial"/>
          <w:noProof/>
          <w:lang w:eastAsia="es-HN"/>
        </w:rPr>
        <w:drawing>
          <wp:anchor distT="0" distB="0" distL="114300" distR="114300" simplePos="0" relativeHeight="252501504" behindDoc="0" locked="0" layoutInCell="1" allowOverlap="1" wp14:anchorId="7028FCC1" wp14:editId="6F757CA9">
            <wp:simplePos x="0" y="0"/>
            <wp:positionH relativeFrom="margin">
              <wp:posOffset>3058795</wp:posOffset>
            </wp:positionH>
            <wp:positionV relativeFrom="margin">
              <wp:posOffset>1290320</wp:posOffset>
            </wp:positionV>
            <wp:extent cx="2556510" cy="1695450"/>
            <wp:effectExtent l="0" t="0" r="0" b="0"/>
            <wp:wrapSquare wrapText="bothSides"/>
            <wp:docPr id="60" name="Imagen 60" descr="C:\Users\Yamile\Desktop\DIAT\I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ile\Desktop\DIAT\IOTA.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5565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729">
        <w:rPr>
          <w:rFonts w:ascii="Arial" w:hAnsi="Arial" w:cs="Arial"/>
        </w:rPr>
        <w:t>La</w:t>
      </w:r>
      <w:r w:rsidR="007418CB" w:rsidRPr="002A5729">
        <w:rPr>
          <w:rFonts w:ascii="Arial" w:hAnsi="Arial" w:cs="Arial"/>
        </w:rPr>
        <w:t>s actividades realizadas por esta Sub</w:t>
      </w:r>
      <w:r w:rsidR="00926197">
        <w:rPr>
          <w:rFonts w:ascii="Arial" w:hAnsi="Arial" w:cs="Arial"/>
        </w:rPr>
        <w:t xml:space="preserve"> </w:t>
      </w:r>
      <w:r w:rsidR="007418CB" w:rsidRPr="002A5729">
        <w:rPr>
          <w:rFonts w:ascii="Arial" w:hAnsi="Arial" w:cs="Arial"/>
        </w:rPr>
        <w:t>Gerencia de Proyectos, Inversiones y Desarrollo, le informo que debido a la falta de recursos financieros para atender el área de desarrollo de inversiones en la institución, además de la afectación de la Pandemia del COVID 19, participe en conjunto con UNICEF, en una serie de actividades llevadas a cabo de forma virtual a través de reuniones, talleres y foros virtuales, para llevar a cabo las siguientes actividades:</w:t>
      </w:r>
      <w:r w:rsidRPr="009C18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8C6A4EB" w14:textId="77777777" w:rsidR="002A5729" w:rsidRDefault="007418CB" w:rsidP="005A5B0B">
      <w:pPr>
        <w:pStyle w:val="Prrafodelista"/>
        <w:numPr>
          <w:ilvl w:val="0"/>
          <w:numId w:val="42"/>
        </w:numPr>
        <w:spacing w:line="360" w:lineRule="auto"/>
        <w:jc w:val="both"/>
        <w:rPr>
          <w:rFonts w:ascii="Arial" w:hAnsi="Arial" w:cs="Arial"/>
        </w:rPr>
      </w:pPr>
      <w:r w:rsidRPr="002A5729">
        <w:rPr>
          <w:rFonts w:ascii="Arial" w:hAnsi="Arial" w:cs="Arial"/>
        </w:rPr>
        <w:t>Actualización del Mapeo de Actores y Recursos Disponibles de los miembros de la Mesa de Agua y Saneamiento en Emergencias de Honduras.</w:t>
      </w:r>
      <w:r w:rsidR="002A5729" w:rsidRPr="002A5729">
        <w:rPr>
          <w:rFonts w:ascii="Arial" w:hAnsi="Arial" w:cs="Arial"/>
        </w:rPr>
        <w:t xml:space="preserve"> </w:t>
      </w:r>
    </w:p>
    <w:p w14:paraId="77B1BF48" w14:textId="77777777" w:rsidR="002A5729" w:rsidRDefault="007418CB" w:rsidP="005A5B0B">
      <w:pPr>
        <w:pStyle w:val="Prrafodelista"/>
        <w:numPr>
          <w:ilvl w:val="0"/>
          <w:numId w:val="42"/>
        </w:numPr>
        <w:spacing w:line="360" w:lineRule="auto"/>
        <w:jc w:val="both"/>
        <w:rPr>
          <w:rFonts w:ascii="Arial" w:hAnsi="Arial" w:cs="Arial"/>
        </w:rPr>
      </w:pPr>
      <w:r w:rsidRPr="002A5729">
        <w:rPr>
          <w:rFonts w:ascii="Arial" w:hAnsi="Arial" w:cs="Arial"/>
        </w:rPr>
        <w:t>Seguimiento al Plan de Preparación y Respuesta de Agua y Saneamiento por efecto del COVID 19.</w:t>
      </w:r>
      <w:r w:rsidR="002A5729" w:rsidRPr="002A5729">
        <w:rPr>
          <w:rFonts w:ascii="Arial" w:hAnsi="Arial" w:cs="Arial"/>
        </w:rPr>
        <w:t xml:space="preserve"> </w:t>
      </w:r>
    </w:p>
    <w:p w14:paraId="79042D5B" w14:textId="77777777" w:rsidR="002A5729" w:rsidRDefault="007418CB" w:rsidP="005A5B0B">
      <w:pPr>
        <w:pStyle w:val="Prrafodelista"/>
        <w:numPr>
          <w:ilvl w:val="0"/>
          <w:numId w:val="42"/>
        </w:numPr>
        <w:spacing w:line="360" w:lineRule="auto"/>
        <w:jc w:val="both"/>
        <w:rPr>
          <w:rFonts w:ascii="Arial" w:hAnsi="Arial" w:cs="Arial"/>
        </w:rPr>
      </w:pPr>
      <w:r w:rsidRPr="002A5729">
        <w:rPr>
          <w:rFonts w:ascii="Arial" w:hAnsi="Arial" w:cs="Arial"/>
        </w:rPr>
        <w:t>Mapeo de Afectaciones de Prestadores de Servicio de Agua y Saneamiento producto del COVID 19.</w:t>
      </w:r>
      <w:r w:rsidR="002A5729" w:rsidRPr="002A5729">
        <w:rPr>
          <w:rFonts w:ascii="Arial" w:hAnsi="Arial" w:cs="Arial"/>
        </w:rPr>
        <w:t xml:space="preserve"> </w:t>
      </w:r>
    </w:p>
    <w:p w14:paraId="304CF42C" w14:textId="77777777" w:rsidR="002A5729" w:rsidRDefault="007418CB" w:rsidP="005A5B0B">
      <w:pPr>
        <w:pStyle w:val="Prrafodelista"/>
        <w:numPr>
          <w:ilvl w:val="0"/>
          <w:numId w:val="42"/>
        </w:numPr>
        <w:spacing w:line="360" w:lineRule="auto"/>
        <w:jc w:val="both"/>
        <w:rPr>
          <w:rFonts w:ascii="Arial" w:hAnsi="Arial" w:cs="Arial"/>
        </w:rPr>
      </w:pPr>
      <w:r w:rsidRPr="002A5729">
        <w:rPr>
          <w:rFonts w:ascii="Arial" w:hAnsi="Arial" w:cs="Arial"/>
        </w:rPr>
        <w:t>Seguimiento al Plan de Preparación y Respuesta de Agua y Saneamiento por efecto de ETA e IOTA.</w:t>
      </w:r>
      <w:r w:rsidR="002A5729" w:rsidRPr="002A5729">
        <w:rPr>
          <w:rFonts w:ascii="Arial" w:hAnsi="Arial" w:cs="Arial"/>
        </w:rPr>
        <w:t xml:space="preserve"> </w:t>
      </w:r>
    </w:p>
    <w:p w14:paraId="133FF60F" w14:textId="77777777" w:rsidR="002A5729" w:rsidRDefault="007418CB" w:rsidP="005A5B0B">
      <w:pPr>
        <w:pStyle w:val="Prrafodelista"/>
        <w:numPr>
          <w:ilvl w:val="0"/>
          <w:numId w:val="42"/>
        </w:numPr>
        <w:spacing w:line="360" w:lineRule="auto"/>
        <w:jc w:val="both"/>
        <w:rPr>
          <w:rFonts w:ascii="Arial" w:hAnsi="Arial" w:cs="Arial"/>
        </w:rPr>
      </w:pPr>
      <w:r w:rsidRPr="002A5729">
        <w:rPr>
          <w:rFonts w:ascii="Arial" w:hAnsi="Arial" w:cs="Arial"/>
        </w:rPr>
        <w:t>Seguimiento a la Evaluación de Daños y Necesidades en sistemas de agua y saneamiento producto de ETA e IOTA.</w:t>
      </w:r>
      <w:r w:rsidR="002A5729" w:rsidRPr="002A5729">
        <w:rPr>
          <w:rFonts w:ascii="Arial" w:hAnsi="Arial" w:cs="Arial"/>
        </w:rPr>
        <w:t xml:space="preserve"> </w:t>
      </w:r>
    </w:p>
    <w:p w14:paraId="17CF4829" w14:textId="77777777" w:rsidR="007418CB" w:rsidRDefault="007418CB" w:rsidP="005A5B0B">
      <w:pPr>
        <w:pStyle w:val="Prrafodelista"/>
        <w:numPr>
          <w:ilvl w:val="0"/>
          <w:numId w:val="42"/>
        </w:numPr>
        <w:spacing w:line="360" w:lineRule="auto"/>
        <w:jc w:val="both"/>
        <w:rPr>
          <w:rFonts w:ascii="Arial" w:hAnsi="Arial" w:cs="Arial"/>
        </w:rPr>
      </w:pPr>
      <w:r w:rsidRPr="002A5729">
        <w:rPr>
          <w:rFonts w:ascii="Arial" w:hAnsi="Arial" w:cs="Arial"/>
        </w:rPr>
        <w:t>Integrar el equipo técnico del SANAA y CONASA para la elaboración y/o actualización del Plan de Reconstrucción Nacional.</w:t>
      </w:r>
    </w:p>
    <w:p w14:paraId="061014E8" w14:textId="77777777" w:rsidR="009C1891" w:rsidRDefault="009C1891" w:rsidP="009C1891">
      <w:pPr>
        <w:spacing w:line="360" w:lineRule="auto"/>
        <w:jc w:val="both"/>
        <w:rPr>
          <w:rFonts w:ascii="Arial" w:hAnsi="Arial" w:cs="Arial"/>
        </w:rPr>
      </w:pPr>
    </w:p>
    <w:p w14:paraId="31FEAAC0" w14:textId="77777777" w:rsidR="009C1891" w:rsidRPr="009C1891" w:rsidRDefault="009C1891" w:rsidP="009C1891">
      <w:pPr>
        <w:spacing w:line="360" w:lineRule="auto"/>
        <w:jc w:val="both"/>
        <w:rPr>
          <w:rFonts w:ascii="Arial" w:hAnsi="Arial" w:cs="Arial"/>
        </w:rPr>
      </w:pPr>
    </w:p>
    <w:p w14:paraId="11E95082" w14:textId="77777777" w:rsidR="002A5729" w:rsidRDefault="002A5729" w:rsidP="007418CB">
      <w:pPr>
        <w:jc w:val="both"/>
        <w:rPr>
          <w:rFonts w:ascii="Arial" w:hAnsi="Arial" w:cs="Arial"/>
        </w:rPr>
      </w:pPr>
    </w:p>
    <w:p w14:paraId="3EC24D04" w14:textId="77777777" w:rsidR="00C9030E" w:rsidRDefault="00C9030E" w:rsidP="007418CB">
      <w:pPr>
        <w:jc w:val="both"/>
        <w:rPr>
          <w:rFonts w:ascii="Arial" w:hAnsi="Arial" w:cs="Arial"/>
        </w:rPr>
      </w:pPr>
    </w:p>
    <w:p w14:paraId="3F11585D" w14:textId="77777777" w:rsidR="00C9030E" w:rsidRDefault="00C9030E" w:rsidP="007418CB">
      <w:pPr>
        <w:jc w:val="both"/>
        <w:rPr>
          <w:rFonts w:ascii="Arial" w:hAnsi="Arial" w:cs="Arial"/>
        </w:rPr>
      </w:pPr>
    </w:p>
    <w:p w14:paraId="1777AD52" w14:textId="77777777" w:rsidR="00C9030E" w:rsidRDefault="00C9030E" w:rsidP="007418CB">
      <w:pPr>
        <w:jc w:val="both"/>
        <w:rPr>
          <w:rFonts w:ascii="Arial" w:hAnsi="Arial" w:cs="Arial"/>
        </w:rPr>
      </w:pPr>
    </w:p>
    <w:p w14:paraId="6540EBD8" w14:textId="77777777" w:rsidR="00504645" w:rsidRDefault="009C1891" w:rsidP="00504645">
      <w:pPr>
        <w:pStyle w:val="Ttulo3"/>
        <w:rPr>
          <w:rFonts w:cs="Arial"/>
        </w:rPr>
      </w:pPr>
      <w:bookmarkStart w:id="125" w:name="_Toc67500557"/>
      <w:r>
        <w:rPr>
          <w:rFonts w:cs="Arial"/>
          <w:noProof/>
          <w:lang w:eastAsia="es-HN"/>
        </w:rPr>
        <w:lastRenderedPageBreak/>
        <w:drawing>
          <wp:anchor distT="0" distB="0" distL="114300" distR="114300" simplePos="0" relativeHeight="252485120" behindDoc="0" locked="0" layoutInCell="1" allowOverlap="1" wp14:anchorId="093C45AD" wp14:editId="6849AF13">
            <wp:simplePos x="0" y="0"/>
            <wp:positionH relativeFrom="margin">
              <wp:posOffset>-80010</wp:posOffset>
            </wp:positionH>
            <wp:positionV relativeFrom="margin">
              <wp:posOffset>271145</wp:posOffset>
            </wp:positionV>
            <wp:extent cx="1791970" cy="1038225"/>
            <wp:effectExtent l="57150" t="19050" r="55880" b="1047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791970" cy="1038225"/>
                    </a:xfrm>
                    <a:prstGeom prst="rect">
                      <a:avLst/>
                    </a:prstGeom>
                    <a:noFill/>
                    <a:effectLst>
                      <a:outerShdw blurRad="50800" dist="38100" dir="5400000" algn="t" rotWithShape="0">
                        <a:schemeClr val="accent1">
                          <a:lumMod val="60000"/>
                          <a:lumOff val="40000"/>
                          <a:alpha val="40000"/>
                        </a:schemeClr>
                      </a:outerShdw>
                      <a:softEdge rad="50800"/>
                    </a:effectLst>
                  </pic:spPr>
                </pic:pic>
              </a:graphicData>
            </a:graphic>
            <wp14:sizeRelH relativeFrom="margin">
              <wp14:pctWidth>0</wp14:pctWidth>
            </wp14:sizeRelH>
            <wp14:sizeRelV relativeFrom="margin">
              <wp14:pctHeight>0</wp14:pctHeight>
            </wp14:sizeRelV>
          </wp:anchor>
        </w:drawing>
      </w:r>
      <w:r w:rsidR="00504645">
        <w:rPr>
          <w:rFonts w:cs="Arial"/>
        </w:rPr>
        <w:t>PLANTA DE TRATAMIENTO DE AGUA RESIDUALES</w:t>
      </w:r>
      <w:bookmarkEnd w:id="125"/>
    </w:p>
    <w:p w14:paraId="06A49B22" w14:textId="77777777" w:rsidR="00504645" w:rsidRPr="00C22926" w:rsidRDefault="00504645" w:rsidP="00504645">
      <w:pPr>
        <w:rPr>
          <w:noProof/>
          <w:lang w:eastAsia="es-HN"/>
        </w:rPr>
      </w:pPr>
      <w:r w:rsidRPr="00C22926">
        <w:rPr>
          <w:rFonts w:ascii="Arial" w:hAnsi="Arial" w:cs="Arial"/>
        </w:rPr>
        <w:t>A continuación se detalla las actividades realizadas durante el año 2020:</w:t>
      </w:r>
      <w:r w:rsidRPr="00C22926">
        <w:rPr>
          <w:noProof/>
          <w:lang w:eastAsia="es-HN"/>
        </w:rPr>
        <w:t xml:space="preserve"> </w:t>
      </w:r>
    </w:p>
    <w:p w14:paraId="73E01CC6" w14:textId="77777777" w:rsidR="00504645" w:rsidRPr="00504645" w:rsidRDefault="00504645" w:rsidP="00504645">
      <w:pPr>
        <w:spacing w:line="360" w:lineRule="auto"/>
        <w:jc w:val="both"/>
        <w:rPr>
          <w:rFonts w:ascii="Arial" w:hAnsi="Arial" w:cs="Arial"/>
        </w:rPr>
      </w:pPr>
      <w:r w:rsidRPr="00504645">
        <w:rPr>
          <w:rFonts w:ascii="Arial" w:hAnsi="Arial" w:cs="Arial"/>
        </w:rPr>
        <w:t>1.</w:t>
      </w:r>
      <w:r w:rsidRPr="00504645">
        <w:rPr>
          <w:rFonts w:ascii="Arial" w:hAnsi="Arial" w:cs="Arial"/>
        </w:rPr>
        <w:tab/>
        <w:t>Grupo temático regional de saneamiento FOCARD-APS</w:t>
      </w:r>
    </w:p>
    <w:p w14:paraId="77BCC552" w14:textId="77777777" w:rsidR="00504645" w:rsidRPr="00504645" w:rsidRDefault="00504645" w:rsidP="00504645">
      <w:pPr>
        <w:spacing w:line="360" w:lineRule="auto"/>
        <w:jc w:val="both"/>
        <w:rPr>
          <w:rFonts w:ascii="Arial" w:hAnsi="Arial" w:cs="Arial"/>
        </w:rPr>
      </w:pPr>
      <w:r w:rsidRPr="00504645">
        <w:rPr>
          <w:rFonts w:ascii="Arial" w:hAnsi="Arial" w:cs="Arial"/>
        </w:rPr>
        <w:t>Las charlas impartidas en el ciclo están disponibles en el canal de youtube</w:t>
      </w:r>
      <w:r>
        <w:rPr>
          <w:rFonts w:ascii="Arial" w:hAnsi="Arial" w:cs="Arial"/>
        </w:rPr>
        <w:t xml:space="preserve">: </w:t>
      </w:r>
      <w:r w:rsidRPr="00504645">
        <w:rPr>
          <w:rFonts w:ascii="Arial" w:hAnsi="Arial" w:cs="Arial"/>
        </w:rPr>
        <w:t>https://www.youtube.com/channel/UCsQev7W3NHB-kYwBa6rc-pg</w:t>
      </w:r>
    </w:p>
    <w:p w14:paraId="1FEAE27D" w14:textId="77777777" w:rsidR="00504645" w:rsidRPr="00504645" w:rsidRDefault="002A5729" w:rsidP="0070045B">
      <w:pPr>
        <w:pStyle w:val="Prrafodelista"/>
        <w:numPr>
          <w:ilvl w:val="0"/>
          <w:numId w:val="19"/>
        </w:numPr>
        <w:spacing w:line="360" w:lineRule="auto"/>
        <w:jc w:val="both"/>
        <w:rPr>
          <w:rFonts w:ascii="Arial" w:hAnsi="Arial" w:cs="Arial"/>
        </w:rPr>
      </w:pPr>
      <w:r>
        <w:rPr>
          <w:rFonts w:ascii="Arial" w:hAnsi="Arial" w:cs="Arial"/>
          <w:noProof/>
          <w:lang w:eastAsia="es-HN"/>
        </w:rPr>
        <w:drawing>
          <wp:anchor distT="0" distB="0" distL="114300" distR="114300" simplePos="0" relativeHeight="252484096" behindDoc="0" locked="0" layoutInCell="1" allowOverlap="1" wp14:anchorId="6DCE52B4" wp14:editId="1F47A553">
            <wp:simplePos x="0" y="0"/>
            <wp:positionH relativeFrom="margin">
              <wp:posOffset>4225290</wp:posOffset>
            </wp:positionH>
            <wp:positionV relativeFrom="margin">
              <wp:posOffset>1261745</wp:posOffset>
            </wp:positionV>
            <wp:extent cx="1364615" cy="1419225"/>
            <wp:effectExtent l="38100" t="19050" r="45085" b="857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364615" cy="1419225"/>
                    </a:xfrm>
                    <a:prstGeom prst="rect">
                      <a:avLst/>
                    </a:prstGeom>
                    <a:noFill/>
                    <a:effectLst>
                      <a:outerShdw blurRad="50800" dist="38100" dir="5400000" algn="t" rotWithShape="0">
                        <a:schemeClr val="accent1">
                          <a:lumMod val="60000"/>
                          <a:lumOff val="40000"/>
                          <a:alpha val="40000"/>
                        </a:schemeClr>
                      </a:outerShdw>
                      <a:softEdge rad="38100"/>
                    </a:effectLst>
                  </pic:spPr>
                </pic:pic>
              </a:graphicData>
            </a:graphic>
            <wp14:sizeRelH relativeFrom="margin">
              <wp14:pctWidth>0</wp14:pctWidth>
            </wp14:sizeRelH>
            <wp14:sizeRelV relativeFrom="margin">
              <wp14:pctHeight>0</wp14:pctHeight>
            </wp14:sizeRelV>
          </wp:anchor>
        </w:drawing>
      </w:r>
      <w:r w:rsidR="00504645" w:rsidRPr="00504645">
        <w:rPr>
          <w:rFonts w:ascii="Arial" w:hAnsi="Arial" w:cs="Arial"/>
        </w:rPr>
        <w:t xml:space="preserve"> Grupo temático nacional saneamiento RASHON.</w:t>
      </w:r>
    </w:p>
    <w:p w14:paraId="10FF8717" w14:textId="77777777" w:rsidR="00504645" w:rsidRPr="00504645" w:rsidRDefault="009C1891" w:rsidP="00504645">
      <w:pPr>
        <w:spacing w:line="360" w:lineRule="auto"/>
        <w:jc w:val="both"/>
        <w:rPr>
          <w:rFonts w:ascii="Arial" w:hAnsi="Arial" w:cs="Arial"/>
        </w:rPr>
      </w:pPr>
      <w:r>
        <w:rPr>
          <w:noProof/>
          <w:lang w:eastAsia="es-HN"/>
        </w:rPr>
        <w:drawing>
          <wp:anchor distT="0" distB="0" distL="114300" distR="114300" simplePos="0" relativeHeight="252486144" behindDoc="0" locked="0" layoutInCell="1" allowOverlap="1" wp14:anchorId="1A9E2437" wp14:editId="3FE01B43">
            <wp:simplePos x="0" y="0"/>
            <wp:positionH relativeFrom="margin">
              <wp:align>left</wp:align>
            </wp:positionH>
            <wp:positionV relativeFrom="margin">
              <wp:posOffset>2833370</wp:posOffset>
            </wp:positionV>
            <wp:extent cx="1600200" cy="1092835"/>
            <wp:effectExtent l="38100" t="19050" r="38100" b="69215"/>
            <wp:wrapSquare wrapText="bothSides"/>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0" y="0"/>
                      <a:ext cx="1600200" cy="1092835"/>
                    </a:xfrm>
                    <a:prstGeom prst="rect">
                      <a:avLst/>
                    </a:prstGeom>
                    <a:effectLst>
                      <a:outerShdw blurRad="50800" dist="38100" dir="5400000" algn="t" rotWithShape="0">
                        <a:schemeClr val="accent1">
                          <a:lumMod val="60000"/>
                          <a:lumOff val="40000"/>
                          <a:alpha val="40000"/>
                        </a:schemeClr>
                      </a:outerShdw>
                      <a:softEdge rad="38100"/>
                    </a:effectLst>
                  </pic:spPr>
                </pic:pic>
              </a:graphicData>
            </a:graphic>
            <wp14:sizeRelH relativeFrom="margin">
              <wp14:pctWidth>0</wp14:pctWidth>
            </wp14:sizeRelH>
            <wp14:sizeRelV relativeFrom="margin">
              <wp14:pctHeight>0</wp14:pctHeight>
            </wp14:sizeRelV>
          </wp:anchor>
        </w:drawing>
      </w:r>
      <w:r w:rsidR="00504645" w:rsidRPr="00504645">
        <w:rPr>
          <w:rFonts w:ascii="Arial" w:hAnsi="Arial" w:cs="Arial"/>
        </w:rPr>
        <w:t>Este grupo funciona como el grupo nacional de la plataforma de FOCARD-APS</w:t>
      </w:r>
    </w:p>
    <w:p w14:paraId="35EE413E" w14:textId="77777777" w:rsidR="00504645" w:rsidRDefault="00504645" w:rsidP="0070045B">
      <w:pPr>
        <w:pStyle w:val="Prrafodelista"/>
        <w:numPr>
          <w:ilvl w:val="0"/>
          <w:numId w:val="19"/>
        </w:numPr>
        <w:spacing w:line="360" w:lineRule="auto"/>
        <w:jc w:val="both"/>
        <w:rPr>
          <w:rFonts w:ascii="Arial" w:hAnsi="Arial" w:cs="Arial"/>
        </w:rPr>
      </w:pPr>
      <w:r w:rsidRPr="00C22926">
        <w:rPr>
          <w:rFonts w:ascii="Arial" w:hAnsi="Arial" w:cs="Arial"/>
        </w:rPr>
        <w:t xml:space="preserve">Apoyo a AMDC en la colonia San Miguel </w:t>
      </w:r>
    </w:p>
    <w:p w14:paraId="1049B0BB" w14:textId="77777777" w:rsidR="00E8226D" w:rsidRDefault="00C22926" w:rsidP="0070045B">
      <w:pPr>
        <w:pStyle w:val="Prrafodelista"/>
        <w:numPr>
          <w:ilvl w:val="0"/>
          <w:numId w:val="19"/>
        </w:numPr>
        <w:spacing w:line="360" w:lineRule="auto"/>
        <w:jc w:val="both"/>
        <w:rPr>
          <w:rFonts w:ascii="Arial" w:hAnsi="Arial" w:cs="Arial"/>
        </w:rPr>
      </w:pPr>
      <w:r>
        <w:rPr>
          <w:rFonts w:ascii="Arial" w:hAnsi="Arial" w:cs="Arial"/>
        </w:rPr>
        <w:t>S</w:t>
      </w:r>
      <w:r w:rsidR="00504645" w:rsidRPr="00504645">
        <w:rPr>
          <w:rFonts w:ascii="Arial" w:hAnsi="Arial" w:cs="Arial"/>
        </w:rPr>
        <w:t>e tratan 720,00</w:t>
      </w:r>
      <w:r w:rsidR="00384414">
        <w:rPr>
          <w:rFonts w:ascii="Arial" w:hAnsi="Arial" w:cs="Arial"/>
        </w:rPr>
        <w:t xml:space="preserve">0 metros cúbicos de agua </w:t>
      </w:r>
      <w:r w:rsidR="00504645" w:rsidRPr="00504645">
        <w:rPr>
          <w:rFonts w:ascii="Arial" w:hAnsi="Arial" w:cs="Arial"/>
        </w:rPr>
        <w:t>por año.</w:t>
      </w:r>
    </w:p>
    <w:p w14:paraId="760DBB2A" w14:textId="77777777" w:rsidR="00504645" w:rsidRDefault="00504645" w:rsidP="00504645">
      <w:pPr>
        <w:spacing w:line="360" w:lineRule="auto"/>
        <w:jc w:val="both"/>
        <w:rPr>
          <w:rFonts w:ascii="Arial" w:hAnsi="Arial" w:cs="Arial"/>
        </w:rPr>
      </w:pPr>
    </w:p>
    <w:p w14:paraId="07D2342B" w14:textId="77777777" w:rsidR="002A5729" w:rsidRDefault="002A5729" w:rsidP="00504645">
      <w:pPr>
        <w:spacing w:line="360" w:lineRule="auto"/>
        <w:jc w:val="both"/>
        <w:rPr>
          <w:rFonts w:ascii="Arial" w:hAnsi="Arial" w:cs="Arial"/>
        </w:rPr>
      </w:pPr>
    </w:p>
    <w:p w14:paraId="26281D7B" w14:textId="77777777" w:rsidR="00504645" w:rsidRDefault="00504645" w:rsidP="00504645">
      <w:pPr>
        <w:pStyle w:val="Ttulo3"/>
        <w:rPr>
          <w:rFonts w:cs="Arial"/>
        </w:rPr>
      </w:pPr>
      <w:bookmarkStart w:id="126" w:name="_Toc67500558"/>
      <w:r>
        <w:rPr>
          <w:rFonts w:cs="Arial"/>
        </w:rPr>
        <w:t>UNIDAD DE HIDROLOGIA</w:t>
      </w:r>
      <w:r w:rsidR="003F328C">
        <w:rPr>
          <w:rFonts w:cs="Arial"/>
        </w:rPr>
        <w:t>, GERENCIA REGIONAL METROPOLITANA</w:t>
      </w:r>
      <w:bookmarkEnd w:id="126"/>
      <w:r>
        <w:rPr>
          <w:rFonts w:cs="Arial"/>
        </w:rPr>
        <w:t xml:space="preserve"> </w:t>
      </w:r>
    </w:p>
    <w:p w14:paraId="6BFFB293" w14:textId="77777777" w:rsidR="002A5729" w:rsidRDefault="00504645" w:rsidP="00504645">
      <w:pPr>
        <w:spacing w:line="360" w:lineRule="auto"/>
        <w:jc w:val="both"/>
        <w:rPr>
          <w:rFonts w:ascii="Arial" w:hAnsi="Arial" w:cs="Arial"/>
          <w:lang w:val="es-MX"/>
        </w:rPr>
      </w:pPr>
      <w:r w:rsidRPr="003F328C">
        <w:rPr>
          <w:rFonts w:ascii="Arial" w:hAnsi="Arial" w:cs="Arial"/>
          <w:lang w:val="es-MX"/>
        </w:rPr>
        <w:t xml:space="preserve">Actividades Unidad de Hidrología Metropolitana desarrolladas durante el 2020: </w:t>
      </w:r>
    </w:p>
    <w:p w14:paraId="4B72A8C3" w14:textId="77777777" w:rsidR="00640151" w:rsidRPr="002A5729" w:rsidRDefault="009C1891" w:rsidP="002A5729">
      <w:pPr>
        <w:pStyle w:val="Prrafodelista"/>
        <w:numPr>
          <w:ilvl w:val="0"/>
          <w:numId w:val="43"/>
        </w:numPr>
        <w:spacing w:line="360" w:lineRule="auto"/>
        <w:jc w:val="both"/>
        <w:rPr>
          <w:rFonts w:ascii="Arial" w:hAnsi="Arial" w:cs="Arial"/>
          <w:lang w:val="es-MX"/>
        </w:rPr>
      </w:pPr>
      <w:r>
        <w:rPr>
          <w:noProof/>
          <w:lang w:eastAsia="es-HN"/>
        </w:rPr>
        <w:drawing>
          <wp:anchor distT="0" distB="0" distL="114300" distR="114300" simplePos="0" relativeHeight="252480000" behindDoc="0" locked="0" layoutInCell="1" allowOverlap="1" wp14:anchorId="1382A58C" wp14:editId="161594EC">
            <wp:simplePos x="0" y="0"/>
            <wp:positionH relativeFrom="margin">
              <wp:posOffset>3230245</wp:posOffset>
            </wp:positionH>
            <wp:positionV relativeFrom="margin">
              <wp:posOffset>5395595</wp:posOffset>
            </wp:positionV>
            <wp:extent cx="2376170" cy="1419225"/>
            <wp:effectExtent l="57150" t="19050" r="62230" b="104775"/>
            <wp:wrapSquare wrapText="bothSides"/>
            <wp:docPr id="62466" name="Picture 2" descr="Río del Homb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descr="Río del Hombre 003"/>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376170" cy="1419225"/>
                    </a:xfrm>
                    <a:prstGeom prst="rect">
                      <a:avLst/>
                    </a:prstGeom>
                    <a:noFill/>
                    <a:ln>
                      <a:noFill/>
                    </a:ln>
                    <a:effectLst>
                      <a:outerShdw blurRad="50800" dist="38100" dir="5400000" algn="t" rotWithShape="0">
                        <a:schemeClr val="accent1">
                          <a:lumMod val="60000"/>
                          <a:lumOff val="40000"/>
                          <a:alpha val="40000"/>
                        </a:schemeClr>
                      </a:outerShdw>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729" w:rsidRPr="002A5729">
        <w:rPr>
          <w:rFonts w:ascii="Arial" w:hAnsi="Arial" w:cs="Arial"/>
          <w:lang w:val="es-MX"/>
        </w:rPr>
        <w:t>R</w:t>
      </w:r>
      <w:r w:rsidR="00504645" w:rsidRPr="002A5729">
        <w:rPr>
          <w:rFonts w:ascii="Arial" w:hAnsi="Arial" w:cs="Arial"/>
          <w:lang w:val="es-MX"/>
        </w:rPr>
        <w:t xml:space="preserve">ecolección del registro de datos en físico de los parámetros </w:t>
      </w:r>
      <w:r w:rsidR="005027CF" w:rsidRPr="002A5729">
        <w:rPr>
          <w:rFonts w:ascii="Arial" w:hAnsi="Arial" w:cs="Arial"/>
          <w:lang w:val="es-MX"/>
        </w:rPr>
        <w:t>hidrométricos tomados</w:t>
      </w:r>
      <w:r w:rsidR="00504645" w:rsidRPr="002A5729">
        <w:rPr>
          <w:rFonts w:ascii="Arial" w:hAnsi="Arial" w:cs="Arial"/>
          <w:lang w:val="es-MX"/>
        </w:rPr>
        <w:t xml:space="preserve"> por los lectores para cada una de las estaciones en las cuencas del corredor boscoso central, DC. Esta recolección se realizó de forma continua al inicio de cada mes</w:t>
      </w:r>
      <w:r w:rsidR="005027CF" w:rsidRPr="002A5729">
        <w:rPr>
          <w:rFonts w:ascii="Arial" w:hAnsi="Arial" w:cs="Arial"/>
          <w:lang w:val="es-MX"/>
        </w:rPr>
        <w:t>.</w:t>
      </w:r>
    </w:p>
    <w:p w14:paraId="08C12852" w14:textId="77777777" w:rsidR="00640151" w:rsidRDefault="00640151">
      <w:pPr>
        <w:rPr>
          <w:rFonts w:ascii="Arial" w:hAnsi="Arial" w:cs="Arial"/>
          <w:lang w:val="es-MX"/>
        </w:rPr>
      </w:pPr>
      <w:r>
        <w:rPr>
          <w:rFonts w:ascii="Arial" w:hAnsi="Arial" w:cs="Arial"/>
          <w:lang w:val="es-MX"/>
        </w:rPr>
        <w:br w:type="page"/>
      </w:r>
    </w:p>
    <w:p w14:paraId="75347F58" w14:textId="77777777" w:rsidR="003D5FBD" w:rsidRDefault="00E95D87" w:rsidP="00A518AD">
      <w:pPr>
        <w:pStyle w:val="Ttulo3"/>
      </w:pPr>
      <w:bookmarkStart w:id="127" w:name="_Toc941431"/>
      <w:bookmarkStart w:id="128" w:name="_Toc1117224"/>
      <w:bookmarkStart w:id="129" w:name="_Toc67500559"/>
      <w:r>
        <w:lastRenderedPageBreak/>
        <w:t>G</w:t>
      </w:r>
      <w:r w:rsidR="00AD09EC">
        <w:t>ERENCIA FINANCIERA ADMINISTRATIVA</w:t>
      </w:r>
      <w:bookmarkEnd w:id="127"/>
      <w:bookmarkEnd w:id="128"/>
      <w:bookmarkEnd w:id="129"/>
    </w:p>
    <w:p w14:paraId="7A063D97" w14:textId="77777777" w:rsidR="00DE3B4B" w:rsidRPr="00684614" w:rsidRDefault="00AD09EC" w:rsidP="00AB1AC2">
      <w:pPr>
        <w:spacing w:line="360" w:lineRule="auto"/>
        <w:jc w:val="both"/>
        <w:rPr>
          <w:rFonts w:ascii="Arial" w:hAnsi="Arial" w:cs="Arial"/>
          <w:lang w:val="es-MX"/>
        </w:rPr>
      </w:pPr>
      <w:r w:rsidRPr="00684614">
        <w:rPr>
          <w:rFonts w:ascii="Arial" w:hAnsi="Arial" w:cs="Arial"/>
          <w:lang w:val="es-MX"/>
        </w:rPr>
        <w:t xml:space="preserve">La Gerencia Financiera Administrativa del SANAA, tiene la responsabilidad de administrar los recursos económicos de la institución con el fin de mantener el equilibrio entre ingresos y egresos que durante un año ejecuta la administración de acuerdo al presupuesto asignado así como por los recursos generados por la institución. </w:t>
      </w:r>
    </w:p>
    <w:p w14:paraId="5C75B5FA" w14:textId="77777777" w:rsidR="00711577" w:rsidRDefault="00640151" w:rsidP="00AB1AC2">
      <w:pPr>
        <w:spacing w:line="360" w:lineRule="auto"/>
        <w:jc w:val="both"/>
        <w:rPr>
          <w:rFonts w:ascii="Arial" w:hAnsi="Arial" w:cs="Arial"/>
          <w:lang w:val="es-MX"/>
        </w:rPr>
      </w:pPr>
      <w:r w:rsidRPr="00AD2BB0">
        <w:rPr>
          <w:noProof/>
          <w:lang w:eastAsia="es-HN"/>
        </w:rPr>
        <w:drawing>
          <wp:anchor distT="0" distB="0" distL="114300" distR="114300" simplePos="0" relativeHeight="252465664" behindDoc="0" locked="0" layoutInCell="1" allowOverlap="1" wp14:anchorId="54FEE9E4" wp14:editId="525FA698">
            <wp:simplePos x="0" y="0"/>
            <wp:positionH relativeFrom="margin">
              <wp:posOffset>116205</wp:posOffset>
            </wp:positionH>
            <wp:positionV relativeFrom="paragraph">
              <wp:posOffset>1649095</wp:posOffset>
            </wp:positionV>
            <wp:extent cx="5553075" cy="1524000"/>
            <wp:effectExtent l="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553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9EC" w:rsidRPr="00684614">
        <w:rPr>
          <w:rFonts w:ascii="Arial" w:hAnsi="Arial" w:cs="Arial"/>
          <w:lang w:val="es-MX"/>
        </w:rPr>
        <w:t>En el 2018, los recursos de la empresa se invirtieron para el funcionamiento administrativo y el financiamiento en los rubros; operación. Implementación de tecnologías como el telecontrol y aplicaciones informáticas, maquinaria, químicos para la potabilización del agua, sueldos y salarios</w:t>
      </w:r>
      <w:r w:rsidR="00684614" w:rsidRPr="00684614">
        <w:rPr>
          <w:rFonts w:ascii="Arial" w:hAnsi="Arial" w:cs="Arial"/>
          <w:lang w:val="es-MX"/>
        </w:rPr>
        <w:t xml:space="preserve">, </w:t>
      </w:r>
      <w:r w:rsidR="00E95D87" w:rsidRPr="00684614">
        <w:rPr>
          <w:rFonts w:ascii="Arial" w:hAnsi="Arial" w:cs="Arial"/>
          <w:lang w:val="es-MX"/>
        </w:rPr>
        <w:t>así</w:t>
      </w:r>
      <w:r w:rsidR="00684614" w:rsidRPr="00684614">
        <w:rPr>
          <w:rFonts w:ascii="Arial" w:hAnsi="Arial" w:cs="Arial"/>
          <w:lang w:val="es-MX"/>
        </w:rPr>
        <w:t xml:space="preserve"> como recursos que </w:t>
      </w:r>
      <w:r w:rsidR="00684614" w:rsidRPr="00640151">
        <w:rPr>
          <w:rFonts w:ascii="Arial" w:hAnsi="Arial" w:cs="Arial"/>
          <w:lang w:val="es-MX"/>
        </w:rPr>
        <w:t>corresponde a los egresos por la transferencia que realizo la Secretaria de Finanzas de recursos provenientes del Convenio BID 4878, Fuente 21, destinados al pago de prestaciones laborales de empleados del SANAA, en aplicación a la Ley Marco del Sector de Agua Potable y Saneamiento</w:t>
      </w:r>
      <w:r w:rsidR="00684614">
        <w:rPr>
          <w:rFonts w:ascii="Arial" w:hAnsi="Arial" w:cs="Arial"/>
          <w:lang w:val="es-MX"/>
        </w:rPr>
        <w:t xml:space="preserve"> </w:t>
      </w:r>
    </w:p>
    <w:p w14:paraId="2AD315DB" w14:textId="77777777" w:rsidR="000E032D" w:rsidRPr="00AB1AC2" w:rsidRDefault="000E032D" w:rsidP="00AB1AC2">
      <w:pPr>
        <w:spacing w:line="360" w:lineRule="auto"/>
        <w:jc w:val="both"/>
        <w:rPr>
          <w:rFonts w:ascii="Arial" w:hAnsi="Arial" w:cs="Arial"/>
          <w:lang w:val="es-MX"/>
        </w:rPr>
      </w:pPr>
    </w:p>
    <w:p w14:paraId="7EFA4AD2" w14:textId="77777777" w:rsidR="003D5FBD" w:rsidRDefault="003D5FBD" w:rsidP="003D5FBD">
      <w:pPr>
        <w:rPr>
          <w:lang w:val="es-MX"/>
        </w:rPr>
      </w:pPr>
    </w:p>
    <w:p w14:paraId="63155971" w14:textId="77777777" w:rsidR="005C3E38" w:rsidRPr="003D5FBD" w:rsidRDefault="005C3E38" w:rsidP="003D5FBD">
      <w:pPr>
        <w:rPr>
          <w:lang w:val="es-MX"/>
        </w:rPr>
      </w:pPr>
    </w:p>
    <w:p w14:paraId="45152755" w14:textId="77777777" w:rsidR="003D5FBD" w:rsidRDefault="003D5FBD" w:rsidP="003D5FBD">
      <w:pPr>
        <w:rPr>
          <w:lang w:val="es-MX"/>
        </w:rPr>
      </w:pPr>
    </w:p>
    <w:p w14:paraId="5792B534" w14:textId="77777777" w:rsidR="00C425A0" w:rsidRDefault="00384414" w:rsidP="006428BE">
      <w:r>
        <w:rPr>
          <w:noProof/>
          <w:lang w:eastAsia="es-HN"/>
        </w:rPr>
        <w:drawing>
          <wp:anchor distT="0" distB="0" distL="114300" distR="114300" simplePos="0" relativeHeight="252466688" behindDoc="0" locked="0" layoutInCell="1" allowOverlap="1" wp14:anchorId="3A86FC19" wp14:editId="67820D9E">
            <wp:simplePos x="0" y="0"/>
            <wp:positionH relativeFrom="margin">
              <wp:posOffset>635000</wp:posOffset>
            </wp:positionH>
            <wp:positionV relativeFrom="paragraph">
              <wp:posOffset>571500</wp:posOffset>
            </wp:positionV>
            <wp:extent cx="4584700" cy="2755900"/>
            <wp:effectExtent l="0" t="0" r="6350" b="635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AD2BB0">
        <w:rPr>
          <w:lang w:val="es-MX"/>
        </w:rPr>
        <w:t xml:space="preserve">     Fuente: Pagina de web SANAA.hn, Unidad de Transparencia</w:t>
      </w:r>
      <w:r w:rsidR="00BD5156" w:rsidRPr="00BD5156">
        <w:t xml:space="preserve"> </w:t>
      </w:r>
    </w:p>
    <w:p w14:paraId="323E771D" w14:textId="77777777" w:rsidR="00C9030E" w:rsidRDefault="00C9030E" w:rsidP="006428BE"/>
    <w:p w14:paraId="216C6A9B" w14:textId="77777777" w:rsidR="00C9030E" w:rsidRDefault="00C9030E" w:rsidP="006428BE"/>
    <w:p w14:paraId="57427255" w14:textId="77777777" w:rsidR="00C9030E" w:rsidRDefault="00C9030E" w:rsidP="006428BE"/>
    <w:p w14:paraId="2B28FF4C" w14:textId="77777777" w:rsidR="00C9030E" w:rsidRDefault="00C9030E" w:rsidP="006428BE"/>
    <w:p w14:paraId="5ED6C6F9" w14:textId="77777777" w:rsidR="00C9030E" w:rsidRDefault="00C9030E" w:rsidP="006428BE"/>
    <w:p w14:paraId="709C196B" w14:textId="77777777" w:rsidR="00C9030E" w:rsidRDefault="00C9030E" w:rsidP="006428BE"/>
    <w:p w14:paraId="2F880B58" w14:textId="77777777" w:rsidR="00C9030E" w:rsidRDefault="00C9030E" w:rsidP="006428BE"/>
    <w:p w14:paraId="1127F0FC" w14:textId="77777777" w:rsidR="00C9030E" w:rsidRDefault="00C9030E" w:rsidP="006428BE"/>
    <w:p w14:paraId="4454A7FF" w14:textId="77777777" w:rsidR="00C9030E" w:rsidRDefault="00C9030E" w:rsidP="006428BE"/>
    <w:p w14:paraId="7EBDC12B" w14:textId="77777777" w:rsidR="00C9030E" w:rsidRDefault="00C9030E" w:rsidP="006428BE"/>
    <w:p w14:paraId="50A87F2A" w14:textId="77777777" w:rsidR="00C9030E" w:rsidRDefault="00C9030E" w:rsidP="00C9030E">
      <w:pPr>
        <w:pStyle w:val="Ttulo3"/>
      </w:pPr>
      <w:r>
        <w:lastRenderedPageBreak/>
        <w:t>Agradecimiento Institucional</w:t>
      </w:r>
    </w:p>
    <w:p w14:paraId="6B234180" w14:textId="77777777" w:rsidR="00C9030E" w:rsidRPr="000F0C31" w:rsidRDefault="00C9030E" w:rsidP="008071C0">
      <w:pPr>
        <w:jc w:val="both"/>
        <w:rPr>
          <w:rFonts w:ascii="Arial" w:hAnsi="Arial" w:cs="Arial"/>
        </w:rPr>
      </w:pPr>
      <w:r w:rsidRPr="000F0C31">
        <w:rPr>
          <w:rFonts w:ascii="Arial" w:hAnsi="Arial" w:cs="Arial"/>
        </w:rPr>
        <w:t>En nombre de esta noble institución queremos dar gracias a las compañeras y compañeros que por muchos años dieron lo mejor de su vida</w:t>
      </w:r>
      <w:r w:rsidR="002D2BFB" w:rsidRPr="000F0C31">
        <w:rPr>
          <w:rFonts w:ascii="Arial" w:hAnsi="Arial" w:cs="Arial"/>
        </w:rPr>
        <w:t>, dando ejemplo de profesionalismo, dignidad y entrega al sector Agua Potable y saneamiento.</w:t>
      </w:r>
    </w:p>
    <w:p w14:paraId="4294C422" w14:textId="77777777" w:rsidR="002D2BFB" w:rsidRPr="000F0C31" w:rsidRDefault="002D2BFB" w:rsidP="008071C0">
      <w:pPr>
        <w:jc w:val="both"/>
        <w:rPr>
          <w:rFonts w:ascii="Arial" w:hAnsi="Arial" w:cs="Arial"/>
        </w:rPr>
      </w:pPr>
      <w:r w:rsidRPr="000F0C31">
        <w:rPr>
          <w:rFonts w:ascii="Arial" w:hAnsi="Arial" w:cs="Arial"/>
        </w:rPr>
        <w:t xml:space="preserve">Siendo parte cada día de la </w:t>
      </w:r>
      <w:r w:rsidR="00AD3B4E" w:rsidRPr="000F0C31">
        <w:rPr>
          <w:rFonts w:ascii="Arial" w:hAnsi="Arial" w:cs="Arial"/>
        </w:rPr>
        <w:t>histórica</w:t>
      </w:r>
      <w:r w:rsidRPr="000F0C31">
        <w:rPr>
          <w:rFonts w:ascii="Arial" w:hAnsi="Arial" w:cs="Arial"/>
        </w:rPr>
        <w:t xml:space="preserve"> labor del SANAA</w:t>
      </w:r>
      <w:r w:rsidR="00AD3B4E" w:rsidRPr="000F0C31">
        <w:rPr>
          <w:rFonts w:ascii="Arial" w:hAnsi="Arial" w:cs="Arial"/>
        </w:rPr>
        <w:t xml:space="preserve"> en el</w:t>
      </w:r>
      <w:r w:rsidRPr="000F0C31">
        <w:rPr>
          <w:rFonts w:ascii="Arial" w:hAnsi="Arial" w:cs="Arial"/>
        </w:rPr>
        <w:t xml:space="preserve"> desarrollo del país y confirmando que el agua es un derecho Humano</w:t>
      </w:r>
      <w:r w:rsidR="00AD3B4E" w:rsidRPr="000F0C31">
        <w:rPr>
          <w:rFonts w:ascii="Arial" w:hAnsi="Arial" w:cs="Arial"/>
        </w:rPr>
        <w:t>.</w:t>
      </w:r>
      <w:r w:rsidRPr="000F0C31">
        <w:rPr>
          <w:rFonts w:ascii="Arial" w:hAnsi="Arial" w:cs="Arial"/>
        </w:rPr>
        <w:t xml:space="preserve"> </w:t>
      </w:r>
      <w:r w:rsidR="00AD3B4E" w:rsidRPr="000F0C31">
        <w:rPr>
          <w:rFonts w:ascii="Arial" w:hAnsi="Arial" w:cs="Arial"/>
        </w:rPr>
        <w:t>Lamentamos</w:t>
      </w:r>
      <w:r w:rsidRPr="000F0C31">
        <w:rPr>
          <w:rFonts w:ascii="Arial" w:hAnsi="Arial" w:cs="Arial"/>
        </w:rPr>
        <w:t xml:space="preserve"> su partida por esta Pandemia que se los ha llevado a ustedes y a muchos de nuestros familiares que han formado parte de nuestros logros</w:t>
      </w:r>
      <w:r w:rsidR="00AD3B4E" w:rsidRPr="000F0C31">
        <w:rPr>
          <w:rFonts w:ascii="Arial" w:hAnsi="Arial" w:cs="Arial"/>
        </w:rPr>
        <w:t>.</w:t>
      </w:r>
    </w:p>
    <w:p w14:paraId="60353746" w14:textId="77777777" w:rsidR="00AD3B4E" w:rsidRPr="000F0C31" w:rsidRDefault="00AD3B4E" w:rsidP="008071C0">
      <w:pPr>
        <w:jc w:val="both"/>
        <w:rPr>
          <w:rFonts w:ascii="Arial" w:hAnsi="Arial" w:cs="Arial"/>
        </w:rPr>
      </w:pPr>
      <w:r w:rsidRPr="000F0C31">
        <w:rPr>
          <w:rFonts w:ascii="Arial" w:hAnsi="Arial" w:cs="Arial"/>
        </w:rPr>
        <w:t>Este no es un adiós sino un hasta pronto.</w:t>
      </w:r>
    </w:p>
    <w:p w14:paraId="749659FC" w14:textId="77777777" w:rsidR="00AD3B4E" w:rsidRPr="000F0C31" w:rsidRDefault="00AD3B4E" w:rsidP="008071C0">
      <w:pPr>
        <w:jc w:val="both"/>
        <w:rPr>
          <w:rFonts w:ascii="Arial" w:hAnsi="Arial" w:cs="Arial"/>
        </w:rPr>
      </w:pPr>
      <w:r w:rsidRPr="000F0C31">
        <w:rPr>
          <w:rFonts w:ascii="Arial" w:hAnsi="Arial" w:cs="Arial"/>
        </w:rPr>
        <w:t>Dios bendiga sus almas por siempre</w:t>
      </w:r>
    </w:p>
    <w:p w14:paraId="4707056B" w14:textId="77777777" w:rsidR="002D2BFB" w:rsidRPr="000F0C31" w:rsidRDefault="00EC5EDA" w:rsidP="006428BE">
      <w:pPr>
        <w:rPr>
          <w:rFonts w:ascii="Arial" w:hAnsi="Arial" w:cs="Arial"/>
        </w:rPr>
      </w:pPr>
      <w:r w:rsidRPr="000F0C31">
        <w:rPr>
          <w:rFonts w:ascii="Arial" w:hAnsi="Arial" w:cs="Arial"/>
        </w:rPr>
        <w:t xml:space="preserve">                                                          Recuerdo de algunos compañeros </w:t>
      </w:r>
    </w:p>
    <w:p w14:paraId="7367B0DC" w14:textId="77777777" w:rsidR="008071C0" w:rsidRDefault="003F0D38" w:rsidP="006428BE">
      <w:r w:rsidRPr="004C2C6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06624" behindDoc="0" locked="0" layoutInCell="1" allowOverlap="1" wp14:anchorId="03514BA1" wp14:editId="60CF222C">
            <wp:simplePos x="0" y="0"/>
            <wp:positionH relativeFrom="column">
              <wp:posOffset>5079134</wp:posOffset>
            </wp:positionH>
            <wp:positionV relativeFrom="paragraph">
              <wp:posOffset>156210</wp:posOffset>
            </wp:positionV>
            <wp:extent cx="671195" cy="878840"/>
            <wp:effectExtent l="152400" t="152400" r="357505" b="359410"/>
            <wp:wrapThrough wrapText="bothSides">
              <wp:wrapPolygon edited="0">
                <wp:start x="2452" y="-3746"/>
                <wp:lineTo x="-4904" y="-2809"/>
                <wp:lineTo x="-4904" y="23410"/>
                <wp:lineTo x="-1839" y="27156"/>
                <wp:lineTo x="3678" y="29029"/>
                <wp:lineTo x="4291" y="29965"/>
                <wp:lineTo x="23296" y="29965"/>
                <wp:lineTo x="23909" y="29029"/>
                <wp:lineTo x="28814" y="27156"/>
                <wp:lineTo x="32492" y="20133"/>
                <wp:lineTo x="32492" y="4682"/>
                <wp:lineTo x="25135" y="-2341"/>
                <wp:lineTo x="24522" y="-3746"/>
                <wp:lineTo x="2452" y="-3746"/>
              </wp:wrapPolygon>
            </wp:wrapThrough>
            <wp:docPr id="292" name="Imagen 292" descr="C:\Users\DIAT-SANAA\Downloads\IMG-2021032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T-SANAA\Downloads\IMG-20210324-WA0050.jpg"/>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671195" cy="878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1C0" w:rsidRPr="00AD3B4E">
        <w:rPr>
          <w:noProof/>
          <w:lang w:eastAsia="es-HN"/>
        </w:rPr>
        <w:drawing>
          <wp:anchor distT="0" distB="0" distL="114300" distR="114300" simplePos="0" relativeHeight="252504576" behindDoc="0" locked="0" layoutInCell="1" allowOverlap="1" wp14:anchorId="055EE528" wp14:editId="2489DA9E">
            <wp:simplePos x="0" y="0"/>
            <wp:positionH relativeFrom="column">
              <wp:posOffset>2452535</wp:posOffset>
            </wp:positionH>
            <wp:positionV relativeFrom="paragraph">
              <wp:posOffset>168440</wp:posOffset>
            </wp:positionV>
            <wp:extent cx="1012825" cy="850265"/>
            <wp:effectExtent l="152400" t="152400" r="358775" b="368935"/>
            <wp:wrapThrough wrapText="bothSides">
              <wp:wrapPolygon edited="0">
                <wp:start x="1625" y="-3872"/>
                <wp:lineTo x="-3250" y="-2904"/>
                <wp:lineTo x="-3250" y="23713"/>
                <wp:lineTo x="-406" y="28069"/>
                <wp:lineTo x="2844" y="30488"/>
                <wp:lineTo x="22751" y="30488"/>
                <wp:lineTo x="26408" y="28069"/>
                <wp:lineTo x="28845" y="20810"/>
                <wp:lineTo x="28845" y="4839"/>
                <wp:lineTo x="23970" y="-2420"/>
                <wp:lineTo x="23564" y="-3872"/>
                <wp:lineTo x="1625" y="-3872"/>
              </wp:wrapPolygon>
            </wp:wrapThrough>
            <wp:docPr id="63" name="Imagen 63" descr="C:\Users\DIAT-SANAA\Downloads\IMG-2021032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T-SANAA\Downloads\IMG-20210324-WA0044.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12825" cy="850265"/>
                    </a:xfrm>
                    <a:prstGeom prst="rect">
                      <a:avLst/>
                    </a:prstGeom>
                    <a:ln>
                      <a:noFill/>
                    </a:ln>
                    <a:effectLst>
                      <a:outerShdw blurRad="292100" dist="139700" dir="2700000" algn="tl" rotWithShape="0">
                        <a:srgbClr val="333333">
                          <a:alpha val="65000"/>
                        </a:srgbClr>
                      </a:outerShdw>
                    </a:effectLst>
                  </pic:spPr>
                </pic:pic>
              </a:graphicData>
            </a:graphic>
          </wp:anchor>
        </w:drawing>
      </w:r>
      <w:r w:rsidR="008071C0" w:rsidRPr="004C2C6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08672" behindDoc="0" locked="0" layoutInCell="1" allowOverlap="1" wp14:anchorId="5794A3E2" wp14:editId="7C5FEFB0">
            <wp:simplePos x="0" y="0"/>
            <wp:positionH relativeFrom="column">
              <wp:posOffset>498644</wp:posOffset>
            </wp:positionH>
            <wp:positionV relativeFrom="paragraph">
              <wp:posOffset>1647190</wp:posOffset>
            </wp:positionV>
            <wp:extent cx="881380" cy="782320"/>
            <wp:effectExtent l="152400" t="152400" r="356870" b="360680"/>
            <wp:wrapNone/>
            <wp:docPr id="295" name="Imagen 295" descr="C:\Users\DIAT-SANAA\Downloads\IMG-2021032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T-SANAA\Downloads\IMG-20210324-WA0052.jpg"/>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881380" cy="782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071C0" w:rsidRPr="00EC5E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09696" behindDoc="0" locked="0" layoutInCell="1" allowOverlap="1" wp14:anchorId="077B23EF" wp14:editId="1A1E3801">
            <wp:simplePos x="0" y="0"/>
            <wp:positionH relativeFrom="column">
              <wp:posOffset>1962246</wp:posOffset>
            </wp:positionH>
            <wp:positionV relativeFrom="paragraph">
              <wp:posOffset>1556385</wp:posOffset>
            </wp:positionV>
            <wp:extent cx="857250" cy="1143000"/>
            <wp:effectExtent l="152400" t="152400" r="361950" b="361950"/>
            <wp:wrapNone/>
            <wp:docPr id="296" name="Imagen 296" descr="C:\Users\DIAT-SANAA\Downloads\IMG-20200221-WA00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T-SANAA\Downloads\IMG-20200221-WA0034 (1).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857250" cy="1143000"/>
                    </a:xfrm>
                    <a:prstGeom prst="rect">
                      <a:avLst/>
                    </a:prstGeom>
                    <a:ln>
                      <a:noFill/>
                    </a:ln>
                    <a:effectLst>
                      <a:outerShdw blurRad="292100" dist="139700" dir="2700000" algn="tl" rotWithShape="0">
                        <a:srgbClr val="333333">
                          <a:alpha val="65000"/>
                        </a:srgbClr>
                      </a:outerShdw>
                    </a:effectLst>
                  </pic:spPr>
                </pic:pic>
              </a:graphicData>
            </a:graphic>
          </wp:anchor>
        </w:drawing>
      </w:r>
      <w:r w:rsidR="008071C0" w:rsidRPr="00D509E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11744" behindDoc="0" locked="0" layoutInCell="1" allowOverlap="1" wp14:anchorId="14575056" wp14:editId="74B1C224">
            <wp:simplePos x="0" y="0"/>
            <wp:positionH relativeFrom="column">
              <wp:posOffset>3978910</wp:posOffset>
            </wp:positionH>
            <wp:positionV relativeFrom="paragraph">
              <wp:posOffset>163210</wp:posOffset>
            </wp:positionV>
            <wp:extent cx="717247" cy="872115"/>
            <wp:effectExtent l="152400" t="152400" r="368935" b="366395"/>
            <wp:wrapNone/>
            <wp:docPr id="289" name="Imagen 289" descr="C:\Users\DIAT-SANAA\Downloads\IMG-2021032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T-SANAA\Downloads\IMG-20210324-WA0047.jpg"/>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717247" cy="872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1C0" w:rsidRPr="00D509E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05600" behindDoc="0" locked="0" layoutInCell="1" allowOverlap="1" wp14:anchorId="6271C32E" wp14:editId="4159AF53">
            <wp:simplePos x="0" y="0"/>
            <wp:positionH relativeFrom="column">
              <wp:posOffset>3380274</wp:posOffset>
            </wp:positionH>
            <wp:positionV relativeFrom="paragraph">
              <wp:posOffset>1644797</wp:posOffset>
            </wp:positionV>
            <wp:extent cx="623570" cy="805180"/>
            <wp:effectExtent l="152400" t="152400" r="367030" b="356870"/>
            <wp:wrapNone/>
            <wp:docPr id="291" name="Imagen 291" descr="C:\Users\DIAT-SANAA\Downloads\IMG-2021032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T-SANAA\Downloads\IMG-20210324-WA0049.jp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b="-1"/>
                    <a:stretch/>
                  </pic:blipFill>
                  <pic:spPr bwMode="auto">
                    <a:xfrm>
                      <a:off x="0" y="0"/>
                      <a:ext cx="623570" cy="8051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1C0" w:rsidRPr="00AD3B4E">
        <w:rPr>
          <w:noProof/>
          <w:lang w:eastAsia="es-HN"/>
        </w:rPr>
        <w:drawing>
          <wp:anchor distT="0" distB="0" distL="114300" distR="114300" simplePos="0" relativeHeight="252502528" behindDoc="0" locked="0" layoutInCell="1" allowOverlap="1" wp14:anchorId="28A7E768" wp14:editId="4C655BF8">
            <wp:simplePos x="0" y="0"/>
            <wp:positionH relativeFrom="column">
              <wp:posOffset>113665</wp:posOffset>
            </wp:positionH>
            <wp:positionV relativeFrom="paragraph">
              <wp:posOffset>216498</wp:posOffset>
            </wp:positionV>
            <wp:extent cx="612775" cy="776605"/>
            <wp:effectExtent l="152400" t="152400" r="358775" b="366395"/>
            <wp:wrapThrough wrapText="bothSides">
              <wp:wrapPolygon edited="0">
                <wp:start x="2686" y="-4239"/>
                <wp:lineTo x="-5372" y="-3179"/>
                <wp:lineTo x="-5372" y="23843"/>
                <wp:lineTo x="4701" y="31261"/>
                <wp:lineTo x="23503" y="31261"/>
                <wp:lineTo x="24174" y="30201"/>
                <wp:lineTo x="32904" y="22783"/>
                <wp:lineTo x="33575" y="5298"/>
                <wp:lineTo x="25517" y="-2649"/>
                <wp:lineTo x="24846" y="-4239"/>
                <wp:lineTo x="2686" y="-4239"/>
              </wp:wrapPolygon>
            </wp:wrapThrough>
            <wp:docPr id="288" name="Imagen 288" descr="C:\Users\DIAT-SANAA\Downloads\IMG-20210324-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T-SANAA\Downloads\IMG-20210324-WA0046.jpg"/>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612775" cy="776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071C0" w:rsidRPr="00D509E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03552" behindDoc="0" locked="0" layoutInCell="1" allowOverlap="1" wp14:anchorId="6786151B" wp14:editId="1DE488BF">
            <wp:simplePos x="0" y="0"/>
            <wp:positionH relativeFrom="column">
              <wp:posOffset>1272540</wp:posOffset>
            </wp:positionH>
            <wp:positionV relativeFrom="paragraph">
              <wp:posOffset>183889</wp:posOffset>
            </wp:positionV>
            <wp:extent cx="654050" cy="861060"/>
            <wp:effectExtent l="152400" t="152400" r="355600" b="358140"/>
            <wp:wrapThrough wrapText="bothSides">
              <wp:wrapPolygon edited="0">
                <wp:start x="2517" y="-3823"/>
                <wp:lineTo x="-5033" y="-2867"/>
                <wp:lineTo x="-5033" y="23416"/>
                <wp:lineTo x="-629" y="27717"/>
                <wp:lineTo x="4404" y="30106"/>
                <wp:lineTo x="23278" y="30106"/>
                <wp:lineTo x="28940" y="27717"/>
                <wp:lineTo x="32715" y="20549"/>
                <wp:lineTo x="32715" y="4779"/>
                <wp:lineTo x="25165" y="-2389"/>
                <wp:lineTo x="24536" y="-3823"/>
                <wp:lineTo x="2517" y="-3823"/>
              </wp:wrapPolygon>
            </wp:wrapThrough>
            <wp:docPr id="290" name="Imagen 290" descr="C:\Users\DIAT-SANAA\Downloads\IMG-202103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T-SANAA\Downloads\IMG-20210324-WA0048.jpg"/>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654050" cy="861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1C0" w:rsidRPr="004C2C6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HN"/>
        </w:rPr>
        <w:drawing>
          <wp:anchor distT="0" distB="0" distL="114300" distR="114300" simplePos="0" relativeHeight="252507648" behindDoc="0" locked="0" layoutInCell="1" allowOverlap="1" wp14:anchorId="635EDC5B" wp14:editId="49386826">
            <wp:simplePos x="0" y="0"/>
            <wp:positionH relativeFrom="column">
              <wp:posOffset>4669643</wp:posOffset>
            </wp:positionH>
            <wp:positionV relativeFrom="paragraph">
              <wp:posOffset>1643545</wp:posOffset>
            </wp:positionV>
            <wp:extent cx="612140" cy="791845"/>
            <wp:effectExtent l="152400" t="152400" r="359410" b="370205"/>
            <wp:wrapNone/>
            <wp:docPr id="293" name="Imagen 293" descr="C:\Users\DIAT-SANAA\Downloads\IMG-2021032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T-SANAA\Downloads\IMG-20210324-WA0051.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612140" cy="791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AD3B4E" w:rsidRPr="00AD3B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C2C6B" w:rsidRPr="004C2C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F8E3B3" w14:textId="77777777" w:rsidR="008071C0" w:rsidRPr="008071C0" w:rsidRDefault="008071C0" w:rsidP="008071C0"/>
    <w:p w14:paraId="46444CED" w14:textId="77777777" w:rsidR="008071C0" w:rsidRPr="008071C0" w:rsidRDefault="008071C0" w:rsidP="008071C0"/>
    <w:p w14:paraId="45480686" w14:textId="77777777" w:rsidR="008071C0" w:rsidRPr="008071C0" w:rsidRDefault="008071C0" w:rsidP="008071C0"/>
    <w:p w14:paraId="772F2821" w14:textId="77777777" w:rsidR="008071C0" w:rsidRPr="008071C0" w:rsidRDefault="008071C0" w:rsidP="008071C0"/>
    <w:p w14:paraId="672377F1" w14:textId="77777777" w:rsidR="008071C0" w:rsidRPr="008071C0" w:rsidRDefault="008071C0" w:rsidP="008071C0"/>
    <w:p w14:paraId="56BD3F6D" w14:textId="77777777" w:rsidR="008071C0" w:rsidRPr="008071C0" w:rsidRDefault="008071C0" w:rsidP="008071C0"/>
    <w:p w14:paraId="35372180" w14:textId="77777777" w:rsidR="008071C0" w:rsidRDefault="008071C0" w:rsidP="008071C0"/>
    <w:p w14:paraId="1F0CEA5E" w14:textId="77777777" w:rsidR="00C9030E" w:rsidRDefault="003F0D38" w:rsidP="008071C0">
      <w:pPr>
        <w:jc w:val="right"/>
      </w:pPr>
      <w:r w:rsidRPr="003F0D38">
        <w:rPr>
          <w:noProof/>
          <w:lang w:eastAsia="es-HN"/>
        </w:rPr>
        <w:drawing>
          <wp:anchor distT="0" distB="0" distL="114300" distR="114300" simplePos="0" relativeHeight="252515840" behindDoc="0" locked="0" layoutInCell="1" allowOverlap="1" wp14:anchorId="14005286" wp14:editId="6B6A948D">
            <wp:simplePos x="0" y="0"/>
            <wp:positionH relativeFrom="column">
              <wp:posOffset>4577839</wp:posOffset>
            </wp:positionH>
            <wp:positionV relativeFrom="paragraph">
              <wp:posOffset>303694</wp:posOffset>
            </wp:positionV>
            <wp:extent cx="787411" cy="1129682"/>
            <wp:effectExtent l="152400" t="152400" r="355600" b="356235"/>
            <wp:wrapNone/>
            <wp:docPr id="303" name="Imagen 303" descr="C:\Users\DIAT-SANAA\Downloads\IMG-20210324-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AT-SANAA\Downloads\IMG-20210324-WA0060.jpg"/>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787411" cy="11296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7DAD6" w14:textId="77777777" w:rsidR="008071C0" w:rsidRDefault="003F0D38" w:rsidP="008071C0">
      <w:pPr>
        <w:jc w:val="right"/>
      </w:pPr>
      <w:r w:rsidRPr="003F0D38">
        <w:rPr>
          <w:noProof/>
          <w:lang w:eastAsia="es-HN"/>
        </w:rPr>
        <w:drawing>
          <wp:anchor distT="0" distB="0" distL="114300" distR="114300" simplePos="0" relativeHeight="252514816" behindDoc="0" locked="0" layoutInCell="1" allowOverlap="1" wp14:anchorId="72D1D610" wp14:editId="770E12EE">
            <wp:simplePos x="0" y="0"/>
            <wp:positionH relativeFrom="column">
              <wp:posOffset>3296389</wp:posOffset>
            </wp:positionH>
            <wp:positionV relativeFrom="paragraph">
              <wp:posOffset>81148</wp:posOffset>
            </wp:positionV>
            <wp:extent cx="807085" cy="997527"/>
            <wp:effectExtent l="152400" t="152400" r="354965" b="355600"/>
            <wp:wrapNone/>
            <wp:docPr id="302" name="Imagen 302" descr="C:\Users\DIAT-SANAA\Downloads\IMG-2021032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AT-SANAA\Downloads\IMG-20210324-WA0059.jpg"/>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807085" cy="9975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1C0" w:rsidRPr="008071C0">
        <w:rPr>
          <w:noProof/>
          <w:lang w:eastAsia="es-HN"/>
        </w:rPr>
        <w:drawing>
          <wp:anchor distT="0" distB="0" distL="114300" distR="114300" simplePos="0" relativeHeight="252513792" behindDoc="0" locked="0" layoutInCell="1" allowOverlap="1" wp14:anchorId="71F91CAF" wp14:editId="7CCE58E3">
            <wp:simplePos x="0" y="0"/>
            <wp:positionH relativeFrom="column">
              <wp:posOffset>2019160</wp:posOffset>
            </wp:positionH>
            <wp:positionV relativeFrom="paragraph">
              <wp:posOffset>128905</wp:posOffset>
            </wp:positionV>
            <wp:extent cx="916803" cy="892645"/>
            <wp:effectExtent l="152400" t="152400" r="360045" b="365125"/>
            <wp:wrapNone/>
            <wp:docPr id="299" name="Imagen 299" descr="C:\Users\DIAT-SANAA\Downloads\IMG-2021032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T-SANAA\Downloads\IMG-20210324-WA0058.jpg"/>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916803" cy="892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1C0" w:rsidRPr="008071C0">
        <w:rPr>
          <w:noProof/>
          <w:lang w:eastAsia="es-HN"/>
        </w:rPr>
        <w:drawing>
          <wp:anchor distT="0" distB="0" distL="114300" distR="114300" simplePos="0" relativeHeight="252512768" behindDoc="0" locked="0" layoutInCell="1" allowOverlap="1" wp14:anchorId="1334EB49" wp14:editId="70331BDE">
            <wp:simplePos x="0" y="0"/>
            <wp:positionH relativeFrom="column">
              <wp:posOffset>671195</wp:posOffset>
            </wp:positionH>
            <wp:positionV relativeFrom="paragraph">
              <wp:posOffset>81305</wp:posOffset>
            </wp:positionV>
            <wp:extent cx="991590" cy="987527"/>
            <wp:effectExtent l="152400" t="152400" r="361315" b="365125"/>
            <wp:wrapNone/>
            <wp:docPr id="298" name="Imagen 298" descr="C:\Users\DIAT-SANAA\Downloads\IMG-2021032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T-SANAA\Downloads\IMG-20210324-WA0057.jpg"/>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991590" cy="9875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3108B" w14:textId="77777777" w:rsidR="008071C0" w:rsidRDefault="008071C0" w:rsidP="008071C0">
      <w:pPr>
        <w:jc w:val="right"/>
      </w:pPr>
    </w:p>
    <w:p w14:paraId="74FE854D" w14:textId="77777777" w:rsidR="008071C0" w:rsidRDefault="008071C0" w:rsidP="008071C0">
      <w:pPr>
        <w:jc w:val="right"/>
      </w:pPr>
    </w:p>
    <w:p w14:paraId="634CCEE3" w14:textId="77777777" w:rsidR="008071C0" w:rsidRDefault="008071C0" w:rsidP="008071C0">
      <w:pPr>
        <w:jc w:val="right"/>
      </w:pPr>
    </w:p>
    <w:p w14:paraId="14A9B44F" w14:textId="77777777" w:rsidR="008071C0" w:rsidRDefault="003F0D38" w:rsidP="008071C0">
      <w:pPr>
        <w:jc w:val="right"/>
      </w:pPr>
      <w:r w:rsidRPr="003F0D38">
        <w:rPr>
          <w:noProof/>
          <w:lang w:eastAsia="es-HN"/>
        </w:rPr>
        <w:drawing>
          <wp:anchor distT="0" distB="0" distL="114300" distR="114300" simplePos="0" relativeHeight="252516864" behindDoc="0" locked="0" layoutInCell="1" allowOverlap="1" wp14:anchorId="73C1175F" wp14:editId="51AA7DF0">
            <wp:simplePos x="0" y="0"/>
            <wp:positionH relativeFrom="column">
              <wp:posOffset>2098675</wp:posOffset>
            </wp:positionH>
            <wp:positionV relativeFrom="paragraph">
              <wp:posOffset>83944</wp:posOffset>
            </wp:positionV>
            <wp:extent cx="487128" cy="998043"/>
            <wp:effectExtent l="152400" t="152400" r="370205" b="354965"/>
            <wp:wrapNone/>
            <wp:docPr id="304" name="Imagen 304" descr="C:\Users\DIAT-SANAA\Downloads\IMG-2021032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AT-SANAA\Downloads\IMG-20210324-WA0062.jpg"/>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487128" cy="9980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3F0D38">
        <w:rPr>
          <w:noProof/>
          <w:lang w:eastAsia="es-HN"/>
        </w:rPr>
        <w:drawing>
          <wp:anchor distT="0" distB="0" distL="114300" distR="114300" simplePos="0" relativeHeight="252517888" behindDoc="0" locked="0" layoutInCell="1" allowOverlap="1" wp14:anchorId="14AE45B8" wp14:editId="7CB55C09">
            <wp:simplePos x="0" y="0"/>
            <wp:positionH relativeFrom="column">
              <wp:posOffset>2929297</wp:posOffset>
            </wp:positionH>
            <wp:positionV relativeFrom="paragraph">
              <wp:posOffset>84439</wp:posOffset>
            </wp:positionV>
            <wp:extent cx="991615" cy="985652"/>
            <wp:effectExtent l="152400" t="152400" r="361315" b="367030"/>
            <wp:wrapNone/>
            <wp:docPr id="305" name="Imagen 305" descr="C:\Users\DIAT-SANAA\Downloads\IMG-2021032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AT-SANAA\Downloads\IMG-20210324-WA0066.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991615" cy="985652"/>
                    </a:xfrm>
                    <a:prstGeom prst="rect">
                      <a:avLst/>
                    </a:prstGeom>
                    <a:ln>
                      <a:noFill/>
                    </a:ln>
                    <a:effectLst>
                      <a:outerShdw blurRad="292100" dist="139700" dir="2700000" algn="tl" rotWithShape="0">
                        <a:srgbClr val="333333">
                          <a:alpha val="65000"/>
                        </a:srgbClr>
                      </a:outerShdw>
                    </a:effectLst>
                  </pic:spPr>
                </pic:pic>
              </a:graphicData>
            </a:graphic>
          </wp:anchor>
        </w:drawing>
      </w:r>
    </w:p>
    <w:p w14:paraId="4D76E602" w14:textId="77777777" w:rsidR="008071C0" w:rsidRDefault="008071C0" w:rsidP="008071C0">
      <w:pPr>
        <w:jc w:val="right"/>
      </w:pPr>
    </w:p>
    <w:p w14:paraId="6562B41D" w14:textId="77777777" w:rsidR="008071C0" w:rsidRDefault="008071C0" w:rsidP="008071C0">
      <w:pPr>
        <w:jc w:val="right"/>
      </w:pPr>
    </w:p>
    <w:p w14:paraId="16A4B120" w14:textId="77777777" w:rsidR="008071C0" w:rsidRDefault="008071C0" w:rsidP="008071C0">
      <w:pPr>
        <w:jc w:val="right"/>
      </w:pPr>
    </w:p>
    <w:p w14:paraId="472BE461" w14:textId="77777777" w:rsidR="008071C0" w:rsidRDefault="003F0D38" w:rsidP="003F0D38">
      <w:pPr>
        <w:tabs>
          <w:tab w:val="left" w:pos="3179"/>
        </w:tabs>
      </w:pPr>
      <w:r>
        <w:lastRenderedPageBreak/>
        <w:tab/>
      </w:r>
    </w:p>
    <w:p w14:paraId="79E52936" w14:textId="77777777" w:rsidR="008071C0" w:rsidRPr="008071C0" w:rsidRDefault="008071C0" w:rsidP="008071C0">
      <w:pPr>
        <w:jc w:val="right"/>
      </w:pPr>
      <w:r>
        <w:rPr>
          <w:noProof/>
          <w:lang w:eastAsia="es-HN"/>
        </w:rPr>
        <w:drawing>
          <wp:anchor distT="0" distB="0" distL="114300" distR="114300" simplePos="0" relativeHeight="252510720" behindDoc="0" locked="0" layoutInCell="1" allowOverlap="1" wp14:anchorId="5498CE50" wp14:editId="052FB572">
            <wp:simplePos x="0" y="0"/>
            <wp:positionH relativeFrom="column">
              <wp:posOffset>0</wp:posOffset>
            </wp:positionH>
            <wp:positionV relativeFrom="paragraph">
              <wp:posOffset>5206365</wp:posOffset>
            </wp:positionV>
            <wp:extent cx="6107430" cy="2559050"/>
            <wp:effectExtent l="0" t="0" r="7620" b="0"/>
            <wp:wrapThrough wrapText="bothSides">
              <wp:wrapPolygon edited="0">
                <wp:start x="0" y="0"/>
                <wp:lineTo x="0" y="21386"/>
                <wp:lineTo x="21560" y="21386"/>
                <wp:lineTo x="21560" y="0"/>
                <wp:lineTo x="0" y="0"/>
              </wp:wrapPolygon>
            </wp:wrapThrough>
            <wp:docPr id="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2" cstate="screen">
                      <a:extLst>
                        <a:ext uri="{28A0092B-C50C-407E-A947-70E740481C1C}">
                          <a14:useLocalDpi xmlns:a14="http://schemas.microsoft.com/office/drawing/2010/main"/>
                        </a:ext>
                      </a:extLst>
                    </a:blip>
                    <a:srcRect/>
                    <a:stretch/>
                  </pic:blipFill>
                  <pic:spPr>
                    <a:xfrm>
                      <a:off x="0" y="0"/>
                      <a:ext cx="6107430" cy="2559050"/>
                    </a:xfrm>
                    <a:prstGeom prst="rect">
                      <a:avLst/>
                    </a:prstGeom>
                  </pic:spPr>
                </pic:pic>
              </a:graphicData>
            </a:graphic>
            <wp14:sizeRelH relativeFrom="margin">
              <wp14:pctWidth>0</wp14:pctWidth>
            </wp14:sizeRelH>
            <wp14:sizeRelV relativeFrom="margin">
              <wp14:pctHeight>0</wp14:pctHeight>
            </wp14:sizeRelV>
          </wp:anchor>
        </w:drawing>
      </w:r>
    </w:p>
    <w:sectPr w:rsidR="008071C0" w:rsidRPr="008071C0" w:rsidSect="003C4B1E">
      <w:headerReference w:type="default" r:id="rId83"/>
      <w:footerReference w:type="default" r:id="rId84"/>
      <w:footerReference w:type="first" r:id="rId8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90E6" w14:textId="77777777" w:rsidR="00FD7F09" w:rsidRDefault="00FD7F09" w:rsidP="00697F23">
      <w:pPr>
        <w:spacing w:after="0" w:line="240" w:lineRule="auto"/>
      </w:pPr>
      <w:r>
        <w:separator/>
      </w:r>
    </w:p>
  </w:endnote>
  <w:endnote w:type="continuationSeparator" w:id="0">
    <w:p w14:paraId="1C59586C" w14:textId="77777777" w:rsidR="00FD7F09" w:rsidRDefault="00FD7F09" w:rsidP="0069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B77E" w14:textId="77777777" w:rsidR="005A5B0B" w:rsidRDefault="005A5B0B">
    <w:pPr>
      <w:pStyle w:val="Piedepgina"/>
    </w:pPr>
    <w:r>
      <w:rPr>
        <w:noProof/>
        <w:lang w:eastAsia="es-HN"/>
      </w:rPr>
      <mc:AlternateContent>
        <mc:Choice Requires="wps">
          <w:drawing>
            <wp:anchor distT="0" distB="0" distL="114300" distR="114300" simplePos="0" relativeHeight="251661312" behindDoc="0" locked="0" layoutInCell="1" allowOverlap="1" wp14:anchorId="17AC6A72" wp14:editId="4C7C5322">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8B3B60C" w14:textId="77777777" w:rsidR="005A5B0B" w:rsidRPr="00B852D7" w:rsidRDefault="005A5B0B">
                          <w:pPr>
                            <w:pStyle w:val="Piedepgina"/>
                            <w:jc w:val="right"/>
                            <w:rPr>
                              <w:rFonts w:ascii="Cambria" w:hAnsi="Cambria"/>
                              <w:color w:val="000000"/>
                              <w:sz w:val="24"/>
                              <w:szCs w:val="24"/>
                            </w:rPr>
                          </w:pPr>
                          <w:r w:rsidRPr="00B852D7">
                            <w:rPr>
                              <w:rFonts w:ascii="Cambria" w:hAnsi="Cambria"/>
                              <w:color w:val="000000"/>
                              <w:sz w:val="24"/>
                              <w:szCs w:val="24"/>
                            </w:rPr>
                            <w:fldChar w:fldCharType="begin"/>
                          </w:r>
                          <w:r w:rsidRPr="00B852D7">
                            <w:rPr>
                              <w:rFonts w:ascii="Cambria" w:hAnsi="Cambria"/>
                              <w:color w:val="000000"/>
                              <w:sz w:val="24"/>
                              <w:szCs w:val="24"/>
                            </w:rPr>
                            <w:instrText>PAGE  \* Arabic  \* MERGEFORMAT</w:instrText>
                          </w:r>
                          <w:r w:rsidRPr="00B852D7">
                            <w:rPr>
                              <w:rFonts w:ascii="Cambria" w:hAnsi="Cambria"/>
                              <w:color w:val="000000"/>
                              <w:sz w:val="24"/>
                              <w:szCs w:val="24"/>
                            </w:rPr>
                            <w:fldChar w:fldCharType="separate"/>
                          </w:r>
                          <w:r w:rsidR="00D558CA" w:rsidRPr="00D558CA">
                            <w:rPr>
                              <w:rFonts w:ascii="Cambria" w:hAnsi="Cambria"/>
                              <w:noProof/>
                              <w:color w:val="000000"/>
                              <w:sz w:val="24"/>
                              <w:szCs w:val="24"/>
                              <w:lang w:val="es-ES"/>
                            </w:rPr>
                            <w:t>2</w:t>
                          </w:r>
                          <w:r w:rsidRPr="00B852D7">
                            <w:rPr>
                              <w:rFonts w:ascii="Cambria" w:hAnsi="Cambria"/>
                              <w:color w:val="00000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AC6A72" id="_x0000_t202" coordsize="21600,21600" o:spt="202" path="m,l,21600r21600,l21600,xe">
              <v:stroke joinstyle="miter"/>
              <v:path gradientshapeok="t" o:connecttype="rect"/>
            </v:shapetype>
            <v:shape id="Cuadro de texto 56" o:spid="_x0000_s1031"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tzuAgPAIAAG8EAAAOAAAAAAAAAAAA&#10;AAAAAC4CAABkcnMvZTJvRG9jLnhtbFBLAQItABQABgAIAAAAIQA4sBLD2QAAAAQBAAAPAAAAAAAA&#10;AAAAAAAAAJYEAABkcnMvZG93bnJldi54bWxQSwUGAAAAAAQABADzAAAAnAUAAAAA&#10;" filled="f" stroked="f" strokeweight=".5pt">
              <v:textbox style="mso-fit-shape-to-text:t">
                <w:txbxContent>
                  <w:p w14:paraId="48B3B60C" w14:textId="77777777" w:rsidR="005A5B0B" w:rsidRPr="00B852D7" w:rsidRDefault="005A5B0B">
                    <w:pPr>
                      <w:pStyle w:val="Piedepgina"/>
                      <w:jc w:val="right"/>
                      <w:rPr>
                        <w:rFonts w:ascii="Cambria" w:hAnsi="Cambria"/>
                        <w:color w:val="000000"/>
                        <w:sz w:val="24"/>
                        <w:szCs w:val="24"/>
                      </w:rPr>
                    </w:pPr>
                    <w:r w:rsidRPr="00B852D7">
                      <w:rPr>
                        <w:rFonts w:ascii="Cambria" w:hAnsi="Cambria"/>
                        <w:color w:val="000000"/>
                        <w:sz w:val="24"/>
                        <w:szCs w:val="24"/>
                      </w:rPr>
                      <w:fldChar w:fldCharType="begin"/>
                    </w:r>
                    <w:r w:rsidRPr="00B852D7">
                      <w:rPr>
                        <w:rFonts w:ascii="Cambria" w:hAnsi="Cambria"/>
                        <w:color w:val="000000"/>
                        <w:sz w:val="24"/>
                        <w:szCs w:val="24"/>
                      </w:rPr>
                      <w:instrText>PAGE  \* Arabic  \* MERGEFORMAT</w:instrText>
                    </w:r>
                    <w:r w:rsidRPr="00B852D7">
                      <w:rPr>
                        <w:rFonts w:ascii="Cambria" w:hAnsi="Cambria"/>
                        <w:color w:val="000000"/>
                        <w:sz w:val="24"/>
                        <w:szCs w:val="24"/>
                      </w:rPr>
                      <w:fldChar w:fldCharType="separate"/>
                    </w:r>
                    <w:r w:rsidR="00D558CA" w:rsidRPr="00D558CA">
                      <w:rPr>
                        <w:rFonts w:ascii="Cambria" w:hAnsi="Cambria"/>
                        <w:noProof/>
                        <w:color w:val="000000"/>
                        <w:sz w:val="24"/>
                        <w:szCs w:val="24"/>
                        <w:lang w:val="es-ES"/>
                      </w:rPr>
                      <w:t>2</w:t>
                    </w:r>
                    <w:r w:rsidRPr="00B852D7">
                      <w:rPr>
                        <w:rFonts w:ascii="Cambria" w:hAnsi="Cambria"/>
                        <w:color w:val="000000"/>
                        <w:sz w:val="24"/>
                        <w:szCs w:val="24"/>
                      </w:rPr>
                      <w:fldChar w:fldCharType="end"/>
                    </w:r>
                  </w:p>
                </w:txbxContent>
              </v:textbox>
              <w10:wrap anchorx="margin" anchory="margin"/>
            </v:shape>
          </w:pict>
        </mc:Fallback>
      </mc:AlternateContent>
    </w:r>
    <w:r w:rsidRPr="00B852D7">
      <w:rPr>
        <w:noProof/>
        <w:color w:val="4F81BD"/>
        <w:lang w:eastAsia="es-HN"/>
      </w:rPr>
      <mc:AlternateContent>
        <mc:Choice Requires="wps">
          <w:drawing>
            <wp:anchor distT="91440" distB="91440" distL="114300" distR="114300" simplePos="0" relativeHeight="251662336" behindDoc="1" locked="0" layoutInCell="1" allowOverlap="1" wp14:anchorId="588E1046" wp14:editId="5D132DDC">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688A541" id="Rectángulo 58"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7968" w14:textId="77777777" w:rsidR="005A5B0B" w:rsidRDefault="005A5B0B">
    <w:pPr>
      <w:pStyle w:val="Piedepgina"/>
    </w:pPr>
    <w:r>
      <w:rPr>
        <w:noProof/>
        <w:lang w:eastAsia="es-HN"/>
      </w:rPr>
      <mc:AlternateContent>
        <mc:Choice Requires="wps">
          <w:drawing>
            <wp:anchor distT="0" distB="0" distL="114300" distR="114300" simplePos="0" relativeHeight="251664384" behindDoc="0" locked="0" layoutInCell="1" allowOverlap="1" wp14:anchorId="43D3485C" wp14:editId="1B8BB96E">
              <wp:simplePos x="0" y="0"/>
              <wp:positionH relativeFrom="margin">
                <wp:align>right</wp:align>
              </wp:positionH>
              <wp:positionV relativeFrom="bottomMargin">
                <wp:align>top</wp:align>
              </wp:positionV>
              <wp:extent cx="1508760" cy="395605"/>
              <wp:effectExtent l="0" t="0" r="0" b="0"/>
              <wp:wrapNone/>
              <wp:docPr id="6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8772AB8" w14:textId="77777777" w:rsidR="005A5B0B" w:rsidRPr="00B852D7" w:rsidRDefault="005A5B0B">
                          <w:pPr>
                            <w:pStyle w:val="Piedepgina"/>
                            <w:jc w:val="right"/>
                            <w:rPr>
                              <w:rFonts w:ascii="Cambria" w:hAnsi="Cambria"/>
                              <w:color w:val="000000"/>
                              <w:sz w:val="24"/>
                              <w:szCs w:val="24"/>
                            </w:rPr>
                          </w:pPr>
                          <w:r w:rsidRPr="00B852D7">
                            <w:rPr>
                              <w:rFonts w:ascii="Cambria" w:hAnsi="Cambria"/>
                              <w:color w:val="000000"/>
                              <w:sz w:val="24"/>
                              <w:szCs w:val="24"/>
                            </w:rPr>
                            <w:fldChar w:fldCharType="begin"/>
                          </w:r>
                          <w:r w:rsidRPr="00B852D7">
                            <w:rPr>
                              <w:rFonts w:ascii="Cambria" w:hAnsi="Cambria"/>
                              <w:color w:val="000000"/>
                              <w:sz w:val="24"/>
                              <w:szCs w:val="24"/>
                            </w:rPr>
                            <w:instrText>PAGE  \* Arabic  \* MERGEFORMAT</w:instrText>
                          </w:r>
                          <w:r w:rsidRPr="00B852D7">
                            <w:rPr>
                              <w:rFonts w:ascii="Cambria" w:hAnsi="Cambria"/>
                              <w:color w:val="000000"/>
                              <w:sz w:val="24"/>
                              <w:szCs w:val="24"/>
                            </w:rPr>
                            <w:fldChar w:fldCharType="separate"/>
                          </w:r>
                          <w:r w:rsidRPr="00B852D7">
                            <w:rPr>
                              <w:rFonts w:ascii="Cambria" w:hAnsi="Cambria"/>
                              <w:noProof/>
                              <w:color w:val="000000"/>
                              <w:sz w:val="24"/>
                              <w:szCs w:val="24"/>
                              <w:lang w:val="es-ES"/>
                            </w:rPr>
                            <w:t>26</w:t>
                          </w:r>
                          <w:r w:rsidRPr="00B852D7">
                            <w:rPr>
                              <w:rFonts w:ascii="Cambria" w:hAnsi="Cambria"/>
                              <w:color w:val="00000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3D3485C" id="_x0000_t202" coordsize="21600,21600" o:spt="202" path="m,l,21600r21600,l21600,xe">
              <v:stroke joinstyle="miter"/>
              <v:path gradientshapeok="t" o:connecttype="rect"/>
            </v:shapetype>
            <v:shape id="_x0000_s1032"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c//k+T0CAABvBAAADgAAAAAAAAAA&#10;AAAAAAAuAgAAZHJzL2Uyb0RvYy54bWxQSwECLQAUAAYACAAAACEAOLASw9kAAAAEAQAADwAAAAAA&#10;AAAAAAAAAACXBAAAZHJzL2Rvd25yZXYueG1sUEsFBgAAAAAEAAQA8wAAAJ0FAAAAAA==&#10;" filled="f" stroked="f" strokeweight=".5pt">
              <v:textbox style="mso-fit-shape-to-text:t">
                <w:txbxContent>
                  <w:p w14:paraId="28772AB8" w14:textId="77777777" w:rsidR="005A5B0B" w:rsidRPr="00B852D7" w:rsidRDefault="005A5B0B">
                    <w:pPr>
                      <w:pStyle w:val="Piedepgina"/>
                      <w:jc w:val="right"/>
                      <w:rPr>
                        <w:rFonts w:ascii="Cambria" w:hAnsi="Cambria"/>
                        <w:color w:val="000000"/>
                        <w:sz w:val="24"/>
                        <w:szCs w:val="24"/>
                      </w:rPr>
                    </w:pPr>
                    <w:r w:rsidRPr="00B852D7">
                      <w:rPr>
                        <w:rFonts w:ascii="Cambria" w:hAnsi="Cambria"/>
                        <w:color w:val="000000"/>
                        <w:sz w:val="24"/>
                        <w:szCs w:val="24"/>
                      </w:rPr>
                      <w:fldChar w:fldCharType="begin"/>
                    </w:r>
                    <w:r w:rsidRPr="00B852D7">
                      <w:rPr>
                        <w:rFonts w:ascii="Cambria" w:hAnsi="Cambria"/>
                        <w:color w:val="000000"/>
                        <w:sz w:val="24"/>
                        <w:szCs w:val="24"/>
                      </w:rPr>
                      <w:instrText>PAGE  \* Arabic  \* MERGEFORMAT</w:instrText>
                    </w:r>
                    <w:r w:rsidRPr="00B852D7">
                      <w:rPr>
                        <w:rFonts w:ascii="Cambria" w:hAnsi="Cambria"/>
                        <w:color w:val="000000"/>
                        <w:sz w:val="24"/>
                        <w:szCs w:val="24"/>
                      </w:rPr>
                      <w:fldChar w:fldCharType="separate"/>
                    </w:r>
                    <w:r w:rsidRPr="00B852D7">
                      <w:rPr>
                        <w:rFonts w:ascii="Cambria" w:hAnsi="Cambria"/>
                        <w:noProof/>
                        <w:color w:val="000000"/>
                        <w:sz w:val="24"/>
                        <w:szCs w:val="24"/>
                        <w:lang w:val="es-ES"/>
                      </w:rPr>
                      <w:t>26</w:t>
                    </w:r>
                    <w:r w:rsidRPr="00B852D7">
                      <w:rPr>
                        <w:rFonts w:ascii="Cambria" w:hAnsi="Cambria"/>
                        <w:color w:val="000000"/>
                        <w:sz w:val="24"/>
                        <w:szCs w:val="24"/>
                      </w:rPr>
                      <w:fldChar w:fldCharType="end"/>
                    </w:r>
                  </w:p>
                </w:txbxContent>
              </v:textbox>
              <w10:wrap anchorx="margin" anchory="margin"/>
            </v:shape>
          </w:pict>
        </mc:Fallback>
      </mc:AlternateContent>
    </w:r>
    <w:r w:rsidRPr="00B852D7">
      <w:rPr>
        <w:noProof/>
        <w:color w:val="4F81BD"/>
        <w:lang w:eastAsia="es-HN"/>
      </w:rPr>
      <mc:AlternateContent>
        <mc:Choice Requires="wps">
          <w:drawing>
            <wp:anchor distT="91440" distB="91440" distL="114300" distR="114300" simplePos="0" relativeHeight="251665408" behindDoc="1" locked="0" layoutInCell="1" allowOverlap="1" wp14:anchorId="5A5579CA" wp14:editId="1C2E2981">
              <wp:simplePos x="0" y="0"/>
              <wp:positionH relativeFrom="margin">
                <wp:align>center</wp:align>
              </wp:positionH>
              <wp:positionV relativeFrom="bottomMargin">
                <wp:align>top</wp:align>
              </wp:positionV>
              <wp:extent cx="5943600" cy="36195"/>
              <wp:effectExtent l="0" t="0" r="0" b="0"/>
              <wp:wrapSquare wrapText="bothSides"/>
              <wp:docPr id="67"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40C5EA7" id="Rectángulo 58" o:spid="_x0000_s1026" style="position:absolute;margin-left:0;margin-top:0;width:468pt;height:2.85pt;z-index:-2516510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DFeto/tAQAAFQQAAA4AAAAAAAAAAAAAAAAALgIAAGRycy9lMm9Eb2MueG1s&#10;UEsBAi0AFAAGAAgAAAAhALu8VnPZAAAAAwEAAA8AAAAAAAAAAAAAAAAARwQAAGRycy9kb3ducmV2&#10;LnhtbFBLBQYAAAAABAAEAPMAAABN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71C8" w14:textId="77777777" w:rsidR="00FD7F09" w:rsidRDefault="00FD7F09" w:rsidP="00697F23">
      <w:pPr>
        <w:spacing w:after="0" w:line="240" w:lineRule="auto"/>
      </w:pPr>
      <w:r>
        <w:separator/>
      </w:r>
    </w:p>
  </w:footnote>
  <w:footnote w:type="continuationSeparator" w:id="0">
    <w:p w14:paraId="517F33F1" w14:textId="77777777" w:rsidR="00FD7F09" w:rsidRDefault="00FD7F09" w:rsidP="00697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CF0A" w14:textId="77777777" w:rsidR="005A5B0B" w:rsidRPr="00B852D7" w:rsidRDefault="005A5B0B">
    <w:pPr>
      <w:pStyle w:val="Encabezado"/>
      <w:jc w:val="right"/>
      <w:rPr>
        <w:color w:val="4F81BD"/>
      </w:rPr>
    </w:pPr>
    <w:r w:rsidRPr="00B852D7">
      <w:rPr>
        <w:noProof/>
        <w:color w:val="4F81BD"/>
        <w:lang w:eastAsia="es-HN"/>
      </w:rPr>
      <mc:AlternateContent>
        <mc:Choice Requires="wps">
          <w:drawing>
            <wp:anchor distT="0" distB="0" distL="114300" distR="114300" simplePos="0" relativeHeight="251659264" behindDoc="0" locked="0" layoutInCell="1" allowOverlap="1" wp14:anchorId="1610D4EE" wp14:editId="1EC571D3">
              <wp:simplePos x="0" y="0"/>
              <wp:positionH relativeFrom="margin">
                <wp:posOffset>3568065</wp:posOffset>
              </wp:positionH>
              <wp:positionV relativeFrom="page">
                <wp:posOffset>200025</wp:posOffset>
              </wp:positionV>
              <wp:extent cx="3095625" cy="304800"/>
              <wp:effectExtent l="0" t="0" r="9525" b="0"/>
              <wp:wrapNone/>
              <wp:docPr id="59" name="Rectángulo 4"/>
              <wp:cNvGraphicFramePr/>
              <a:graphic xmlns:a="http://schemas.openxmlformats.org/drawingml/2006/main">
                <a:graphicData uri="http://schemas.microsoft.com/office/word/2010/wordprocessingShape">
                  <wps:wsp>
                    <wps:cNvSpPr/>
                    <wps:spPr>
                      <a:xfrm>
                        <a:off x="0" y="0"/>
                        <a:ext cx="3095625"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F7689" w14:textId="77777777" w:rsidR="005A5B0B" w:rsidRPr="00E1362B" w:rsidRDefault="005A5B0B" w:rsidP="00E1362B">
                          <w:pPr>
                            <w:jc w:val="center"/>
                            <w:rPr>
                              <w:rFonts w:ascii="Lucida Handwriting" w:hAnsi="Lucida Handwriting"/>
                              <w:sz w:val="18"/>
                              <w:szCs w:val="18"/>
                              <w:lang w:val="es-MX"/>
                            </w:rPr>
                          </w:pPr>
                          <w:r w:rsidRPr="00E1362B">
                            <w:rPr>
                              <w:rFonts w:ascii="Lucida Handwriting" w:hAnsi="Lucida Handwriting"/>
                              <w:sz w:val="18"/>
                              <w:szCs w:val="18"/>
                              <w:lang w:val="es-MX"/>
                            </w:rPr>
                            <w:t xml:space="preserve">MEMORIA INSTITUCIONAL </w:t>
                          </w:r>
                          <w:r>
                            <w:rPr>
                              <w:rFonts w:ascii="Lucida Handwriting" w:hAnsi="Lucida Handwriting"/>
                              <w:sz w:val="18"/>
                              <w:szCs w:val="18"/>
                              <w:lang w:val="es-MX"/>
                            </w:rPr>
                            <w:t>2020</w:t>
                          </w:r>
                        </w:p>
                      </w:txbxContent>
                    </wps:txbx>
                    <wps:bodyPr wrap="square" rtlCol="0" anchor="ctr">
                      <a:noAutofit/>
                    </wps:bodyPr>
                  </wps:wsp>
                </a:graphicData>
              </a:graphic>
              <wp14:sizeRelH relativeFrom="margin">
                <wp14:pctWidth>0</wp14:pctWidth>
              </wp14:sizeRelH>
              <wp14:sizeRelV relativeFrom="topMargin">
                <wp14:pctHeight>0</wp14:pctHeight>
              </wp14:sizeRelV>
            </wp:anchor>
          </w:drawing>
        </mc:Choice>
        <mc:Fallback>
          <w:pict>
            <v:rect w14:anchorId="1610D4EE" id="Rectángulo 4" o:spid="_x0000_s1030" style="position:absolute;left:0;text-align:left;margin-left:280.95pt;margin-top:15.75pt;width:243.75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" fillcolor="#4f81bd [3204]" stroked="f" strokeweight="2pt">
              <v:textbox>
                <w:txbxContent>
                  <w:p w14:paraId="4A9F7689" w14:textId="77777777" w:rsidR="005A5B0B" w:rsidRPr="00E1362B" w:rsidRDefault="005A5B0B" w:rsidP="00E1362B">
                    <w:pPr>
                      <w:jc w:val="center"/>
                      <w:rPr>
                        <w:rFonts w:ascii="Lucida Handwriting" w:hAnsi="Lucida Handwriting"/>
                        <w:sz w:val="18"/>
                        <w:szCs w:val="18"/>
                        <w:lang w:val="es-MX"/>
                      </w:rPr>
                    </w:pPr>
                    <w:r w:rsidRPr="00E1362B">
                      <w:rPr>
                        <w:rFonts w:ascii="Lucida Handwriting" w:hAnsi="Lucida Handwriting"/>
                        <w:sz w:val="18"/>
                        <w:szCs w:val="18"/>
                        <w:lang w:val="es-MX"/>
                      </w:rPr>
                      <w:t xml:space="preserve">MEMORIA INSTITUCIONAL </w:t>
                    </w:r>
                    <w:r>
                      <w:rPr>
                        <w:rFonts w:ascii="Lucida Handwriting" w:hAnsi="Lucida Handwriting"/>
                        <w:sz w:val="18"/>
                        <w:szCs w:val="18"/>
                        <w:lang w:val="es-MX"/>
                      </w:rPr>
                      <w:t>2020</w:t>
                    </w:r>
                  </w:p>
                </w:txbxContent>
              </v:textbox>
              <w10:wrap anchorx="margin" anchory="page"/>
            </v:rect>
          </w:pict>
        </mc:Fallback>
      </mc:AlternateContent>
    </w:r>
  </w:p>
  <w:p w14:paraId="45BC6030" w14:textId="77777777" w:rsidR="005A5B0B" w:rsidRDefault="005A5B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2242"/>
    <w:multiLevelType w:val="hybridMultilevel"/>
    <w:tmpl w:val="7ECA8A3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70F7176"/>
    <w:multiLevelType w:val="hybridMultilevel"/>
    <w:tmpl w:val="7A3A6FC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8CB78CA"/>
    <w:multiLevelType w:val="hybridMultilevel"/>
    <w:tmpl w:val="76A2BB6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0E3F4010"/>
    <w:multiLevelType w:val="hybridMultilevel"/>
    <w:tmpl w:val="1D4087B4"/>
    <w:lvl w:ilvl="0" w:tplc="EB80398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1103C24"/>
    <w:multiLevelType w:val="hybridMultilevel"/>
    <w:tmpl w:val="81F039F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159414F"/>
    <w:multiLevelType w:val="hybridMultilevel"/>
    <w:tmpl w:val="1198626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1EB1B42"/>
    <w:multiLevelType w:val="hybridMultilevel"/>
    <w:tmpl w:val="B8E80E9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3F13726"/>
    <w:multiLevelType w:val="hybridMultilevel"/>
    <w:tmpl w:val="795EA8D2"/>
    <w:lvl w:ilvl="0" w:tplc="BBF8CBE8">
      <w:start w:val="1"/>
      <w:numFmt w:val="decimal"/>
      <w:pStyle w:val="Ttulo3"/>
      <w:lvlText w:val="3.%1"/>
      <w:lvlJc w:val="left"/>
      <w:pPr>
        <w:ind w:left="720" w:hanging="360"/>
      </w:pPr>
      <w:rPr>
        <w:rFonts w:hint="default"/>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5EF3256"/>
    <w:multiLevelType w:val="hybridMultilevel"/>
    <w:tmpl w:val="A6E8BB8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AAC7823"/>
    <w:multiLevelType w:val="hybridMultilevel"/>
    <w:tmpl w:val="306E433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BC8057F"/>
    <w:multiLevelType w:val="hybridMultilevel"/>
    <w:tmpl w:val="8F9001C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1CEF3C7A"/>
    <w:multiLevelType w:val="hybridMultilevel"/>
    <w:tmpl w:val="DC7C3808"/>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2" w15:restartNumberingAfterBreak="0">
    <w:nsid w:val="306F43A7"/>
    <w:multiLevelType w:val="hybridMultilevel"/>
    <w:tmpl w:val="12E8BB42"/>
    <w:lvl w:ilvl="0" w:tplc="761808EC">
      <w:start w:val="1"/>
      <w:numFmt w:val="decimal"/>
      <w:lvlText w:val="%1."/>
      <w:lvlJc w:val="left"/>
      <w:pPr>
        <w:ind w:left="822" w:hanging="347"/>
      </w:pPr>
      <w:rPr>
        <w:rFonts w:ascii="Arial" w:eastAsia="Georgia" w:hAnsi="Arial" w:cs="Arial" w:hint="default"/>
        <w:i w:val="0"/>
        <w:spacing w:val="0"/>
        <w:w w:val="132"/>
        <w:sz w:val="22"/>
        <w:szCs w:val="22"/>
        <w:lang w:val="es-ES" w:eastAsia="en-US" w:bidi="ar-SA"/>
      </w:rPr>
    </w:lvl>
    <w:lvl w:ilvl="1" w:tplc="9B1C2356">
      <w:numFmt w:val="bullet"/>
      <w:lvlText w:val=""/>
      <w:lvlJc w:val="left"/>
      <w:pPr>
        <w:ind w:left="1182" w:hanging="360"/>
      </w:pPr>
      <w:rPr>
        <w:rFonts w:ascii="Symbol" w:eastAsia="Symbol" w:hAnsi="Symbol" w:cs="Symbol" w:hint="default"/>
        <w:w w:val="100"/>
        <w:sz w:val="22"/>
        <w:szCs w:val="22"/>
        <w:lang w:val="es-ES" w:eastAsia="en-US" w:bidi="ar-SA"/>
      </w:rPr>
    </w:lvl>
    <w:lvl w:ilvl="2" w:tplc="17EC34AE">
      <w:numFmt w:val="bullet"/>
      <w:lvlText w:val="o"/>
      <w:lvlJc w:val="left"/>
      <w:pPr>
        <w:ind w:left="1902" w:hanging="360"/>
      </w:pPr>
      <w:rPr>
        <w:rFonts w:ascii="Courier New" w:eastAsia="Courier New" w:hAnsi="Courier New" w:cs="Courier New" w:hint="default"/>
        <w:w w:val="100"/>
        <w:sz w:val="22"/>
        <w:szCs w:val="22"/>
        <w:lang w:val="es-ES" w:eastAsia="en-US" w:bidi="ar-SA"/>
      </w:rPr>
    </w:lvl>
    <w:lvl w:ilvl="3" w:tplc="519085FC">
      <w:numFmt w:val="bullet"/>
      <w:lvlText w:val="•"/>
      <w:lvlJc w:val="left"/>
      <w:pPr>
        <w:ind w:left="2910" w:hanging="360"/>
      </w:pPr>
      <w:rPr>
        <w:rFonts w:hint="default"/>
        <w:lang w:val="es-ES" w:eastAsia="en-US" w:bidi="ar-SA"/>
      </w:rPr>
    </w:lvl>
    <w:lvl w:ilvl="4" w:tplc="959AB536">
      <w:numFmt w:val="bullet"/>
      <w:lvlText w:val="•"/>
      <w:lvlJc w:val="left"/>
      <w:pPr>
        <w:ind w:left="3920" w:hanging="360"/>
      </w:pPr>
      <w:rPr>
        <w:rFonts w:hint="default"/>
        <w:lang w:val="es-ES" w:eastAsia="en-US" w:bidi="ar-SA"/>
      </w:rPr>
    </w:lvl>
    <w:lvl w:ilvl="5" w:tplc="6E4246F0">
      <w:numFmt w:val="bullet"/>
      <w:lvlText w:val="•"/>
      <w:lvlJc w:val="left"/>
      <w:pPr>
        <w:ind w:left="4930" w:hanging="360"/>
      </w:pPr>
      <w:rPr>
        <w:rFonts w:hint="default"/>
        <w:lang w:val="es-ES" w:eastAsia="en-US" w:bidi="ar-SA"/>
      </w:rPr>
    </w:lvl>
    <w:lvl w:ilvl="6" w:tplc="BC6E3BAE">
      <w:numFmt w:val="bullet"/>
      <w:lvlText w:val="•"/>
      <w:lvlJc w:val="left"/>
      <w:pPr>
        <w:ind w:left="5940" w:hanging="360"/>
      </w:pPr>
      <w:rPr>
        <w:rFonts w:hint="default"/>
        <w:lang w:val="es-ES" w:eastAsia="en-US" w:bidi="ar-SA"/>
      </w:rPr>
    </w:lvl>
    <w:lvl w:ilvl="7" w:tplc="E2DA634E">
      <w:numFmt w:val="bullet"/>
      <w:lvlText w:val="•"/>
      <w:lvlJc w:val="left"/>
      <w:pPr>
        <w:ind w:left="6950" w:hanging="360"/>
      </w:pPr>
      <w:rPr>
        <w:rFonts w:hint="default"/>
        <w:lang w:val="es-ES" w:eastAsia="en-US" w:bidi="ar-SA"/>
      </w:rPr>
    </w:lvl>
    <w:lvl w:ilvl="8" w:tplc="28828F82">
      <w:numFmt w:val="bullet"/>
      <w:lvlText w:val="•"/>
      <w:lvlJc w:val="left"/>
      <w:pPr>
        <w:ind w:left="7960" w:hanging="360"/>
      </w:pPr>
      <w:rPr>
        <w:rFonts w:hint="default"/>
        <w:lang w:val="es-ES" w:eastAsia="en-US" w:bidi="ar-SA"/>
      </w:rPr>
    </w:lvl>
  </w:abstractNum>
  <w:abstractNum w:abstractNumId="13" w15:restartNumberingAfterBreak="0">
    <w:nsid w:val="334065CE"/>
    <w:multiLevelType w:val="hybridMultilevel"/>
    <w:tmpl w:val="9906F15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39066AD5"/>
    <w:multiLevelType w:val="hybridMultilevel"/>
    <w:tmpl w:val="4A0E8D60"/>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3C6F321A"/>
    <w:multiLevelType w:val="hybridMultilevel"/>
    <w:tmpl w:val="73169C3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3D896357"/>
    <w:multiLevelType w:val="hybridMultilevel"/>
    <w:tmpl w:val="45623EF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FE02E01"/>
    <w:multiLevelType w:val="hybridMultilevel"/>
    <w:tmpl w:val="FADA1E76"/>
    <w:lvl w:ilvl="0" w:tplc="480A000F">
      <w:start w:val="1"/>
      <w:numFmt w:val="decimal"/>
      <w:lvlText w:val="%1."/>
      <w:lvlJc w:val="left"/>
      <w:pPr>
        <w:ind w:left="1080" w:hanging="360"/>
      </w:pPr>
    </w:lvl>
    <w:lvl w:ilvl="1" w:tplc="480A0019">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44221062"/>
    <w:multiLevelType w:val="hybridMultilevel"/>
    <w:tmpl w:val="436A8C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4721135B"/>
    <w:multiLevelType w:val="hybridMultilevel"/>
    <w:tmpl w:val="39FE212A"/>
    <w:lvl w:ilvl="0" w:tplc="9502DA98">
      <w:start w:val="1"/>
      <w:numFmt w:val="decimal"/>
      <w:pStyle w:val="Ttulo5"/>
      <w:lvlText w:val="3.2.%1"/>
      <w:lvlJc w:val="left"/>
      <w:pPr>
        <w:ind w:left="720" w:hanging="360"/>
      </w:pPr>
      <w:rPr>
        <w:rFonts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DF90E2F"/>
    <w:multiLevelType w:val="hybridMultilevel"/>
    <w:tmpl w:val="B8E80E9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E224149"/>
    <w:multiLevelType w:val="hybridMultilevel"/>
    <w:tmpl w:val="80D021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50F921F5"/>
    <w:multiLevelType w:val="hybridMultilevel"/>
    <w:tmpl w:val="796494AE"/>
    <w:lvl w:ilvl="0" w:tplc="480A0001">
      <w:start w:val="1"/>
      <w:numFmt w:val="bullet"/>
      <w:lvlText w:val=""/>
      <w:lvlJc w:val="left"/>
      <w:pPr>
        <w:ind w:left="1788" w:hanging="360"/>
      </w:pPr>
      <w:rPr>
        <w:rFonts w:ascii="Symbol" w:hAnsi="Symbol" w:hint="default"/>
      </w:rPr>
    </w:lvl>
    <w:lvl w:ilvl="1" w:tplc="480A0003" w:tentative="1">
      <w:start w:val="1"/>
      <w:numFmt w:val="bullet"/>
      <w:lvlText w:val="o"/>
      <w:lvlJc w:val="left"/>
      <w:pPr>
        <w:ind w:left="2508" w:hanging="360"/>
      </w:pPr>
      <w:rPr>
        <w:rFonts w:ascii="Courier New" w:hAnsi="Courier New" w:cs="Courier New" w:hint="default"/>
      </w:rPr>
    </w:lvl>
    <w:lvl w:ilvl="2" w:tplc="480A0005" w:tentative="1">
      <w:start w:val="1"/>
      <w:numFmt w:val="bullet"/>
      <w:lvlText w:val=""/>
      <w:lvlJc w:val="left"/>
      <w:pPr>
        <w:ind w:left="3228" w:hanging="360"/>
      </w:pPr>
      <w:rPr>
        <w:rFonts w:ascii="Wingdings" w:hAnsi="Wingdings" w:hint="default"/>
      </w:rPr>
    </w:lvl>
    <w:lvl w:ilvl="3" w:tplc="480A0001" w:tentative="1">
      <w:start w:val="1"/>
      <w:numFmt w:val="bullet"/>
      <w:lvlText w:val=""/>
      <w:lvlJc w:val="left"/>
      <w:pPr>
        <w:ind w:left="3948" w:hanging="360"/>
      </w:pPr>
      <w:rPr>
        <w:rFonts w:ascii="Symbol" w:hAnsi="Symbol" w:hint="default"/>
      </w:rPr>
    </w:lvl>
    <w:lvl w:ilvl="4" w:tplc="480A0003" w:tentative="1">
      <w:start w:val="1"/>
      <w:numFmt w:val="bullet"/>
      <w:lvlText w:val="o"/>
      <w:lvlJc w:val="left"/>
      <w:pPr>
        <w:ind w:left="4668" w:hanging="360"/>
      </w:pPr>
      <w:rPr>
        <w:rFonts w:ascii="Courier New" w:hAnsi="Courier New" w:cs="Courier New" w:hint="default"/>
      </w:rPr>
    </w:lvl>
    <w:lvl w:ilvl="5" w:tplc="480A0005" w:tentative="1">
      <w:start w:val="1"/>
      <w:numFmt w:val="bullet"/>
      <w:lvlText w:val=""/>
      <w:lvlJc w:val="left"/>
      <w:pPr>
        <w:ind w:left="5388" w:hanging="360"/>
      </w:pPr>
      <w:rPr>
        <w:rFonts w:ascii="Wingdings" w:hAnsi="Wingdings" w:hint="default"/>
      </w:rPr>
    </w:lvl>
    <w:lvl w:ilvl="6" w:tplc="480A0001" w:tentative="1">
      <w:start w:val="1"/>
      <w:numFmt w:val="bullet"/>
      <w:lvlText w:val=""/>
      <w:lvlJc w:val="left"/>
      <w:pPr>
        <w:ind w:left="6108" w:hanging="360"/>
      </w:pPr>
      <w:rPr>
        <w:rFonts w:ascii="Symbol" w:hAnsi="Symbol" w:hint="default"/>
      </w:rPr>
    </w:lvl>
    <w:lvl w:ilvl="7" w:tplc="480A0003" w:tentative="1">
      <w:start w:val="1"/>
      <w:numFmt w:val="bullet"/>
      <w:lvlText w:val="o"/>
      <w:lvlJc w:val="left"/>
      <w:pPr>
        <w:ind w:left="6828" w:hanging="360"/>
      </w:pPr>
      <w:rPr>
        <w:rFonts w:ascii="Courier New" w:hAnsi="Courier New" w:cs="Courier New" w:hint="default"/>
      </w:rPr>
    </w:lvl>
    <w:lvl w:ilvl="8" w:tplc="480A0005" w:tentative="1">
      <w:start w:val="1"/>
      <w:numFmt w:val="bullet"/>
      <w:lvlText w:val=""/>
      <w:lvlJc w:val="left"/>
      <w:pPr>
        <w:ind w:left="7548" w:hanging="360"/>
      </w:pPr>
      <w:rPr>
        <w:rFonts w:ascii="Wingdings" w:hAnsi="Wingdings" w:hint="default"/>
      </w:rPr>
    </w:lvl>
  </w:abstractNum>
  <w:abstractNum w:abstractNumId="23" w15:restartNumberingAfterBreak="0">
    <w:nsid w:val="52665BB5"/>
    <w:multiLevelType w:val="hybridMultilevel"/>
    <w:tmpl w:val="106C84C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6D152E4"/>
    <w:multiLevelType w:val="hybridMultilevel"/>
    <w:tmpl w:val="C5A4CB42"/>
    <w:lvl w:ilvl="0" w:tplc="537AE9D6">
      <w:start w:val="1"/>
      <w:numFmt w:val="decimal"/>
      <w:pStyle w:val="Ttulo6"/>
      <w:lvlText w:val="3.3.%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86E2C14"/>
    <w:multiLevelType w:val="hybridMultilevel"/>
    <w:tmpl w:val="537C50B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5BF63620"/>
    <w:multiLevelType w:val="hybridMultilevel"/>
    <w:tmpl w:val="4ED0ED4E"/>
    <w:lvl w:ilvl="0" w:tplc="848ED292">
      <w:start w:val="1"/>
      <w:numFmt w:val="decimal"/>
      <w:pStyle w:val="Ttulo7"/>
      <w:lvlText w:val="3.8.%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BFC11BA"/>
    <w:multiLevelType w:val="hybridMultilevel"/>
    <w:tmpl w:val="71649E7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5F4B7A4D"/>
    <w:multiLevelType w:val="hybridMultilevel"/>
    <w:tmpl w:val="8746FD9C"/>
    <w:lvl w:ilvl="0" w:tplc="CD18A2E6">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04B6B2B"/>
    <w:multiLevelType w:val="hybridMultilevel"/>
    <w:tmpl w:val="636EFB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622D1C33"/>
    <w:multiLevelType w:val="hybridMultilevel"/>
    <w:tmpl w:val="D16E1AFC"/>
    <w:lvl w:ilvl="0" w:tplc="DECE091C">
      <w:start w:val="1"/>
      <w:numFmt w:val="decimal"/>
      <w:pStyle w:val="Ttulo4"/>
      <w:lvlText w:val="3.1.%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65E55960"/>
    <w:multiLevelType w:val="hybridMultilevel"/>
    <w:tmpl w:val="0E065C4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81E24E5"/>
    <w:multiLevelType w:val="hybridMultilevel"/>
    <w:tmpl w:val="C1A21A1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9D0145C"/>
    <w:multiLevelType w:val="hybridMultilevel"/>
    <w:tmpl w:val="5FAE13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6C8C12EB"/>
    <w:multiLevelType w:val="multilevel"/>
    <w:tmpl w:val="EB967A3E"/>
    <w:lvl w:ilvl="0">
      <w:start w:val="1"/>
      <w:numFmt w:val="decimal"/>
      <w:lvlText w:val="%1."/>
      <w:lvlJc w:val="left"/>
      <w:pPr>
        <w:ind w:left="360" w:hanging="360"/>
      </w:p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0077CE4"/>
    <w:multiLevelType w:val="hybridMultilevel"/>
    <w:tmpl w:val="6F825A9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04315ED"/>
    <w:multiLevelType w:val="hybridMultilevel"/>
    <w:tmpl w:val="FADA1E76"/>
    <w:lvl w:ilvl="0" w:tplc="480A000F">
      <w:start w:val="1"/>
      <w:numFmt w:val="decimal"/>
      <w:lvlText w:val="%1."/>
      <w:lvlJc w:val="left"/>
      <w:pPr>
        <w:ind w:left="1080" w:hanging="360"/>
      </w:pPr>
    </w:lvl>
    <w:lvl w:ilvl="1" w:tplc="480A0019">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7" w15:restartNumberingAfterBreak="0">
    <w:nsid w:val="774E3E61"/>
    <w:multiLevelType w:val="hybridMultilevel"/>
    <w:tmpl w:val="81F039F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78BD36DE"/>
    <w:multiLevelType w:val="multilevel"/>
    <w:tmpl w:val="2C18242C"/>
    <w:lvl w:ilvl="0">
      <w:start w:val="1"/>
      <w:numFmt w:val="decimal"/>
      <w:lvlText w:val="%1."/>
      <w:lvlJc w:val="left"/>
      <w:pPr>
        <w:ind w:left="720" w:hanging="360"/>
      </w:pPr>
      <w:rPr>
        <w:b/>
      </w:rPr>
    </w:lvl>
    <w:lvl w:ilvl="1">
      <w:start w:val="2"/>
      <w:numFmt w:val="decimal"/>
      <w:isLgl/>
      <w:lvlText w:val="%1.%2"/>
      <w:lvlJc w:val="left"/>
      <w:pPr>
        <w:ind w:left="1240" w:hanging="480"/>
      </w:pPr>
      <w:rPr>
        <w:rFonts w:hint="default"/>
      </w:rPr>
    </w:lvl>
    <w:lvl w:ilvl="2">
      <w:start w:val="5"/>
      <w:numFmt w:val="decimal"/>
      <w:isLgl/>
      <w:lvlText w:val="%1.%2.%3"/>
      <w:lvlJc w:val="left"/>
      <w:pPr>
        <w:ind w:left="18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3040" w:hanging="1080"/>
      </w:pPr>
      <w:rPr>
        <w:rFonts w:hint="default"/>
      </w:rPr>
    </w:lvl>
    <w:lvl w:ilvl="5">
      <w:start w:val="1"/>
      <w:numFmt w:val="decimal"/>
      <w:isLgl/>
      <w:lvlText w:val="%1.%2.%3.%4.%5.%6"/>
      <w:lvlJc w:val="left"/>
      <w:pPr>
        <w:ind w:left="3440" w:hanging="1080"/>
      </w:pPr>
      <w:rPr>
        <w:rFonts w:hint="default"/>
      </w:rPr>
    </w:lvl>
    <w:lvl w:ilvl="6">
      <w:start w:val="1"/>
      <w:numFmt w:val="decimal"/>
      <w:isLgl/>
      <w:lvlText w:val="%1.%2.%3.%4.%5.%6.%7"/>
      <w:lvlJc w:val="left"/>
      <w:pPr>
        <w:ind w:left="4200" w:hanging="1440"/>
      </w:pPr>
      <w:rPr>
        <w:rFonts w:hint="default"/>
      </w:rPr>
    </w:lvl>
    <w:lvl w:ilvl="7">
      <w:start w:val="1"/>
      <w:numFmt w:val="decimal"/>
      <w:isLgl/>
      <w:lvlText w:val="%1.%2.%3.%4.%5.%6.%7.%8"/>
      <w:lvlJc w:val="left"/>
      <w:pPr>
        <w:ind w:left="4600" w:hanging="1440"/>
      </w:pPr>
      <w:rPr>
        <w:rFonts w:hint="default"/>
      </w:rPr>
    </w:lvl>
    <w:lvl w:ilvl="8">
      <w:start w:val="1"/>
      <w:numFmt w:val="decimal"/>
      <w:isLgl/>
      <w:lvlText w:val="%1.%2.%3.%4.%5.%6.%7.%8.%9"/>
      <w:lvlJc w:val="left"/>
      <w:pPr>
        <w:ind w:left="5360" w:hanging="1800"/>
      </w:pPr>
      <w:rPr>
        <w:rFonts w:hint="default"/>
      </w:rPr>
    </w:lvl>
  </w:abstractNum>
  <w:abstractNum w:abstractNumId="39" w15:restartNumberingAfterBreak="0">
    <w:nsid w:val="7BC91F30"/>
    <w:multiLevelType w:val="hybridMultilevel"/>
    <w:tmpl w:val="4530CE3A"/>
    <w:lvl w:ilvl="0" w:tplc="193208A4">
      <w:start w:val="1"/>
      <w:numFmt w:val="decimal"/>
      <w:lvlText w:val="%1."/>
      <w:lvlJc w:val="left"/>
      <w:pPr>
        <w:ind w:left="837" w:hanging="419"/>
      </w:pPr>
      <w:rPr>
        <w:rFonts w:hint="default"/>
        <w:i w:val="0"/>
        <w:spacing w:val="-1"/>
        <w:w w:val="131"/>
        <w:sz w:val="22"/>
        <w:szCs w:val="22"/>
        <w:lang w:val="es-ES" w:eastAsia="en-US" w:bidi="ar-SA"/>
      </w:rPr>
    </w:lvl>
    <w:lvl w:ilvl="1" w:tplc="38743678">
      <w:numFmt w:val="bullet"/>
      <w:lvlText w:val="•"/>
      <w:lvlJc w:val="left"/>
      <w:pPr>
        <w:ind w:left="1754" w:hanging="419"/>
      </w:pPr>
      <w:rPr>
        <w:rFonts w:hint="default"/>
        <w:lang w:val="es-ES" w:eastAsia="en-US" w:bidi="ar-SA"/>
      </w:rPr>
    </w:lvl>
    <w:lvl w:ilvl="2" w:tplc="FFC4B988">
      <w:numFmt w:val="bullet"/>
      <w:lvlText w:val="•"/>
      <w:lvlJc w:val="left"/>
      <w:pPr>
        <w:ind w:left="2668" w:hanging="419"/>
      </w:pPr>
      <w:rPr>
        <w:rFonts w:hint="default"/>
        <w:lang w:val="es-ES" w:eastAsia="en-US" w:bidi="ar-SA"/>
      </w:rPr>
    </w:lvl>
    <w:lvl w:ilvl="3" w:tplc="121037EA">
      <w:numFmt w:val="bullet"/>
      <w:lvlText w:val="•"/>
      <w:lvlJc w:val="left"/>
      <w:pPr>
        <w:ind w:left="3582" w:hanging="419"/>
      </w:pPr>
      <w:rPr>
        <w:rFonts w:hint="default"/>
        <w:lang w:val="es-ES" w:eastAsia="en-US" w:bidi="ar-SA"/>
      </w:rPr>
    </w:lvl>
    <w:lvl w:ilvl="4" w:tplc="75A01B88">
      <w:numFmt w:val="bullet"/>
      <w:lvlText w:val="•"/>
      <w:lvlJc w:val="left"/>
      <w:pPr>
        <w:ind w:left="4496" w:hanging="419"/>
      </w:pPr>
      <w:rPr>
        <w:rFonts w:hint="default"/>
        <w:lang w:val="es-ES" w:eastAsia="en-US" w:bidi="ar-SA"/>
      </w:rPr>
    </w:lvl>
    <w:lvl w:ilvl="5" w:tplc="A0AEBAB2">
      <w:numFmt w:val="bullet"/>
      <w:lvlText w:val="•"/>
      <w:lvlJc w:val="left"/>
      <w:pPr>
        <w:ind w:left="5410" w:hanging="419"/>
      </w:pPr>
      <w:rPr>
        <w:rFonts w:hint="default"/>
        <w:lang w:val="es-ES" w:eastAsia="en-US" w:bidi="ar-SA"/>
      </w:rPr>
    </w:lvl>
    <w:lvl w:ilvl="6" w:tplc="E97010BA">
      <w:numFmt w:val="bullet"/>
      <w:lvlText w:val="•"/>
      <w:lvlJc w:val="left"/>
      <w:pPr>
        <w:ind w:left="6324" w:hanging="419"/>
      </w:pPr>
      <w:rPr>
        <w:rFonts w:hint="default"/>
        <w:lang w:val="es-ES" w:eastAsia="en-US" w:bidi="ar-SA"/>
      </w:rPr>
    </w:lvl>
    <w:lvl w:ilvl="7" w:tplc="0438367C">
      <w:numFmt w:val="bullet"/>
      <w:lvlText w:val="•"/>
      <w:lvlJc w:val="left"/>
      <w:pPr>
        <w:ind w:left="7238" w:hanging="419"/>
      </w:pPr>
      <w:rPr>
        <w:rFonts w:hint="default"/>
        <w:lang w:val="es-ES" w:eastAsia="en-US" w:bidi="ar-SA"/>
      </w:rPr>
    </w:lvl>
    <w:lvl w:ilvl="8" w:tplc="BB4288C8">
      <w:numFmt w:val="bullet"/>
      <w:lvlText w:val="•"/>
      <w:lvlJc w:val="left"/>
      <w:pPr>
        <w:ind w:left="8152" w:hanging="419"/>
      </w:pPr>
      <w:rPr>
        <w:rFonts w:hint="default"/>
        <w:lang w:val="es-ES" w:eastAsia="en-US" w:bidi="ar-SA"/>
      </w:rPr>
    </w:lvl>
  </w:abstractNum>
  <w:abstractNum w:abstractNumId="40" w15:restartNumberingAfterBreak="0">
    <w:nsid w:val="7BD561CC"/>
    <w:multiLevelType w:val="multilevel"/>
    <w:tmpl w:val="9462F986"/>
    <w:lvl w:ilvl="0">
      <w:start w:val="1"/>
      <w:numFmt w:val="decimal"/>
      <w:lvlText w:val="%1."/>
      <w:lvlJc w:val="left"/>
      <w:pPr>
        <w:ind w:left="720" w:hanging="360"/>
      </w:pPr>
      <w:rPr>
        <w:b/>
      </w:rPr>
    </w:lvl>
    <w:lvl w:ilvl="1">
      <w:numFmt w:val="decimal"/>
      <w:isLgl/>
      <w:lvlText w:val="%1.%2"/>
      <w:lvlJc w:val="left"/>
      <w:pPr>
        <w:ind w:left="1695" w:hanging="705"/>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7200" w:hanging="1800"/>
      </w:pPr>
      <w:rPr>
        <w:rFonts w:hint="default"/>
      </w:rPr>
    </w:lvl>
  </w:abstractNum>
  <w:abstractNum w:abstractNumId="41" w15:restartNumberingAfterBreak="0">
    <w:nsid w:val="7EFA01CE"/>
    <w:multiLevelType w:val="hybridMultilevel"/>
    <w:tmpl w:val="EEE08C42"/>
    <w:lvl w:ilvl="0" w:tplc="459605B4">
      <w:start w:val="1"/>
      <w:numFmt w:val="upperLetter"/>
      <w:pStyle w:val="Ttulo2"/>
      <w:lvlText w:val="%1."/>
      <w:lvlJc w:val="left"/>
      <w:pPr>
        <w:ind w:left="745" w:hanging="360"/>
      </w:pPr>
      <w:rPr>
        <w:color w:val="1F497D" w:themeColor="text2"/>
      </w:rPr>
    </w:lvl>
    <w:lvl w:ilvl="1" w:tplc="480A0019" w:tentative="1">
      <w:start w:val="1"/>
      <w:numFmt w:val="lowerLetter"/>
      <w:lvlText w:val="%2."/>
      <w:lvlJc w:val="left"/>
      <w:pPr>
        <w:ind w:left="1465" w:hanging="360"/>
      </w:pPr>
    </w:lvl>
    <w:lvl w:ilvl="2" w:tplc="480A001B" w:tentative="1">
      <w:start w:val="1"/>
      <w:numFmt w:val="lowerRoman"/>
      <w:lvlText w:val="%3."/>
      <w:lvlJc w:val="right"/>
      <w:pPr>
        <w:ind w:left="2185" w:hanging="180"/>
      </w:pPr>
    </w:lvl>
    <w:lvl w:ilvl="3" w:tplc="480A000F" w:tentative="1">
      <w:start w:val="1"/>
      <w:numFmt w:val="decimal"/>
      <w:lvlText w:val="%4."/>
      <w:lvlJc w:val="left"/>
      <w:pPr>
        <w:ind w:left="2905" w:hanging="360"/>
      </w:pPr>
    </w:lvl>
    <w:lvl w:ilvl="4" w:tplc="480A0019" w:tentative="1">
      <w:start w:val="1"/>
      <w:numFmt w:val="lowerLetter"/>
      <w:lvlText w:val="%5."/>
      <w:lvlJc w:val="left"/>
      <w:pPr>
        <w:ind w:left="3625" w:hanging="360"/>
      </w:pPr>
    </w:lvl>
    <w:lvl w:ilvl="5" w:tplc="480A001B" w:tentative="1">
      <w:start w:val="1"/>
      <w:numFmt w:val="lowerRoman"/>
      <w:lvlText w:val="%6."/>
      <w:lvlJc w:val="right"/>
      <w:pPr>
        <w:ind w:left="4345" w:hanging="180"/>
      </w:pPr>
    </w:lvl>
    <w:lvl w:ilvl="6" w:tplc="480A000F" w:tentative="1">
      <w:start w:val="1"/>
      <w:numFmt w:val="decimal"/>
      <w:lvlText w:val="%7."/>
      <w:lvlJc w:val="left"/>
      <w:pPr>
        <w:ind w:left="5065" w:hanging="360"/>
      </w:pPr>
    </w:lvl>
    <w:lvl w:ilvl="7" w:tplc="480A0019" w:tentative="1">
      <w:start w:val="1"/>
      <w:numFmt w:val="lowerLetter"/>
      <w:lvlText w:val="%8."/>
      <w:lvlJc w:val="left"/>
      <w:pPr>
        <w:ind w:left="5785" w:hanging="360"/>
      </w:pPr>
    </w:lvl>
    <w:lvl w:ilvl="8" w:tplc="480A001B" w:tentative="1">
      <w:start w:val="1"/>
      <w:numFmt w:val="lowerRoman"/>
      <w:lvlText w:val="%9."/>
      <w:lvlJc w:val="right"/>
      <w:pPr>
        <w:ind w:left="6505" w:hanging="180"/>
      </w:pPr>
    </w:lvl>
  </w:abstractNum>
  <w:num w:numId="1">
    <w:abstractNumId w:val="41"/>
  </w:num>
  <w:num w:numId="2">
    <w:abstractNumId w:val="7"/>
  </w:num>
  <w:num w:numId="3">
    <w:abstractNumId w:val="30"/>
  </w:num>
  <w:num w:numId="4">
    <w:abstractNumId w:val="19"/>
  </w:num>
  <w:num w:numId="5">
    <w:abstractNumId w:val="24"/>
  </w:num>
  <w:num w:numId="6">
    <w:abstractNumId w:val="26"/>
  </w:num>
  <w:num w:numId="7">
    <w:abstractNumId w:val="36"/>
  </w:num>
  <w:num w:numId="8">
    <w:abstractNumId w:val="38"/>
  </w:num>
  <w:num w:numId="9">
    <w:abstractNumId w:val="40"/>
  </w:num>
  <w:num w:numId="10">
    <w:abstractNumId w:val="1"/>
  </w:num>
  <w:num w:numId="11">
    <w:abstractNumId w:val="22"/>
  </w:num>
  <w:num w:numId="12">
    <w:abstractNumId w:val="11"/>
  </w:num>
  <w:num w:numId="13">
    <w:abstractNumId w:val="14"/>
  </w:num>
  <w:num w:numId="14">
    <w:abstractNumId w:val="4"/>
  </w:num>
  <w:num w:numId="15">
    <w:abstractNumId w:val="12"/>
  </w:num>
  <w:num w:numId="16">
    <w:abstractNumId w:val="39"/>
  </w:num>
  <w:num w:numId="17">
    <w:abstractNumId w:val="3"/>
  </w:num>
  <w:num w:numId="18">
    <w:abstractNumId w:val="32"/>
  </w:num>
  <w:num w:numId="19">
    <w:abstractNumId w:val="34"/>
  </w:num>
  <w:num w:numId="20">
    <w:abstractNumId w:val="35"/>
  </w:num>
  <w:num w:numId="21">
    <w:abstractNumId w:val="31"/>
  </w:num>
  <w:num w:numId="22">
    <w:abstractNumId w:val="16"/>
  </w:num>
  <w:num w:numId="23">
    <w:abstractNumId w:val="28"/>
  </w:num>
  <w:num w:numId="24">
    <w:abstractNumId w:val="5"/>
  </w:num>
  <w:num w:numId="25">
    <w:abstractNumId w:val="17"/>
  </w:num>
  <w:num w:numId="26">
    <w:abstractNumId w:val="0"/>
  </w:num>
  <w:num w:numId="27">
    <w:abstractNumId w:val="18"/>
  </w:num>
  <w:num w:numId="28">
    <w:abstractNumId w:val="13"/>
  </w:num>
  <w:num w:numId="29">
    <w:abstractNumId w:val="27"/>
  </w:num>
  <w:num w:numId="30">
    <w:abstractNumId w:val="8"/>
  </w:num>
  <w:num w:numId="31">
    <w:abstractNumId w:val="21"/>
  </w:num>
  <w:num w:numId="32">
    <w:abstractNumId w:val="29"/>
  </w:num>
  <w:num w:numId="33">
    <w:abstractNumId w:val="33"/>
  </w:num>
  <w:num w:numId="34">
    <w:abstractNumId w:val="10"/>
  </w:num>
  <w:num w:numId="35">
    <w:abstractNumId w:val="25"/>
  </w:num>
  <w:num w:numId="36">
    <w:abstractNumId w:val="15"/>
  </w:num>
  <w:num w:numId="37">
    <w:abstractNumId w:val="6"/>
  </w:num>
  <w:num w:numId="38">
    <w:abstractNumId w:val="2"/>
  </w:num>
  <w:num w:numId="39">
    <w:abstractNumId w:val="9"/>
  </w:num>
  <w:num w:numId="40">
    <w:abstractNumId w:val="37"/>
  </w:num>
  <w:num w:numId="41">
    <w:abstractNumId w:val="7"/>
  </w:num>
  <w:num w:numId="42">
    <w:abstractNumId w:val="20"/>
  </w:num>
  <w:num w:numId="43">
    <w:abstractNumId w:val="23"/>
  </w:num>
  <w:num w:numId="44">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559"/>
    <w:rsid w:val="0000025A"/>
    <w:rsid w:val="00003CCE"/>
    <w:rsid w:val="0001066F"/>
    <w:rsid w:val="00014295"/>
    <w:rsid w:val="0002707B"/>
    <w:rsid w:val="000335D9"/>
    <w:rsid w:val="00035005"/>
    <w:rsid w:val="0004240E"/>
    <w:rsid w:val="00047950"/>
    <w:rsid w:val="00047D61"/>
    <w:rsid w:val="00053A63"/>
    <w:rsid w:val="00054746"/>
    <w:rsid w:val="0006327C"/>
    <w:rsid w:val="0006499A"/>
    <w:rsid w:val="0006499D"/>
    <w:rsid w:val="00065EEC"/>
    <w:rsid w:val="00070615"/>
    <w:rsid w:val="00075294"/>
    <w:rsid w:val="000800E1"/>
    <w:rsid w:val="00087C98"/>
    <w:rsid w:val="00090C17"/>
    <w:rsid w:val="00091751"/>
    <w:rsid w:val="000B059D"/>
    <w:rsid w:val="000B4606"/>
    <w:rsid w:val="000C4ECC"/>
    <w:rsid w:val="000D3896"/>
    <w:rsid w:val="000D51B9"/>
    <w:rsid w:val="000E032D"/>
    <w:rsid w:val="000E1DBF"/>
    <w:rsid w:val="000E383B"/>
    <w:rsid w:val="000E4465"/>
    <w:rsid w:val="000E4E74"/>
    <w:rsid w:val="000E6686"/>
    <w:rsid w:val="000E78BF"/>
    <w:rsid w:val="000F0C31"/>
    <w:rsid w:val="000F0EEE"/>
    <w:rsid w:val="000F20E0"/>
    <w:rsid w:val="000F25BF"/>
    <w:rsid w:val="000F2FAF"/>
    <w:rsid w:val="000F50E4"/>
    <w:rsid w:val="00107067"/>
    <w:rsid w:val="00116365"/>
    <w:rsid w:val="001225F1"/>
    <w:rsid w:val="00124C3F"/>
    <w:rsid w:val="00124D04"/>
    <w:rsid w:val="00126EF2"/>
    <w:rsid w:val="00131CD6"/>
    <w:rsid w:val="0013447C"/>
    <w:rsid w:val="00135C99"/>
    <w:rsid w:val="00152C3E"/>
    <w:rsid w:val="0016207A"/>
    <w:rsid w:val="00162E6F"/>
    <w:rsid w:val="0016714D"/>
    <w:rsid w:val="00167D10"/>
    <w:rsid w:val="001706C7"/>
    <w:rsid w:val="00181AD3"/>
    <w:rsid w:val="00182E33"/>
    <w:rsid w:val="00190896"/>
    <w:rsid w:val="00193E77"/>
    <w:rsid w:val="00196082"/>
    <w:rsid w:val="001976C8"/>
    <w:rsid w:val="001A01A8"/>
    <w:rsid w:val="001A2A2C"/>
    <w:rsid w:val="001A3641"/>
    <w:rsid w:val="001B3F65"/>
    <w:rsid w:val="001B4B56"/>
    <w:rsid w:val="001C6237"/>
    <w:rsid w:val="001C65EE"/>
    <w:rsid w:val="001D053A"/>
    <w:rsid w:val="001D3EF4"/>
    <w:rsid w:val="001D5E56"/>
    <w:rsid w:val="001E034D"/>
    <w:rsid w:val="001E1691"/>
    <w:rsid w:val="001E265C"/>
    <w:rsid w:val="00200E6C"/>
    <w:rsid w:val="00202DAE"/>
    <w:rsid w:val="00203E45"/>
    <w:rsid w:val="0020549C"/>
    <w:rsid w:val="00205808"/>
    <w:rsid w:val="00211FBE"/>
    <w:rsid w:val="00214CBE"/>
    <w:rsid w:val="002173B9"/>
    <w:rsid w:val="00224BE9"/>
    <w:rsid w:val="002324F0"/>
    <w:rsid w:val="002359A4"/>
    <w:rsid w:val="0024713A"/>
    <w:rsid w:val="00250B3D"/>
    <w:rsid w:val="00251227"/>
    <w:rsid w:val="00261420"/>
    <w:rsid w:val="002628EF"/>
    <w:rsid w:val="00263B1C"/>
    <w:rsid w:val="00277819"/>
    <w:rsid w:val="002856A9"/>
    <w:rsid w:val="00287A0A"/>
    <w:rsid w:val="00293211"/>
    <w:rsid w:val="002936C5"/>
    <w:rsid w:val="002A16F2"/>
    <w:rsid w:val="002A5729"/>
    <w:rsid w:val="002B31B5"/>
    <w:rsid w:val="002C34AF"/>
    <w:rsid w:val="002C7F13"/>
    <w:rsid w:val="002D2BFB"/>
    <w:rsid w:val="002E0B03"/>
    <w:rsid w:val="002E0EA7"/>
    <w:rsid w:val="002E1B89"/>
    <w:rsid w:val="002E3072"/>
    <w:rsid w:val="002F1E42"/>
    <w:rsid w:val="002F3F24"/>
    <w:rsid w:val="002F5887"/>
    <w:rsid w:val="0030095D"/>
    <w:rsid w:val="00300CDD"/>
    <w:rsid w:val="003010DE"/>
    <w:rsid w:val="0030226F"/>
    <w:rsid w:val="003064CA"/>
    <w:rsid w:val="003102AC"/>
    <w:rsid w:val="003160AE"/>
    <w:rsid w:val="0031757E"/>
    <w:rsid w:val="00317F14"/>
    <w:rsid w:val="00322911"/>
    <w:rsid w:val="00323059"/>
    <w:rsid w:val="0033135B"/>
    <w:rsid w:val="00342836"/>
    <w:rsid w:val="003504D7"/>
    <w:rsid w:val="0036217B"/>
    <w:rsid w:val="00363573"/>
    <w:rsid w:val="00375D25"/>
    <w:rsid w:val="00377955"/>
    <w:rsid w:val="00384414"/>
    <w:rsid w:val="00394C9B"/>
    <w:rsid w:val="00397B4E"/>
    <w:rsid w:val="003A61DF"/>
    <w:rsid w:val="003A64B5"/>
    <w:rsid w:val="003B13D1"/>
    <w:rsid w:val="003B5A54"/>
    <w:rsid w:val="003C0B9F"/>
    <w:rsid w:val="003C27F2"/>
    <w:rsid w:val="003C2CF0"/>
    <w:rsid w:val="003C4B1E"/>
    <w:rsid w:val="003D242A"/>
    <w:rsid w:val="003D2F95"/>
    <w:rsid w:val="003D5FBD"/>
    <w:rsid w:val="003E2ECD"/>
    <w:rsid w:val="003E347D"/>
    <w:rsid w:val="003F0D38"/>
    <w:rsid w:val="003F319B"/>
    <w:rsid w:val="003F328C"/>
    <w:rsid w:val="003F357A"/>
    <w:rsid w:val="00410F17"/>
    <w:rsid w:val="00421089"/>
    <w:rsid w:val="00421359"/>
    <w:rsid w:val="00422D9E"/>
    <w:rsid w:val="00424B15"/>
    <w:rsid w:val="004347AC"/>
    <w:rsid w:val="00435D83"/>
    <w:rsid w:val="0044109C"/>
    <w:rsid w:val="00444288"/>
    <w:rsid w:val="00444A74"/>
    <w:rsid w:val="00473C30"/>
    <w:rsid w:val="00477503"/>
    <w:rsid w:val="00477AE4"/>
    <w:rsid w:val="004849B6"/>
    <w:rsid w:val="00485BB5"/>
    <w:rsid w:val="00493EF5"/>
    <w:rsid w:val="004A7F14"/>
    <w:rsid w:val="004B0617"/>
    <w:rsid w:val="004B0A0A"/>
    <w:rsid w:val="004B17A7"/>
    <w:rsid w:val="004B2C0C"/>
    <w:rsid w:val="004B3D8E"/>
    <w:rsid w:val="004B7029"/>
    <w:rsid w:val="004C2C6B"/>
    <w:rsid w:val="004C317D"/>
    <w:rsid w:val="004C4BAA"/>
    <w:rsid w:val="004D18F0"/>
    <w:rsid w:val="004D256F"/>
    <w:rsid w:val="004D2EE6"/>
    <w:rsid w:val="004E0359"/>
    <w:rsid w:val="004E3F9C"/>
    <w:rsid w:val="004E4947"/>
    <w:rsid w:val="004F03A0"/>
    <w:rsid w:val="004F217F"/>
    <w:rsid w:val="0050141D"/>
    <w:rsid w:val="005027CF"/>
    <w:rsid w:val="00504645"/>
    <w:rsid w:val="005161FA"/>
    <w:rsid w:val="00516E7D"/>
    <w:rsid w:val="00523D88"/>
    <w:rsid w:val="00523F30"/>
    <w:rsid w:val="00526CAB"/>
    <w:rsid w:val="00532201"/>
    <w:rsid w:val="00532478"/>
    <w:rsid w:val="005342C4"/>
    <w:rsid w:val="00545D5D"/>
    <w:rsid w:val="005505CA"/>
    <w:rsid w:val="00551A73"/>
    <w:rsid w:val="00551E27"/>
    <w:rsid w:val="00556823"/>
    <w:rsid w:val="00557CAE"/>
    <w:rsid w:val="00557D41"/>
    <w:rsid w:val="00563DD0"/>
    <w:rsid w:val="00571226"/>
    <w:rsid w:val="005729FD"/>
    <w:rsid w:val="00575358"/>
    <w:rsid w:val="00581AD5"/>
    <w:rsid w:val="00583932"/>
    <w:rsid w:val="005851F4"/>
    <w:rsid w:val="00594289"/>
    <w:rsid w:val="005A0889"/>
    <w:rsid w:val="005A1546"/>
    <w:rsid w:val="005A3B24"/>
    <w:rsid w:val="005A5B0B"/>
    <w:rsid w:val="005C3E38"/>
    <w:rsid w:val="006004B0"/>
    <w:rsid w:val="00601A66"/>
    <w:rsid w:val="00614D5A"/>
    <w:rsid w:val="00617AE4"/>
    <w:rsid w:val="00623AA2"/>
    <w:rsid w:val="00630F11"/>
    <w:rsid w:val="00635512"/>
    <w:rsid w:val="00640151"/>
    <w:rsid w:val="006418B9"/>
    <w:rsid w:val="00641EB1"/>
    <w:rsid w:val="006426FA"/>
    <w:rsid w:val="006428BE"/>
    <w:rsid w:val="00652515"/>
    <w:rsid w:val="0065636D"/>
    <w:rsid w:val="0066091F"/>
    <w:rsid w:val="006632E0"/>
    <w:rsid w:val="00665679"/>
    <w:rsid w:val="00673BF7"/>
    <w:rsid w:val="00684614"/>
    <w:rsid w:val="00691CBD"/>
    <w:rsid w:val="00697218"/>
    <w:rsid w:val="00697F23"/>
    <w:rsid w:val="006A2BCE"/>
    <w:rsid w:val="006A521E"/>
    <w:rsid w:val="006A6075"/>
    <w:rsid w:val="006A712A"/>
    <w:rsid w:val="006A77F6"/>
    <w:rsid w:val="006B0842"/>
    <w:rsid w:val="006B20FA"/>
    <w:rsid w:val="006B390B"/>
    <w:rsid w:val="006C051A"/>
    <w:rsid w:val="006C7532"/>
    <w:rsid w:val="006D1CED"/>
    <w:rsid w:val="006D4D94"/>
    <w:rsid w:val="006E45CE"/>
    <w:rsid w:val="006F1560"/>
    <w:rsid w:val="0070045B"/>
    <w:rsid w:val="00707F84"/>
    <w:rsid w:val="007104DD"/>
    <w:rsid w:val="00710510"/>
    <w:rsid w:val="00711577"/>
    <w:rsid w:val="007247E5"/>
    <w:rsid w:val="00724CDD"/>
    <w:rsid w:val="0072725A"/>
    <w:rsid w:val="007315F1"/>
    <w:rsid w:val="00731679"/>
    <w:rsid w:val="00735574"/>
    <w:rsid w:val="007418CB"/>
    <w:rsid w:val="00743DFE"/>
    <w:rsid w:val="00744C75"/>
    <w:rsid w:val="00752983"/>
    <w:rsid w:val="00754547"/>
    <w:rsid w:val="00754DAB"/>
    <w:rsid w:val="00755605"/>
    <w:rsid w:val="00755FF9"/>
    <w:rsid w:val="00762CF3"/>
    <w:rsid w:val="00771CDA"/>
    <w:rsid w:val="00774DC3"/>
    <w:rsid w:val="007752C1"/>
    <w:rsid w:val="0077655C"/>
    <w:rsid w:val="00777CAB"/>
    <w:rsid w:val="00786923"/>
    <w:rsid w:val="00786C46"/>
    <w:rsid w:val="00791F59"/>
    <w:rsid w:val="00792BCB"/>
    <w:rsid w:val="00797A15"/>
    <w:rsid w:val="007B03D5"/>
    <w:rsid w:val="007B0467"/>
    <w:rsid w:val="007B559B"/>
    <w:rsid w:val="007C13DE"/>
    <w:rsid w:val="007C212C"/>
    <w:rsid w:val="007C342B"/>
    <w:rsid w:val="007C4752"/>
    <w:rsid w:val="007D227D"/>
    <w:rsid w:val="007D2953"/>
    <w:rsid w:val="007D3CEB"/>
    <w:rsid w:val="007D723B"/>
    <w:rsid w:val="007E0B37"/>
    <w:rsid w:val="007E3DBE"/>
    <w:rsid w:val="007E5092"/>
    <w:rsid w:val="007E5783"/>
    <w:rsid w:val="007E6DC0"/>
    <w:rsid w:val="007F029A"/>
    <w:rsid w:val="007F6618"/>
    <w:rsid w:val="007F70CB"/>
    <w:rsid w:val="008008CE"/>
    <w:rsid w:val="00801136"/>
    <w:rsid w:val="00801A49"/>
    <w:rsid w:val="00802486"/>
    <w:rsid w:val="008071C0"/>
    <w:rsid w:val="0081393D"/>
    <w:rsid w:val="00816DC9"/>
    <w:rsid w:val="00820A3F"/>
    <w:rsid w:val="00820BBA"/>
    <w:rsid w:val="00821177"/>
    <w:rsid w:val="0084379C"/>
    <w:rsid w:val="00844AD1"/>
    <w:rsid w:val="008474BC"/>
    <w:rsid w:val="008477F1"/>
    <w:rsid w:val="00851EAB"/>
    <w:rsid w:val="00853376"/>
    <w:rsid w:val="0085511D"/>
    <w:rsid w:val="00857D9F"/>
    <w:rsid w:val="00862A0A"/>
    <w:rsid w:val="00862D13"/>
    <w:rsid w:val="00864263"/>
    <w:rsid w:val="00864C22"/>
    <w:rsid w:val="008665FA"/>
    <w:rsid w:val="00876F29"/>
    <w:rsid w:val="00883C57"/>
    <w:rsid w:val="00884F60"/>
    <w:rsid w:val="008967E2"/>
    <w:rsid w:val="00897782"/>
    <w:rsid w:val="008A3930"/>
    <w:rsid w:val="008A597D"/>
    <w:rsid w:val="008B065E"/>
    <w:rsid w:val="008B4CCA"/>
    <w:rsid w:val="008C09F0"/>
    <w:rsid w:val="008C1A89"/>
    <w:rsid w:val="008C2068"/>
    <w:rsid w:val="008E3769"/>
    <w:rsid w:val="008E4462"/>
    <w:rsid w:val="00910576"/>
    <w:rsid w:val="00914E1B"/>
    <w:rsid w:val="00926197"/>
    <w:rsid w:val="009302C7"/>
    <w:rsid w:val="00931D9A"/>
    <w:rsid w:val="00933C24"/>
    <w:rsid w:val="009513CB"/>
    <w:rsid w:val="009520AB"/>
    <w:rsid w:val="00961D0D"/>
    <w:rsid w:val="00962A29"/>
    <w:rsid w:val="0098231F"/>
    <w:rsid w:val="00987F9A"/>
    <w:rsid w:val="00992477"/>
    <w:rsid w:val="009952BF"/>
    <w:rsid w:val="00996BB9"/>
    <w:rsid w:val="009A252B"/>
    <w:rsid w:val="009A2E78"/>
    <w:rsid w:val="009A3F88"/>
    <w:rsid w:val="009A74D3"/>
    <w:rsid w:val="009B1B68"/>
    <w:rsid w:val="009C0552"/>
    <w:rsid w:val="009C1891"/>
    <w:rsid w:val="009C74FD"/>
    <w:rsid w:val="009D6E90"/>
    <w:rsid w:val="009D7E35"/>
    <w:rsid w:val="009E14BF"/>
    <w:rsid w:val="009E241E"/>
    <w:rsid w:val="009F1493"/>
    <w:rsid w:val="009F440F"/>
    <w:rsid w:val="00A02AC9"/>
    <w:rsid w:val="00A05FB8"/>
    <w:rsid w:val="00A10B46"/>
    <w:rsid w:val="00A140E6"/>
    <w:rsid w:val="00A16BC5"/>
    <w:rsid w:val="00A31EC4"/>
    <w:rsid w:val="00A34D60"/>
    <w:rsid w:val="00A41098"/>
    <w:rsid w:val="00A518AD"/>
    <w:rsid w:val="00A518F9"/>
    <w:rsid w:val="00A54F6D"/>
    <w:rsid w:val="00A55470"/>
    <w:rsid w:val="00A56F2B"/>
    <w:rsid w:val="00A57AAE"/>
    <w:rsid w:val="00A61398"/>
    <w:rsid w:val="00A61FD8"/>
    <w:rsid w:val="00A63813"/>
    <w:rsid w:val="00A65320"/>
    <w:rsid w:val="00A85742"/>
    <w:rsid w:val="00A858A7"/>
    <w:rsid w:val="00A86FD9"/>
    <w:rsid w:val="00A87D35"/>
    <w:rsid w:val="00A9191D"/>
    <w:rsid w:val="00A920A7"/>
    <w:rsid w:val="00A972A9"/>
    <w:rsid w:val="00A97509"/>
    <w:rsid w:val="00A97711"/>
    <w:rsid w:val="00A97D76"/>
    <w:rsid w:val="00AA727D"/>
    <w:rsid w:val="00AB1AC2"/>
    <w:rsid w:val="00AB4345"/>
    <w:rsid w:val="00AB57A0"/>
    <w:rsid w:val="00AB61C4"/>
    <w:rsid w:val="00AC144B"/>
    <w:rsid w:val="00AC4F7C"/>
    <w:rsid w:val="00AC5B05"/>
    <w:rsid w:val="00AD09EC"/>
    <w:rsid w:val="00AD1749"/>
    <w:rsid w:val="00AD2BB0"/>
    <w:rsid w:val="00AD3B4E"/>
    <w:rsid w:val="00AD6D85"/>
    <w:rsid w:val="00AE45DE"/>
    <w:rsid w:val="00AE6E02"/>
    <w:rsid w:val="00AE7B43"/>
    <w:rsid w:val="00AF0449"/>
    <w:rsid w:val="00AF2B25"/>
    <w:rsid w:val="00B05104"/>
    <w:rsid w:val="00B05CD4"/>
    <w:rsid w:val="00B11D07"/>
    <w:rsid w:val="00B12215"/>
    <w:rsid w:val="00B1329B"/>
    <w:rsid w:val="00B20614"/>
    <w:rsid w:val="00B23373"/>
    <w:rsid w:val="00B32BE9"/>
    <w:rsid w:val="00B5122D"/>
    <w:rsid w:val="00B61826"/>
    <w:rsid w:val="00B653D0"/>
    <w:rsid w:val="00B72A04"/>
    <w:rsid w:val="00B73576"/>
    <w:rsid w:val="00B759C7"/>
    <w:rsid w:val="00B76DC1"/>
    <w:rsid w:val="00B77421"/>
    <w:rsid w:val="00B81644"/>
    <w:rsid w:val="00B852D7"/>
    <w:rsid w:val="00B91939"/>
    <w:rsid w:val="00B95D4A"/>
    <w:rsid w:val="00B963D3"/>
    <w:rsid w:val="00BA2E34"/>
    <w:rsid w:val="00BB1960"/>
    <w:rsid w:val="00BB44F6"/>
    <w:rsid w:val="00BC0EDA"/>
    <w:rsid w:val="00BD4352"/>
    <w:rsid w:val="00BD5156"/>
    <w:rsid w:val="00BD5AE1"/>
    <w:rsid w:val="00BD5F79"/>
    <w:rsid w:val="00BE0071"/>
    <w:rsid w:val="00BE126A"/>
    <w:rsid w:val="00C0360C"/>
    <w:rsid w:val="00C13684"/>
    <w:rsid w:val="00C139C3"/>
    <w:rsid w:val="00C22926"/>
    <w:rsid w:val="00C24C61"/>
    <w:rsid w:val="00C27614"/>
    <w:rsid w:val="00C34107"/>
    <w:rsid w:val="00C374BD"/>
    <w:rsid w:val="00C37F2E"/>
    <w:rsid w:val="00C425A0"/>
    <w:rsid w:val="00C45891"/>
    <w:rsid w:val="00C50B2E"/>
    <w:rsid w:val="00C5313A"/>
    <w:rsid w:val="00C533B4"/>
    <w:rsid w:val="00C535EF"/>
    <w:rsid w:val="00C53C15"/>
    <w:rsid w:val="00C55986"/>
    <w:rsid w:val="00C5669C"/>
    <w:rsid w:val="00C62739"/>
    <w:rsid w:val="00C636AE"/>
    <w:rsid w:val="00C66F08"/>
    <w:rsid w:val="00C71E88"/>
    <w:rsid w:val="00C7311E"/>
    <w:rsid w:val="00C87F67"/>
    <w:rsid w:val="00C9030E"/>
    <w:rsid w:val="00C91C6D"/>
    <w:rsid w:val="00C91C6E"/>
    <w:rsid w:val="00C92F90"/>
    <w:rsid w:val="00C93AF7"/>
    <w:rsid w:val="00C956B5"/>
    <w:rsid w:val="00C96AF8"/>
    <w:rsid w:val="00CA029C"/>
    <w:rsid w:val="00CA12C4"/>
    <w:rsid w:val="00CA4B2D"/>
    <w:rsid w:val="00CA6E45"/>
    <w:rsid w:val="00CA7E55"/>
    <w:rsid w:val="00CC0F67"/>
    <w:rsid w:val="00CD7919"/>
    <w:rsid w:val="00CD7E99"/>
    <w:rsid w:val="00CE124E"/>
    <w:rsid w:val="00CE17EE"/>
    <w:rsid w:val="00CF05A5"/>
    <w:rsid w:val="00CF30D1"/>
    <w:rsid w:val="00CF752E"/>
    <w:rsid w:val="00D014F2"/>
    <w:rsid w:val="00D0310D"/>
    <w:rsid w:val="00D07E21"/>
    <w:rsid w:val="00D13FBE"/>
    <w:rsid w:val="00D232C3"/>
    <w:rsid w:val="00D25DC9"/>
    <w:rsid w:val="00D331F3"/>
    <w:rsid w:val="00D3354C"/>
    <w:rsid w:val="00D41496"/>
    <w:rsid w:val="00D442EB"/>
    <w:rsid w:val="00D4483F"/>
    <w:rsid w:val="00D44CB6"/>
    <w:rsid w:val="00D451B7"/>
    <w:rsid w:val="00D47A4D"/>
    <w:rsid w:val="00D47DD0"/>
    <w:rsid w:val="00D509E6"/>
    <w:rsid w:val="00D52A70"/>
    <w:rsid w:val="00D53E29"/>
    <w:rsid w:val="00D54B12"/>
    <w:rsid w:val="00D54E0D"/>
    <w:rsid w:val="00D558CA"/>
    <w:rsid w:val="00D56FED"/>
    <w:rsid w:val="00D62E38"/>
    <w:rsid w:val="00D65E6C"/>
    <w:rsid w:val="00D700EF"/>
    <w:rsid w:val="00D7257D"/>
    <w:rsid w:val="00D72ECD"/>
    <w:rsid w:val="00D73A05"/>
    <w:rsid w:val="00D747DE"/>
    <w:rsid w:val="00D75559"/>
    <w:rsid w:val="00D7607A"/>
    <w:rsid w:val="00D804F0"/>
    <w:rsid w:val="00D80706"/>
    <w:rsid w:val="00D84EA3"/>
    <w:rsid w:val="00D9163F"/>
    <w:rsid w:val="00D91F43"/>
    <w:rsid w:val="00DA0671"/>
    <w:rsid w:val="00DA14D5"/>
    <w:rsid w:val="00DB6E7A"/>
    <w:rsid w:val="00DC0B1C"/>
    <w:rsid w:val="00DD288A"/>
    <w:rsid w:val="00DE3B4B"/>
    <w:rsid w:val="00DF05A5"/>
    <w:rsid w:val="00DF34D1"/>
    <w:rsid w:val="00DF4EA9"/>
    <w:rsid w:val="00E03C02"/>
    <w:rsid w:val="00E0548E"/>
    <w:rsid w:val="00E0633F"/>
    <w:rsid w:val="00E07436"/>
    <w:rsid w:val="00E07E81"/>
    <w:rsid w:val="00E11ACD"/>
    <w:rsid w:val="00E1362B"/>
    <w:rsid w:val="00E20251"/>
    <w:rsid w:val="00E233BF"/>
    <w:rsid w:val="00E271FB"/>
    <w:rsid w:val="00E4025F"/>
    <w:rsid w:val="00E441B7"/>
    <w:rsid w:val="00E454E7"/>
    <w:rsid w:val="00E6012A"/>
    <w:rsid w:val="00E664C9"/>
    <w:rsid w:val="00E778AC"/>
    <w:rsid w:val="00E8226D"/>
    <w:rsid w:val="00E869FB"/>
    <w:rsid w:val="00E93A72"/>
    <w:rsid w:val="00E95D87"/>
    <w:rsid w:val="00EA3A92"/>
    <w:rsid w:val="00EA7E92"/>
    <w:rsid w:val="00EB024E"/>
    <w:rsid w:val="00EB27FE"/>
    <w:rsid w:val="00EB590D"/>
    <w:rsid w:val="00EC18FA"/>
    <w:rsid w:val="00EC3C22"/>
    <w:rsid w:val="00EC4253"/>
    <w:rsid w:val="00EC46E0"/>
    <w:rsid w:val="00EC5DEA"/>
    <w:rsid w:val="00EC5EDA"/>
    <w:rsid w:val="00ED714F"/>
    <w:rsid w:val="00ED76C6"/>
    <w:rsid w:val="00EE0EE0"/>
    <w:rsid w:val="00EE39DE"/>
    <w:rsid w:val="00EF039C"/>
    <w:rsid w:val="00EF1E96"/>
    <w:rsid w:val="00EF34D5"/>
    <w:rsid w:val="00EF5697"/>
    <w:rsid w:val="00EF59E5"/>
    <w:rsid w:val="00EF6F85"/>
    <w:rsid w:val="00F0708C"/>
    <w:rsid w:val="00F07717"/>
    <w:rsid w:val="00F128AD"/>
    <w:rsid w:val="00F21129"/>
    <w:rsid w:val="00F30F6B"/>
    <w:rsid w:val="00F344D9"/>
    <w:rsid w:val="00F35D7D"/>
    <w:rsid w:val="00F3640B"/>
    <w:rsid w:val="00F41A60"/>
    <w:rsid w:val="00F46590"/>
    <w:rsid w:val="00F56F10"/>
    <w:rsid w:val="00F60C8F"/>
    <w:rsid w:val="00F61133"/>
    <w:rsid w:val="00F673EE"/>
    <w:rsid w:val="00F70C4B"/>
    <w:rsid w:val="00F86052"/>
    <w:rsid w:val="00F93C43"/>
    <w:rsid w:val="00F9657C"/>
    <w:rsid w:val="00FA2994"/>
    <w:rsid w:val="00FA4819"/>
    <w:rsid w:val="00FA558F"/>
    <w:rsid w:val="00FB19FD"/>
    <w:rsid w:val="00FB4AA3"/>
    <w:rsid w:val="00FB5286"/>
    <w:rsid w:val="00FC2568"/>
    <w:rsid w:val="00FC27D1"/>
    <w:rsid w:val="00FC5E71"/>
    <w:rsid w:val="00FC6314"/>
    <w:rsid w:val="00FD43C5"/>
    <w:rsid w:val="00FD5C47"/>
    <w:rsid w:val="00FD62D9"/>
    <w:rsid w:val="00FD7F09"/>
    <w:rsid w:val="00FE2B05"/>
    <w:rsid w:val="00FE485C"/>
    <w:rsid w:val="00FE77B1"/>
    <w:rsid w:val="00FF0956"/>
    <w:rsid w:val="00FF4CC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70099"/>
  <w15:docId w15:val="{340D3F09-FEA8-4B9E-AFFD-7B04533B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851F4"/>
    <w:pPr>
      <w:outlineLvl w:val="0"/>
    </w:pPr>
    <w:rPr>
      <w:rFonts w:ascii="Arial" w:hAnsi="Arial" w:cs="Arial"/>
      <w:b/>
      <w:color w:val="1F497D" w:themeColor="text2"/>
      <w:lang w:val="es-MX"/>
    </w:rPr>
  </w:style>
  <w:style w:type="paragraph" w:styleId="Ttulo2">
    <w:name w:val="heading 2"/>
    <w:basedOn w:val="Normal"/>
    <w:link w:val="Ttulo2Car"/>
    <w:uiPriority w:val="1"/>
    <w:qFormat/>
    <w:rsid w:val="00C66F08"/>
    <w:pPr>
      <w:widowControl w:val="0"/>
      <w:numPr>
        <w:numId w:val="1"/>
      </w:numPr>
      <w:spacing w:before="26" w:after="0" w:line="240" w:lineRule="auto"/>
      <w:outlineLvl w:val="1"/>
    </w:pPr>
    <w:rPr>
      <w:rFonts w:ascii="Arial" w:eastAsia="Arial" w:hAnsi="Arial"/>
      <w:b/>
      <w:bCs/>
      <w:color w:val="1F497D" w:themeColor="text2"/>
      <w:szCs w:val="35"/>
      <w:lang w:val="en-US"/>
    </w:rPr>
  </w:style>
  <w:style w:type="paragraph" w:styleId="Ttulo3">
    <w:name w:val="heading 3"/>
    <w:basedOn w:val="Normal"/>
    <w:next w:val="Normal"/>
    <w:link w:val="Ttulo3Car"/>
    <w:uiPriority w:val="9"/>
    <w:unhideWhenUsed/>
    <w:qFormat/>
    <w:rsid w:val="00C66F08"/>
    <w:pPr>
      <w:keepNext/>
      <w:keepLines/>
      <w:numPr>
        <w:numId w:val="2"/>
      </w:numPr>
      <w:spacing w:before="200" w:after="0" w:line="360" w:lineRule="auto"/>
      <w:outlineLvl w:val="2"/>
    </w:pPr>
    <w:rPr>
      <w:rFonts w:ascii="Arial" w:eastAsiaTheme="majorEastAsia" w:hAnsi="Arial" w:cstheme="majorBidi"/>
      <w:b/>
      <w:bCs/>
      <w:color w:val="1F497D" w:themeColor="text2"/>
    </w:rPr>
  </w:style>
  <w:style w:type="paragraph" w:styleId="Ttulo4">
    <w:name w:val="heading 4"/>
    <w:basedOn w:val="Normal"/>
    <w:next w:val="Normal"/>
    <w:link w:val="Ttulo4Car"/>
    <w:uiPriority w:val="9"/>
    <w:unhideWhenUsed/>
    <w:qFormat/>
    <w:rsid w:val="005851F4"/>
    <w:pPr>
      <w:keepNext/>
      <w:keepLines/>
      <w:numPr>
        <w:numId w:val="3"/>
      </w:numPr>
      <w:spacing w:before="200" w:after="0" w:line="360" w:lineRule="auto"/>
      <w:outlineLvl w:val="3"/>
    </w:pPr>
    <w:rPr>
      <w:rFonts w:ascii="Arial" w:eastAsiaTheme="majorEastAsia" w:hAnsi="Arial" w:cstheme="majorBidi"/>
      <w:b/>
      <w:bCs/>
      <w:iCs/>
      <w:color w:val="1F497D" w:themeColor="text2"/>
    </w:rPr>
  </w:style>
  <w:style w:type="paragraph" w:styleId="Ttulo5">
    <w:name w:val="heading 5"/>
    <w:basedOn w:val="Normal"/>
    <w:next w:val="Normal"/>
    <w:link w:val="Ttulo5Car"/>
    <w:uiPriority w:val="9"/>
    <w:unhideWhenUsed/>
    <w:qFormat/>
    <w:rsid w:val="005851F4"/>
    <w:pPr>
      <w:keepNext/>
      <w:keepLines/>
      <w:numPr>
        <w:numId w:val="4"/>
      </w:numPr>
      <w:spacing w:before="200" w:after="0" w:line="360" w:lineRule="auto"/>
      <w:outlineLvl w:val="4"/>
    </w:pPr>
    <w:rPr>
      <w:rFonts w:ascii="Arial" w:eastAsiaTheme="majorEastAsia" w:hAnsi="Arial" w:cstheme="majorBidi"/>
      <w:color w:val="1F497D" w:themeColor="text2"/>
    </w:rPr>
  </w:style>
  <w:style w:type="paragraph" w:styleId="Ttulo6">
    <w:name w:val="heading 6"/>
    <w:basedOn w:val="Normal"/>
    <w:next w:val="Normal"/>
    <w:link w:val="Ttulo6Car"/>
    <w:uiPriority w:val="9"/>
    <w:unhideWhenUsed/>
    <w:qFormat/>
    <w:rsid w:val="00A518AD"/>
    <w:pPr>
      <w:keepNext/>
      <w:keepLines/>
      <w:numPr>
        <w:numId w:val="5"/>
      </w:numPr>
      <w:spacing w:before="200" w:after="0"/>
      <w:outlineLvl w:val="5"/>
    </w:pPr>
    <w:rPr>
      <w:rFonts w:ascii="Arial" w:eastAsiaTheme="majorEastAsia" w:hAnsi="Arial" w:cstheme="majorBidi"/>
      <w:b/>
      <w:iCs/>
      <w:color w:val="1F497D" w:themeColor="text2"/>
    </w:rPr>
  </w:style>
  <w:style w:type="paragraph" w:styleId="Ttulo7">
    <w:name w:val="heading 7"/>
    <w:basedOn w:val="Normal"/>
    <w:next w:val="Normal"/>
    <w:link w:val="Ttulo7Car"/>
    <w:uiPriority w:val="9"/>
    <w:unhideWhenUsed/>
    <w:qFormat/>
    <w:rsid w:val="00A518AD"/>
    <w:pPr>
      <w:keepNext/>
      <w:keepLines/>
      <w:numPr>
        <w:numId w:val="6"/>
      </w:numPr>
      <w:spacing w:before="200" w:after="0" w:line="360" w:lineRule="auto"/>
      <w:outlineLvl w:val="6"/>
    </w:pPr>
    <w:rPr>
      <w:rFonts w:ascii="Arial" w:eastAsiaTheme="majorEastAsia" w:hAnsi="Arial" w:cstheme="majorBidi"/>
      <w:b/>
      <w:iCs/>
      <w:color w:val="1F497D" w:themeColor="text2"/>
    </w:rPr>
  </w:style>
  <w:style w:type="paragraph" w:styleId="Ttulo8">
    <w:name w:val="heading 8"/>
    <w:basedOn w:val="Normal"/>
    <w:next w:val="Normal"/>
    <w:link w:val="Ttulo8Car"/>
    <w:uiPriority w:val="9"/>
    <w:unhideWhenUsed/>
    <w:qFormat/>
    <w:rsid w:val="00B95D4A"/>
    <w:pPr>
      <w:keepNext/>
      <w:keepLines/>
      <w:spacing w:before="200" w:after="0"/>
      <w:jc w:val="center"/>
      <w:outlineLvl w:val="7"/>
    </w:pPr>
    <w:rPr>
      <w:rFonts w:ascii="Arial" w:eastAsiaTheme="majorEastAsia" w:hAnsi="Arial" w:cstheme="majorBidi"/>
      <w:color w:val="1F497D" w:themeColor="text2"/>
      <w:sz w:val="3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51F4"/>
    <w:rPr>
      <w:rFonts w:ascii="Arial" w:hAnsi="Arial" w:cs="Arial"/>
      <w:b/>
      <w:color w:val="1F497D" w:themeColor="text2"/>
      <w:lang w:val="es-MX"/>
    </w:rPr>
  </w:style>
  <w:style w:type="character" w:customStyle="1" w:styleId="Ttulo2Car">
    <w:name w:val="Título 2 Car"/>
    <w:basedOn w:val="Fuentedeprrafopredeter"/>
    <w:link w:val="Ttulo2"/>
    <w:uiPriority w:val="1"/>
    <w:rsid w:val="00C66F08"/>
    <w:rPr>
      <w:rFonts w:ascii="Arial" w:eastAsia="Arial" w:hAnsi="Arial"/>
      <w:b/>
      <w:bCs/>
      <w:color w:val="1F497D" w:themeColor="text2"/>
      <w:szCs w:val="35"/>
      <w:lang w:val="en-US"/>
    </w:rPr>
  </w:style>
  <w:style w:type="paragraph" w:styleId="Prrafodelista">
    <w:name w:val="List Paragraph"/>
    <w:aliases w:val="Párrafo de lista 2"/>
    <w:basedOn w:val="Normal"/>
    <w:link w:val="PrrafodelistaCar"/>
    <w:uiPriority w:val="34"/>
    <w:qFormat/>
    <w:rsid w:val="00BD5AE1"/>
    <w:pPr>
      <w:ind w:left="720"/>
      <w:contextualSpacing/>
    </w:pPr>
  </w:style>
  <w:style w:type="table" w:styleId="Tablaconcuadrcula">
    <w:name w:val="Table Grid"/>
    <w:basedOn w:val="Tablanormal"/>
    <w:uiPriority w:val="59"/>
    <w:rsid w:val="004E3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44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4F6"/>
    <w:rPr>
      <w:rFonts w:ascii="Tahoma" w:hAnsi="Tahoma" w:cs="Tahoma"/>
      <w:sz w:val="16"/>
      <w:szCs w:val="16"/>
    </w:rPr>
  </w:style>
  <w:style w:type="paragraph" w:styleId="TtuloTDC">
    <w:name w:val="TOC Heading"/>
    <w:basedOn w:val="Ttulo1"/>
    <w:next w:val="Normal"/>
    <w:uiPriority w:val="39"/>
    <w:unhideWhenUsed/>
    <w:qFormat/>
    <w:rsid w:val="001A3641"/>
    <w:pPr>
      <w:keepNext/>
      <w:keepLines/>
      <w:spacing w:before="480" w:after="0"/>
      <w:outlineLvl w:val="9"/>
    </w:pPr>
    <w:rPr>
      <w:rFonts w:asciiTheme="majorHAnsi" w:eastAsiaTheme="majorEastAsia" w:hAnsiTheme="majorHAnsi" w:cstheme="majorBidi"/>
      <w:bCs/>
      <w:color w:val="365F91" w:themeColor="accent1" w:themeShade="BF"/>
      <w:sz w:val="28"/>
      <w:szCs w:val="28"/>
      <w:lang w:val="es-HN" w:eastAsia="es-HN"/>
    </w:rPr>
  </w:style>
  <w:style w:type="paragraph" w:styleId="TDC1">
    <w:name w:val="toc 1"/>
    <w:basedOn w:val="Normal"/>
    <w:next w:val="Normal"/>
    <w:autoRedefine/>
    <w:uiPriority w:val="39"/>
    <w:unhideWhenUsed/>
    <w:rsid w:val="00C425A0"/>
    <w:pPr>
      <w:tabs>
        <w:tab w:val="left" w:pos="440"/>
        <w:tab w:val="right" w:leader="dot" w:pos="8828"/>
      </w:tabs>
      <w:spacing w:after="100"/>
    </w:pPr>
  </w:style>
  <w:style w:type="paragraph" w:styleId="TDC2">
    <w:name w:val="toc 2"/>
    <w:basedOn w:val="Normal"/>
    <w:next w:val="Normal"/>
    <w:autoRedefine/>
    <w:uiPriority w:val="39"/>
    <w:unhideWhenUsed/>
    <w:rsid w:val="001A3641"/>
    <w:pPr>
      <w:spacing w:after="100"/>
      <w:ind w:left="220"/>
    </w:pPr>
  </w:style>
  <w:style w:type="character" w:styleId="Hipervnculo">
    <w:name w:val="Hyperlink"/>
    <w:basedOn w:val="Fuentedeprrafopredeter"/>
    <w:uiPriority w:val="99"/>
    <w:unhideWhenUsed/>
    <w:rsid w:val="001A3641"/>
    <w:rPr>
      <w:color w:val="0000FF" w:themeColor="hyperlink"/>
      <w:u w:val="single"/>
    </w:rPr>
  </w:style>
  <w:style w:type="paragraph" w:styleId="TDC3">
    <w:name w:val="toc 3"/>
    <w:basedOn w:val="Normal"/>
    <w:next w:val="Normal"/>
    <w:autoRedefine/>
    <w:uiPriority w:val="39"/>
    <w:unhideWhenUsed/>
    <w:rsid w:val="00752983"/>
    <w:pPr>
      <w:spacing w:after="100"/>
      <w:ind w:left="440"/>
    </w:pPr>
    <w:rPr>
      <w:rFonts w:eastAsiaTheme="minorEastAsia"/>
      <w:lang w:eastAsia="es-HN"/>
    </w:rPr>
  </w:style>
  <w:style w:type="paragraph" w:styleId="TDC4">
    <w:name w:val="toc 4"/>
    <w:basedOn w:val="Normal"/>
    <w:next w:val="Normal"/>
    <w:autoRedefine/>
    <w:uiPriority w:val="39"/>
    <w:unhideWhenUsed/>
    <w:rsid w:val="00752983"/>
    <w:pPr>
      <w:spacing w:after="100"/>
      <w:ind w:left="660"/>
    </w:pPr>
    <w:rPr>
      <w:rFonts w:eastAsiaTheme="minorEastAsia"/>
      <w:lang w:eastAsia="es-HN"/>
    </w:rPr>
  </w:style>
  <w:style w:type="paragraph" w:styleId="TDC5">
    <w:name w:val="toc 5"/>
    <w:basedOn w:val="Normal"/>
    <w:next w:val="Normal"/>
    <w:autoRedefine/>
    <w:uiPriority w:val="39"/>
    <w:unhideWhenUsed/>
    <w:rsid w:val="00752983"/>
    <w:pPr>
      <w:spacing w:after="100"/>
      <w:ind w:left="880"/>
    </w:pPr>
    <w:rPr>
      <w:rFonts w:eastAsiaTheme="minorEastAsia"/>
      <w:lang w:eastAsia="es-HN"/>
    </w:rPr>
  </w:style>
  <w:style w:type="paragraph" w:styleId="TDC6">
    <w:name w:val="toc 6"/>
    <w:basedOn w:val="Normal"/>
    <w:next w:val="Normal"/>
    <w:autoRedefine/>
    <w:uiPriority w:val="39"/>
    <w:unhideWhenUsed/>
    <w:rsid w:val="00752983"/>
    <w:pPr>
      <w:spacing w:after="100"/>
      <w:ind w:left="1100"/>
    </w:pPr>
    <w:rPr>
      <w:rFonts w:eastAsiaTheme="minorEastAsia"/>
      <w:lang w:eastAsia="es-HN"/>
    </w:rPr>
  </w:style>
  <w:style w:type="paragraph" w:styleId="TDC7">
    <w:name w:val="toc 7"/>
    <w:basedOn w:val="Normal"/>
    <w:next w:val="Normal"/>
    <w:autoRedefine/>
    <w:uiPriority w:val="39"/>
    <w:unhideWhenUsed/>
    <w:rsid w:val="00752983"/>
    <w:pPr>
      <w:spacing w:after="100"/>
      <w:ind w:left="1320"/>
    </w:pPr>
    <w:rPr>
      <w:rFonts w:eastAsiaTheme="minorEastAsia"/>
      <w:lang w:eastAsia="es-HN"/>
    </w:rPr>
  </w:style>
  <w:style w:type="paragraph" w:styleId="TDC8">
    <w:name w:val="toc 8"/>
    <w:basedOn w:val="Normal"/>
    <w:next w:val="Normal"/>
    <w:autoRedefine/>
    <w:uiPriority w:val="39"/>
    <w:unhideWhenUsed/>
    <w:rsid w:val="00752983"/>
    <w:pPr>
      <w:spacing w:after="100"/>
      <w:ind w:left="1540"/>
    </w:pPr>
    <w:rPr>
      <w:rFonts w:eastAsiaTheme="minorEastAsia"/>
      <w:lang w:eastAsia="es-HN"/>
    </w:rPr>
  </w:style>
  <w:style w:type="paragraph" w:styleId="TDC9">
    <w:name w:val="toc 9"/>
    <w:basedOn w:val="Normal"/>
    <w:next w:val="Normal"/>
    <w:autoRedefine/>
    <w:uiPriority w:val="39"/>
    <w:unhideWhenUsed/>
    <w:rsid w:val="00752983"/>
    <w:pPr>
      <w:spacing w:after="100"/>
      <w:ind w:left="1760"/>
    </w:pPr>
    <w:rPr>
      <w:rFonts w:eastAsiaTheme="minorEastAsia"/>
      <w:lang w:eastAsia="es-HN"/>
    </w:rPr>
  </w:style>
  <w:style w:type="paragraph" w:styleId="Encabezado">
    <w:name w:val="header"/>
    <w:basedOn w:val="Normal"/>
    <w:link w:val="EncabezadoCar"/>
    <w:uiPriority w:val="99"/>
    <w:unhideWhenUsed/>
    <w:rsid w:val="00697F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F23"/>
  </w:style>
  <w:style w:type="paragraph" w:styleId="Piedepgina">
    <w:name w:val="footer"/>
    <w:basedOn w:val="Normal"/>
    <w:link w:val="PiedepginaCar"/>
    <w:uiPriority w:val="99"/>
    <w:unhideWhenUsed/>
    <w:rsid w:val="00697F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F23"/>
  </w:style>
  <w:style w:type="paragraph" w:styleId="Sinespaciado">
    <w:name w:val="No Spacing"/>
    <w:link w:val="SinespaciadoCar"/>
    <w:uiPriority w:val="1"/>
    <w:qFormat/>
    <w:rsid w:val="00E1362B"/>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E1362B"/>
    <w:rPr>
      <w:rFonts w:eastAsiaTheme="minorEastAsia"/>
      <w:lang w:eastAsia="es-HN"/>
    </w:rPr>
  </w:style>
  <w:style w:type="paragraph" w:customStyle="1" w:styleId="85367988A0544E0D9E4823711EB28734">
    <w:name w:val="85367988A0544E0D9E4823711EB28734"/>
    <w:rsid w:val="00E1362B"/>
    <w:rPr>
      <w:rFonts w:eastAsiaTheme="minorEastAsia"/>
      <w:lang w:eastAsia="es-HN"/>
    </w:rPr>
  </w:style>
  <w:style w:type="paragraph" w:styleId="Descripcin">
    <w:name w:val="caption"/>
    <w:basedOn w:val="Normal"/>
    <w:next w:val="Normal"/>
    <w:uiPriority w:val="35"/>
    <w:unhideWhenUsed/>
    <w:qFormat/>
    <w:rsid w:val="00DD288A"/>
    <w:pPr>
      <w:spacing w:line="240" w:lineRule="auto"/>
    </w:pPr>
    <w:rPr>
      <w:i/>
      <w:iCs/>
      <w:color w:val="1F497D" w:themeColor="text2"/>
      <w:sz w:val="18"/>
      <w:szCs w:val="18"/>
      <w:lang w:val="en-US"/>
    </w:rPr>
  </w:style>
  <w:style w:type="character" w:customStyle="1" w:styleId="Ttulo21">
    <w:name w:val="Título 21"/>
    <w:aliases w:val="Título 2 Car Car Car Car Car Car Car Car Car Car Car Car Car Car Car Car Car Car Car"/>
    <w:basedOn w:val="Fuentedeprrafopredeter"/>
    <w:rsid w:val="00261420"/>
    <w:rPr>
      <w:rFonts w:ascii="Arial" w:hAnsi="Arial" w:cs="Arial" w:hint="default"/>
      <w:b/>
      <w:bCs w:val="0"/>
      <w:sz w:val="24"/>
      <w:lang w:val="es-MX" w:eastAsia="en-US" w:bidi="ar-SA"/>
    </w:rPr>
  </w:style>
  <w:style w:type="paragraph" w:customStyle="1" w:styleId="FooterOdd">
    <w:name w:val="Footer Odd"/>
    <w:basedOn w:val="Normal"/>
    <w:qFormat/>
    <w:rsid w:val="00CA4B2D"/>
    <w:pPr>
      <w:pBdr>
        <w:top w:val="single" w:sz="4" w:space="1" w:color="4F81BD" w:themeColor="accent1"/>
      </w:pBdr>
      <w:spacing w:after="180" w:line="264" w:lineRule="auto"/>
      <w:jc w:val="right"/>
    </w:pPr>
    <w:rPr>
      <w:rFonts w:eastAsiaTheme="minorEastAsia"/>
      <w:color w:val="1F497D" w:themeColor="text2"/>
      <w:sz w:val="20"/>
      <w:szCs w:val="23"/>
      <w:lang w:val="es-ES" w:eastAsia="fr-FR"/>
    </w:rPr>
  </w:style>
  <w:style w:type="character" w:customStyle="1" w:styleId="Ttulo3Car">
    <w:name w:val="Título 3 Car"/>
    <w:basedOn w:val="Fuentedeprrafopredeter"/>
    <w:link w:val="Ttulo3"/>
    <w:uiPriority w:val="9"/>
    <w:rsid w:val="00C66F08"/>
    <w:rPr>
      <w:rFonts w:ascii="Arial" w:eastAsiaTheme="majorEastAsia" w:hAnsi="Arial" w:cstheme="majorBidi"/>
      <w:b/>
      <w:bCs/>
      <w:color w:val="1F497D" w:themeColor="text2"/>
    </w:rPr>
  </w:style>
  <w:style w:type="character" w:customStyle="1" w:styleId="Ttulo4Car">
    <w:name w:val="Título 4 Car"/>
    <w:basedOn w:val="Fuentedeprrafopredeter"/>
    <w:link w:val="Ttulo4"/>
    <w:uiPriority w:val="9"/>
    <w:rsid w:val="005851F4"/>
    <w:rPr>
      <w:rFonts w:ascii="Arial" w:eastAsiaTheme="majorEastAsia" w:hAnsi="Arial" w:cstheme="majorBidi"/>
      <w:b/>
      <w:bCs/>
      <w:iCs/>
      <w:color w:val="1F497D" w:themeColor="text2"/>
    </w:rPr>
  </w:style>
  <w:style w:type="character" w:customStyle="1" w:styleId="Ttulo5Car">
    <w:name w:val="Título 5 Car"/>
    <w:basedOn w:val="Fuentedeprrafopredeter"/>
    <w:link w:val="Ttulo5"/>
    <w:uiPriority w:val="9"/>
    <w:rsid w:val="005851F4"/>
    <w:rPr>
      <w:rFonts w:ascii="Arial" w:eastAsiaTheme="majorEastAsia" w:hAnsi="Arial" w:cstheme="majorBidi"/>
      <w:color w:val="1F497D" w:themeColor="text2"/>
    </w:rPr>
  </w:style>
  <w:style w:type="character" w:customStyle="1" w:styleId="Ttulo6Car">
    <w:name w:val="Título 6 Car"/>
    <w:basedOn w:val="Fuentedeprrafopredeter"/>
    <w:link w:val="Ttulo6"/>
    <w:uiPriority w:val="9"/>
    <w:rsid w:val="00A518AD"/>
    <w:rPr>
      <w:rFonts w:ascii="Arial" w:eastAsiaTheme="majorEastAsia" w:hAnsi="Arial" w:cstheme="majorBidi"/>
      <w:b/>
      <w:iCs/>
      <w:color w:val="1F497D" w:themeColor="text2"/>
    </w:rPr>
  </w:style>
  <w:style w:type="character" w:customStyle="1" w:styleId="Ttulo7Car">
    <w:name w:val="Título 7 Car"/>
    <w:basedOn w:val="Fuentedeprrafopredeter"/>
    <w:link w:val="Ttulo7"/>
    <w:uiPriority w:val="9"/>
    <w:rsid w:val="00A518AD"/>
    <w:rPr>
      <w:rFonts w:ascii="Arial" w:eastAsiaTheme="majorEastAsia" w:hAnsi="Arial" w:cstheme="majorBidi"/>
      <w:b/>
      <w:iCs/>
      <w:color w:val="1F497D" w:themeColor="text2"/>
    </w:rPr>
  </w:style>
  <w:style w:type="character" w:customStyle="1" w:styleId="Ttulo8Car">
    <w:name w:val="Título 8 Car"/>
    <w:basedOn w:val="Fuentedeprrafopredeter"/>
    <w:link w:val="Ttulo8"/>
    <w:uiPriority w:val="9"/>
    <w:rsid w:val="00B95D4A"/>
    <w:rPr>
      <w:rFonts w:ascii="Arial" w:eastAsiaTheme="majorEastAsia" w:hAnsi="Arial" w:cstheme="majorBidi"/>
      <w:color w:val="1F497D" w:themeColor="text2"/>
      <w:sz w:val="32"/>
      <w:szCs w:val="20"/>
    </w:rPr>
  </w:style>
  <w:style w:type="paragraph" w:styleId="NormalWeb">
    <w:name w:val="Normal (Web)"/>
    <w:basedOn w:val="Normal"/>
    <w:uiPriority w:val="99"/>
    <w:unhideWhenUsed/>
    <w:rsid w:val="00DB6E7A"/>
    <w:pPr>
      <w:spacing w:before="100" w:beforeAutospacing="1" w:after="100" w:afterAutospacing="1" w:line="240" w:lineRule="auto"/>
    </w:pPr>
    <w:rPr>
      <w:rFonts w:ascii="Times New Roman" w:eastAsiaTheme="minorEastAsia" w:hAnsi="Times New Roman" w:cs="Times New Roman"/>
      <w:sz w:val="24"/>
      <w:szCs w:val="24"/>
      <w:lang w:eastAsia="es-HN"/>
    </w:rPr>
  </w:style>
  <w:style w:type="character" w:customStyle="1" w:styleId="PrrafodelistaCar">
    <w:name w:val="Párrafo de lista Car"/>
    <w:aliases w:val="Párrafo de lista 2 Car"/>
    <w:link w:val="Prrafodelista"/>
    <w:uiPriority w:val="34"/>
    <w:locked/>
    <w:rsid w:val="00B759C7"/>
  </w:style>
  <w:style w:type="table" w:styleId="Cuadrculamedia1-nfasis5">
    <w:name w:val="Medium Grid 1 Accent 5"/>
    <w:basedOn w:val="Tablanormal"/>
    <w:uiPriority w:val="67"/>
    <w:rsid w:val="00322911"/>
    <w:pPr>
      <w:spacing w:after="0" w:line="240" w:lineRule="auto"/>
    </w:pPr>
    <w:rPr>
      <w:rFonts w:ascii="Calibri" w:eastAsia="Times New Roman" w:hAnsi="Calibri" w:cs="Times New Roman"/>
      <w:sz w:val="20"/>
      <w:szCs w:val="20"/>
      <w:lang w:val="es-PE" w:eastAsia="es-P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aconcuadrcula1">
    <w:name w:val="Tabla con cuadrícula1"/>
    <w:basedOn w:val="Tablanormal"/>
    <w:next w:val="Tablaconcuadrcula"/>
    <w:uiPriority w:val="99"/>
    <w:rsid w:val="00731679"/>
    <w:pPr>
      <w:spacing w:after="0" w:line="240" w:lineRule="auto"/>
    </w:pPr>
    <w:rPr>
      <w:rFonts w:eastAsia="MS Mincho"/>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852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semiHidden/>
    <w:unhideWhenUsed/>
    <w:rsid w:val="00B852D7"/>
    <w:pPr>
      <w:spacing w:after="120"/>
    </w:pPr>
  </w:style>
  <w:style w:type="character" w:customStyle="1" w:styleId="TextoindependienteCar">
    <w:name w:val="Texto independiente Car"/>
    <w:basedOn w:val="Fuentedeprrafopredeter"/>
    <w:link w:val="Textoindependiente"/>
    <w:uiPriority w:val="99"/>
    <w:semiHidden/>
    <w:rsid w:val="00B852D7"/>
  </w:style>
  <w:style w:type="table" w:customStyle="1" w:styleId="TableNormal1">
    <w:name w:val="Table Normal1"/>
    <w:uiPriority w:val="2"/>
    <w:semiHidden/>
    <w:unhideWhenUsed/>
    <w:qFormat/>
    <w:rsid w:val="00B852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52D7"/>
    <w:pPr>
      <w:widowControl w:val="0"/>
      <w:autoSpaceDE w:val="0"/>
      <w:autoSpaceDN w:val="0"/>
      <w:spacing w:after="0" w:line="240" w:lineRule="auto"/>
    </w:pPr>
    <w:rPr>
      <w:rFonts w:ascii="Carlito" w:eastAsia="Carlito" w:hAnsi="Carlito" w:cs="Carli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239584">
      <w:bodyDiv w:val="1"/>
      <w:marLeft w:val="0"/>
      <w:marRight w:val="0"/>
      <w:marTop w:val="0"/>
      <w:marBottom w:val="0"/>
      <w:divBdr>
        <w:top w:val="none" w:sz="0" w:space="0" w:color="auto"/>
        <w:left w:val="none" w:sz="0" w:space="0" w:color="auto"/>
        <w:bottom w:val="none" w:sz="0" w:space="0" w:color="auto"/>
        <w:right w:val="none" w:sz="0" w:space="0" w:color="auto"/>
      </w:divBdr>
    </w:div>
    <w:div w:id="153198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1.jpeg"/><Relationship Id="rId84" Type="http://schemas.openxmlformats.org/officeDocument/2006/relationships/footer" Target="footer1.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0.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emf"/><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A5F96-3498-47C0-9690-793713BF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13278</Words>
  <Characters>73029</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EZ</dc:creator>
  <cp:lastModifiedBy>luis martinez</cp:lastModifiedBy>
  <cp:revision>2</cp:revision>
  <cp:lastPrinted>2021-03-25T01:35:00Z</cp:lastPrinted>
  <dcterms:created xsi:type="dcterms:W3CDTF">2021-07-28T20:22:00Z</dcterms:created>
  <dcterms:modified xsi:type="dcterms:W3CDTF">2021-07-28T20:22:00Z</dcterms:modified>
</cp:coreProperties>
</file>